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B030FB" w:rsidP="00B030FB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C802A1" w:rsidP="004E2E59"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savedInstanceState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létrehozása</w:t>
            </w:r>
          </w:p>
        </w:tc>
      </w:tr>
      <w:tr w:rsidR="00EE6A20" w:rsidTr="00EE6A20">
        <w:tc>
          <w:tcPr>
            <w:tcW w:w="3139" w:type="dxa"/>
          </w:tcPr>
          <w:p w:rsidR="00EE6A20" w:rsidRDefault="00B030FB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030FB" w:rsidP="004E2E59">
            <w:r>
              <w:t>felület látható</w:t>
            </w:r>
            <w:proofErr w:type="gramStart"/>
            <w:r>
              <w:t>,adatbázis</w:t>
            </w:r>
            <w:proofErr w:type="gramEnd"/>
            <w:r>
              <w:t>,Service</w:t>
            </w:r>
          </w:p>
        </w:tc>
        <w:tc>
          <w:tcPr>
            <w:tcW w:w="2675" w:type="dxa"/>
          </w:tcPr>
          <w:p w:rsidR="00EE6A20" w:rsidRDefault="00B452F8" w:rsidP="004E2E59">
            <w:r>
              <w:t>NINCS</w:t>
            </w:r>
            <w:proofErr w:type="gramStart"/>
            <w:r>
              <w:t>!!</w:t>
            </w:r>
            <w:proofErr w:type="gramEnd"/>
            <w:r>
              <w:t>44!!!</w:t>
            </w:r>
            <w:proofErr w:type="spellStart"/>
            <w:r>
              <w:t>44</w:t>
            </w:r>
            <w:proofErr w:type="spellEnd"/>
            <w:r>
              <w:t>!</w:t>
            </w:r>
          </w:p>
        </w:tc>
      </w:tr>
      <w:tr w:rsidR="00EE6A20" w:rsidTr="00EE6A20">
        <w:tc>
          <w:tcPr>
            <w:tcW w:w="3139" w:type="dxa"/>
          </w:tcPr>
          <w:p w:rsidR="00EE6A20" w:rsidRDefault="00EE6A20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030FB" w:rsidP="004E2E59">
            <w:proofErr w:type="spellStart"/>
            <w:r>
              <w:t>Activity</w:t>
            </w:r>
            <w:proofErr w:type="spellEnd"/>
            <w:r>
              <w:t xml:space="preserve"> fókuszban</w:t>
            </w:r>
          </w:p>
        </w:tc>
        <w:tc>
          <w:tcPr>
            <w:tcW w:w="2675" w:type="dxa"/>
          </w:tcPr>
          <w:p w:rsidR="00EE6A20" w:rsidRDefault="00B452F8" w:rsidP="00B452F8">
            <w:proofErr w:type="spellStart"/>
            <w:r>
              <w:t>Eseménytipusok</w:t>
            </w:r>
            <w:proofErr w:type="spellEnd"/>
            <w:r>
              <w:t xml:space="preserve"> lekérése</w:t>
            </w:r>
            <w:proofErr w:type="gramStart"/>
            <w:r>
              <w:t>,</w:t>
            </w:r>
            <w:proofErr w:type="spellStart"/>
            <w:r>
              <w:t>State</w:t>
            </w:r>
            <w:proofErr w:type="spellEnd"/>
            <w:proofErr w:type="gramEnd"/>
            <w:r>
              <w:t xml:space="preserve"> változók tárolása,</w:t>
            </w:r>
            <w:proofErr w:type="spellStart"/>
            <w:r>
              <w:t>widgettek</w:t>
            </w:r>
            <w:proofErr w:type="spellEnd"/>
            <w:r>
              <w:t xml:space="preserve"> frissítése</w:t>
            </w:r>
          </w:p>
        </w:tc>
      </w:tr>
      <w:tr w:rsidR="00EE6A20" w:rsidTr="00EE6A20">
        <w:tc>
          <w:tcPr>
            <w:tcW w:w="3139" w:type="dxa"/>
          </w:tcPr>
          <w:p w:rsidR="00EE6A20" w:rsidRDefault="00B030FB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030FB" w:rsidP="004E2E59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gramStart"/>
            <w:r>
              <w:t>látható</w:t>
            </w:r>
            <w:proofErr w:type="gramEnd"/>
            <w:r>
              <w:t xml:space="preserve"> de nincs fókuszban</w:t>
            </w:r>
          </w:p>
        </w:tc>
        <w:tc>
          <w:tcPr>
            <w:tcW w:w="2675" w:type="dxa"/>
          </w:tcPr>
          <w:p w:rsidR="00EE6A20" w:rsidRDefault="00B452F8" w:rsidP="00B452F8">
            <w:r>
              <w:t xml:space="preserve">szöveg/háttér </w:t>
            </w:r>
            <w:proofErr w:type="spellStart"/>
            <w:r>
              <w:t>szinek</w:t>
            </w:r>
            <w:proofErr w:type="spellEnd"/>
            <w:r>
              <w:t xml:space="preserve"> beállítása, 24/idő formátum</w:t>
            </w:r>
          </w:p>
        </w:tc>
      </w:tr>
      <w:tr w:rsidR="00EE6A20" w:rsidTr="00EE6A20">
        <w:tc>
          <w:tcPr>
            <w:tcW w:w="3139" w:type="dxa"/>
          </w:tcPr>
          <w:p w:rsidR="00EE6A20" w:rsidRDefault="00B030FB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030FB" w:rsidP="004E2E59">
            <w:r>
              <w:t>nem látható</w:t>
            </w:r>
          </w:p>
        </w:tc>
        <w:tc>
          <w:tcPr>
            <w:tcW w:w="2675" w:type="dxa"/>
          </w:tcPr>
          <w:p w:rsidR="00EE6A20" w:rsidRDefault="00B452F8" w:rsidP="00B452F8">
            <w:r>
              <w:t xml:space="preserve">eltávolítja a </w:t>
            </w:r>
            <w:proofErr w:type="spellStart"/>
            <w:r>
              <w:t>CallBackeket</w:t>
            </w:r>
            <w:proofErr w:type="spellEnd"/>
            <w:r>
              <w:t xml:space="preserve"> és a </w:t>
            </w:r>
            <w:proofErr w:type="spellStart"/>
            <w:r>
              <w:t>massageket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B030FB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B030FB" w:rsidP="004E2E59">
            <w:r>
              <w:t>megszüntetés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4E2E59" w:rsidRDefault="004E2E5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CC3BF0" w:rsidP="00B452F8"/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B452F8" w:rsidP="00B452F8">
            <w:r>
              <w:t xml:space="preserve">Ha egy példa az </w:t>
            </w:r>
            <w:proofErr w:type="spellStart"/>
            <w:r>
              <w:t>Activityről</w:t>
            </w:r>
            <w:proofErr w:type="spellEnd"/>
            <w:r>
              <w:t xml:space="preserve"> már létezik</w:t>
            </w:r>
            <w:proofErr w:type="gramStart"/>
            <w:r w:rsidR="00384B61">
              <w:t>,</w:t>
            </w:r>
            <w:proofErr w:type="spellStart"/>
            <w:r w:rsidR="00384B61">
              <w:t>meghivja</w:t>
            </w:r>
            <w:proofErr w:type="spellEnd"/>
            <w:proofErr w:type="gramEnd"/>
            <w:r w:rsidR="00384B61">
              <w:t xml:space="preserve"> az </w:t>
            </w:r>
            <w:proofErr w:type="spellStart"/>
            <w:r w:rsidR="00384B61">
              <w:t>onNewIntent</w:t>
            </w:r>
            <w:proofErr w:type="spellEnd"/>
            <w:r w:rsidR="00384B61">
              <w:t>() metódust</w:t>
            </w:r>
          </w:p>
        </w:tc>
        <w:tc>
          <w:tcPr>
            <w:tcW w:w="2827" w:type="dxa"/>
          </w:tcPr>
          <w:p w:rsidR="00CC3BF0" w:rsidRDefault="00CC3BF0" w:rsidP="00057CBD"/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CC3BF0" w:rsidP="00057CBD"/>
        </w:tc>
        <w:tc>
          <w:tcPr>
            <w:tcW w:w="2827" w:type="dxa"/>
          </w:tcPr>
          <w:p w:rsidR="00CC3BF0" w:rsidRDefault="00CC3BF0" w:rsidP="00057CBD"/>
        </w:tc>
      </w:tr>
    </w:tbl>
    <w:p w:rsidR="004E2393" w:rsidRDefault="004E2393" w:rsidP="00057CBD"/>
    <w:p w:rsidR="0084197B" w:rsidRPr="00057CBD" w:rsidRDefault="0084197B" w:rsidP="00057CBD">
      <w:proofErr w:type="spellStart"/>
      <w:r>
        <w:t>Aschenbrenner</w:t>
      </w:r>
      <w:proofErr w:type="spellEnd"/>
      <w:r>
        <w:t xml:space="preserve"> Attila</w:t>
      </w:r>
      <w:proofErr w:type="gramStart"/>
      <w:r>
        <w:t>,Mészáros</w:t>
      </w:r>
      <w:proofErr w:type="gramEnd"/>
      <w:r>
        <w:t xml:space="preserve"> Márk Gergő,</w:t>
      </w:r>
      <w:proofErr w:type="spellStart"/>
      <w:r>
        <w:t>Hull</w:t>
      </w:r>
      <w:bookmarkStart w:id="0" w:name="_GoBack"/>
      <w:bookmarkEnd w:id="0"/>
      <w:r>
        <w:t>ár</w:t>
      </w:r>
      <w:proofErr w:type="spellEnd"/>
      <w:r>
        <w:t xml:space="preserve"> </w:t>
      </w:r>
      <w:r w:rsidR="009C043E">
        <w:t xml:space="preserve"> </w:t>
      </w:r>
      <w:r>
        <w:t>Zoltán,Szabó Tamás</w:t>
      </w:r>
    </w:p>
    <w:sectPr w:rsidR="0084197B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12B0B"/>
    <w:rsid w:val="0004423D"/>
    <w:rsid w:val="00057CBD"/>
    <w:rsid w:val="00080AF5"/>
    <w:rsid w:val="00384B61"/>
    <w:rsid w:val="00387522"/>
    <w:rsid w:val="004958D3"/>
    <w:rsid w:val="004C503D"/>
    <w:rsid w:val="004E2393"/>
    <w:rsid w:val="004E2E59"/>
    <w:rsid w:val="005079FE"/>
    <w:rsid w:val="0084197B"/>
    <w:rsid w:val="009C043E"/>
    <w:rsid w:val="00AC492D"/>
    <w:rsid w:val="00B030FB"/>
    <w:rsid w:val="00B13CBC"/>
    <w:rsid w:val="00B452F8"/>
    <w:rsid w:val="00BC3243"/>
    <w:rsid w:val="00C802A1"/>
    <w:rsid w:val="00CC3BF0"/>
    <w:rsid w:val="00D44FF7"/>
    <w:rsid w:val="00E73CA2"/>
    <w:rsid w:val="00EE6A20"/>
    <w:rsid w:val="00F6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18</cp:revision>
  <dcterms:created xsi:type="dcterms:W3CDTF">2017-10-03T20:07:00Z</dcterms:created>
  <dcterms:modified xsi:type="dcterms:W3CDTF">2017-10-11T15:22:00Z</dcterms:modified>
</cp:coreProperties>
</file>