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2"/>
        <w:gridCol w:w="7195"/>
      </w:tblGrid>
      <w:tr w:rsidR="00811B86" w:rsidTr="00C34B36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811B86" w:rsidRPr="0088491C" w:rsidRDefault="00811B86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Название варианта использования</w:t>
            </w:r>
          </w:p>
        </w:tc>
        <w:tc>
          <w:tcPr>
            <w:tcW w:w="7195" w:type="dxa"/>
          </w:tcPr>
          <w:p w:rsidR="00811B86" w:rsidRPr="0088491C" w:rsidRDefault="00811B86" w:rsidP="00C34B36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Перейти на страницу товара</w:t>
            </w:r>
          </w:p>
        </w:tc>
      </w:tr>
      <w:tr w:rsidR="00811B86" w:rsidTr="00C34B36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811B86" w:rsidRPr="0088491C" w:rsidRDefault="00811B86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Действующее лицо</w:t>
            </w:r>
          </w:p>
          <w:p w:rsidR="00811B86" w:rsidRPr="0088491C" w:rsidRDefault="00811B86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(Актант)</w:t>
            </w:r>
          </w:p>
        </w:tc>
        <w:tc>
          <w:tcPr>
            <w:tcW w:w="7195" w:type="dxa"/>
          </w:tcPr>
          <w:p w:rsidR="00811B86" w:rsidRPr="0088491C" w:rsidRDefault="00811B86" w:rsidP="00C34B36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Пользователь</w:t>
            </w:r>
          </w:p>
        </w:tc>
      </w:tr>
      <w:tr w:rsidR="001E50DA" w:rsidTr="00C34B36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1E50DA" w:rsidRPr="0088491C" w:rsidRDefault="001E50DA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Предусловия</w:t>
            </w:r>
          </w:p>
        </w:tc>
        <w:tc>
          <w:tcPr>
            <w:tcW w:w="7195" w:type="dxa"/>
          </w:tcPr>
          <w:p w:rsidR="001E50DA" w:rsidRPr="0088491C" w:rsidRDefault="001E50DA" w:rsidP="00C34B36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Заполненная база данных с товарами</w:t>
            </w:r>
          </w:p>
        </w:tc>
      </w:tr>
      <w:tr w:rsidR="001E50DA" w:rsidTr="00C34B36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1E50DA" w:rsidRPr="0088491C" w:rsidRDefault="001E50DA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Постусловия</w:t>
            </w:r>
          </w:p>
        </w:tc>
        <w:tc>
          <w:tcPr>
            <w:tcW w:w="7195" w:type="dxa"/>
          </w:tcPr>
          <w:p w:rsidR="001E50DA" w:rsidRPr="0088491C" w:rsidRDefault="001E50DA" w:rsidP="00C34B36">
            <w:pPr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Нет</w:t>
            </w:r>
          </w:p>
        </w:tc>
      </w:tr>
      <w:tr w:rsidR="001E50DA" w:rsidTr="00C34B36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1E50DA" w:rsidRPr="0088491C" w:rsidRDefault="001E50DA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Основной поток</w:t>
            </w:r>
          </w:p>
        </w:tc>
        <w:tc>
          <w:tcPr>
            <w:tcW w:w="7195" w:type="dxa"/>
          </w:tcPr>
          <w:p w:rsidR="001E50DA" w:rsidRPr="0088491C" w:rsidRDefault="001E50DA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 заходит на страницу с товарами</w:t>
            </w:r>
          </w:p>
          <w:p w:rsidR="003C12DF" w:rsidRPr="0088491C" w:rsidRDefault="003C12DF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 запрашивает данные о товарах на сервер</w:t>
            </w:r>
          </w:p>
          <w:p w:rsidR="003C12DF" w:rsidRPr="0088491C" w:rsidRDefault="003C12DF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 xml:space="preserve">Приложение получает ответ с данными о товарах </w:t>
            </w:r>
            <w:r w:rsidRPr="0088491C">
              <w:rPr>
                <w:rFonts w:ascii="Courier New" w:hAnsi="Courier New" w:cs="Courier New"/>
                <w:szCs w:val="28"/>
              </w:rPr>
              <w:t>от сервера</w:t>
            </w:r>
          </w:p>
          <w:p w:rsidR="001E50DA" w:rsidRPr="0088491C" w:rsidRDefault="001E50DA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Актанту отобразились все доступные товары</w:t>
            </w:r>
          </w:p>
          <w:p w:rsidR="001E50DA" w:rsidRPr="0088491C" w:rsidRDefault="001E50DA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 нажимает на ссылку с нужным товаром</w:t>
            </w:r>
          </w:p>
          <w:p w:rsidR="003C12DF" w:rsidRPr="0088491C" w:rsidRDefault="003C12DF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 запрашивает подробные данные о нужном товаре на сервер</w:t>
            </w:r>
          </w:p>
          <w:p w:rsidR="003C12DF" w:rsidRPr="0088491C" w:rsidRDefault="003C12DF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 получает ответ с подробными данными о нужном товаре от сервера</w:t>
            </w:r>
          </w:p>
          <w:p w:rsidR="001E50DA" w:rsidRPr="0088491C" w:rsidRDefault="001E50DA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Открывается страница с подробным описанием нужного товара</w:t>
            </w:r>
          </w:p>
          <w:p w:rsidR="00A3783C" w:rsidRPr="0088491C" w:rsidRDefault="00A3783C" w:rsidP="00493260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</w:tc>
      </w:tr>
      <w:tr w:rsidR="001E50DA" w:rsidTr="00C34B36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1E50DA" w:rsidRPr="0088491C" w:rsidRDefault="001E50DA" w:rsidP="00C34B36">
            <w:pPr>
              <w:jc w:val="center"/>
              <w:rPr>
                <w:rFonts w:ascii="Courier New" w:hAnsi="Courier New" w:cs="Courier New"/>
                <w:b/>
                <w:szCs w:val="28"/>
              </w:rPr>
            </w:pPr>
            <w:r w:rsidRPr="0088491C">
              <w:rPr>
                <w:rFonts w:ascii="Courier New" w:hAnsi="Courier New" w:cs="Courier New"/>
                <w:b/>
                <w:szCs w:val="28"/>
              </w:rPr>
              <w:t>Альтернативные поток</w:t>
            </w:r>
          </w:p>
        </w:tc>
        <w:tc>
          <w:tcPr>
            <w:tcW w:w="7195" w:type="dxa"/>
          </w:tcPr>
          <w:p w:rsidR="001E50DA" w:rsidRPr="0088491C" w:rsidRDefault="001E50DA" w:rsidP="00493260">
            <w:pPr>
              <w:pStyle w:val="a3"/>
              <w:numPr>
                <w:ilvl w:val="0"/>
                <w:numId w:val="6"/>
              </w:numPr>
              <w:spacing w:after="0" w:line="300" w:lineRule="auto"/>
              <w:ind w:left="284" w:hanging="284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Первый поток</w:t>
            </w:r>
          </w:p>
          <w:p w:rsidR="001E50DA" w:rsidRDefault="001E50DA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 заходит на страницу с товарами</w:t>
            </w:r>
          </w:p>
          <w:p w:rsidR="0088491C" w:rsidRPr="0088491C" w:rsidRDefault="0088491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 запрашивает данные о товарах на сервер</w:t>
            </w:r>
          </w:p>
          <w:p w:rsidR="0088491C" w:rsidRPr="0088491C" w:rsidRDefault="0088491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</w:t>
            </w:r>
            <w:r>
              <w:rPr>
                <w:rFonts w:ascii="Courier New" w:hAnsi="Courier New" w:cs="Courier New"/>
                <w:szCs w:val="28"/>
              </w:rPr>
              <w:t xml:space="preserve"> не</w:t>
            </w:r>
            <w:r w:rsidRPr="0088491C">
              <w:rPr>
                <w:rFonts w:ascii="Courier New" w:hAnsi="Courier New" w:cs="Courier New"/>
                <w:szCs w:val="28"/>
              </w:rPr>
              <w:t xml:space="preserve"> получает ответ с данными о товарах </w:t>
            </w:r>
            <w:r>
              <w:rPr>
                <w:rFonts w:ascii="Courier New" w:hAnsi="Courier New" w:cs="Courier New"/>
                <w:szCs w:val="28"/>
              </w:rPr>
              <w:t>или ответ некорректен</w:t>
            </w:r>
          </w:p>
          <w:p w:rsidR="001E50DA" w:rsidRPr="0088491C" w:rsidRDefault="001E50DA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Актанту не отобразились все доступные товары</w:t>
            </w:r>
          </w:p>
          <w:p w:rsidR="00A3783C" w:rsidRPr="0088491C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Актанту выводится сообщение об ошибке</w:t>
            </w:r>
          </w:p>
          <w:p w:rsidR="00A3783C" w:rsidRPr="0088491C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</w:p>
          <w:p w:rsidR="001E50DA" w:rsidRPr="0088491C" w:rsidRDefault="001E50DA" w:rsidP="00493260">
            <w:pPr>
              <w:pStyle w:val="a3"/>
              <w:numPr>
                <w:ilvl w:val="0"/>
                <w:numId w:val="6"/>
              </w:numPr>
              <w:spacing w:after="0" w:line="300" w:lineRule="auto"/>
              <w:ind w:left="284" w:hanging="284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Второй поток</w:t>
            </w:r>
          </w:p>
          <w:p w:rsidR="001E50DA" w:rsidRDefault="001E50DA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 заходит на страницу с товарами</w:t>
            </w:r>
          </w:p>
          <w:p w:rsidR="00493260" w:rsidRPr="00493260" w:rsidRDefault="00493260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493260">
              <w:rPr>
                <w:rFonts w:ascii="Courier New" w:hAnsi="Courier New" w:cs="Courier New"/>
                <w:szCs w:val="28"/>
              </w:rPr>
              <w:t>Приложение запрашивает данные о товарах на сервер</w:t>
            </w:r>
          </w:p>
          <w:p w:rsidR="00493260" w:rsidRPr="00493260" w:rsidRDefault="00493260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493260">
              <w:rPr>
                <w:rFonts w:ascii="Courier New" w:hAnsi="Courier New" w:cs="Courier New"/>
                <w:szCs w:val="28"/>
              </w:rPr>
              <w:t xml:space="preserve">Приложение </w:t>
            </w:r>
            <w:r w:rsidRPr="0088491C">
              <w:rPr>
                <w:rFonts w:ascii="Courier New" w:hAnsi="Courier New" w:cs="Courier New"/>
                <w:szCs w:val="28"/>
              </w:rPr>
              <w:t>получает ответ с данными о товарах от сервера</w:t>
            </w:r>
          </w:p>
          <w:p w:rsidR="001E50DA" w:rsidRPr="0088491C" w:rsidRDefault="001E50DA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Актанту отобразились все доступные товары</w:t>
            </w:r>
          </w:p>
          <w:p w:rsidR="001E50DA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 нажимает на ссылку с нужным товаром</w:t>
            </w:r>
          </w:p>
          <w:p w:rsidR="00493260" w:rsidRPr="0088491C" w:rsidRDefault="00493260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 запрашивает подробные данные о нужном товаре на сервер</w:t>
            </w:r>
          </w:p>
          <w:p w:rsidR="00493260" w:rsidRPr="00493260" w:rsidRDefault="00493260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Приложение</w:t>
            </w:r>
            <w:r>
              <w:rPr>
                <w:rFonts w:ascii="Courier New" w:hAnsi="Courier New" w:cs="Courier New"/>
                <w:szCs w:val="28"/>
              </w:rPr>
              <w:t xml:space="preserve"> не</w:t>
            </w:r>
            <w:r w:rsidRPr="0088491C">
              <w:rPr>
                <w:rFonts w:ascii="Courier New" w:hAnsi="Courier New" w:cs="Courier New"/>
                <w:szCs w:val="28"/>
              </w:rPr>
              <w:t xml:space="preserve"> получает ответ с подробными данными о нужном товаре от сервера</w:t>
            </w:r>
          </w:p>
          <w:p w:rsidR="00A3783C" w:rsidRPr="0088491C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С</w:t>
            </w:r>
            <w:r w:rsidRPr="0088491C">
              <w:rPr>
                <w:rFonts w:ascii="Courier New" w:hAnsi="Courier New" w:cs="Courier New"/>
                <w:szCs w:val="28"/>
              </w:rPr>
              <w:t>траница с подробным описанием нужного товара</w:t>
            </w:r>
            <w:r w:rsidRPr="0088491C">
              <w:rPr>
                <w:rFonts w:ascii="Courier New" w:hAnsi="Courier New" w:cs="Courier New"/>
                <w:szCs w:val="28"/>
              </w:rPr>
              <w:t xml:space="preserve"> не открывается</w:t>
            </w:r>
          </w:p>
          <w:p w:rsidR="00A3783C" w:rsidRPr="0088491C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Актанту выводится сообщение об ошибке</w:t>
            </w:r>
          </w:p>
          <w:p w:rsidR="001E50DA" w:rsidRPr="0088491C" w:rsidRDefault="00A3783C" w:rsidP="00493260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szCs w:val="28"/>
              </w:rPr>
            </w:pPr>
            <w:r w:rsidRPr="0088491C">
              <w:rPr>
                <w:rFonts w:ascii="Courier New" w:hAnsi="Courier New" w:cs="Courier New"/>
                <w:szCs w:val="28"/>
              </w:rPr>
              <w:t>Конец варианта использования</w:t>
            </w:r>
            <w:bookmarkStart w:id="0" w:name="_GoBack"/>
            <w:bookmarkEnd w:id="0"/>
          </w:p>
        </w:tc>
      </w:tr>
      <w:tr w:rsidR="00FE5C24" w:rsidRPr="0088491C" w:rsidTr="00107AE9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FE5C24" w:rsidRPr="00FE5C24" w:rsidRDefault="00FE5C24" w:rsidP="00107AE9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b/>
                <w:color w:val="FF0000"/>
                <w:szCs w:val="28"/>
              </w:rPr>
              <w:lastRenderedPageBreak/>
              <w:t>Название варианта использования</w:t>
            </w:r>
          </w:p>
        </w:tc>
        <w:tc>
          <w:tcPr>
            <w:tcW w:w="7195" w:type="dxa"/>
          </w:tcPr>
          <w:p w:rsidR="00FE5C24" w:rsidRPr="00FE5C24" w:rsidRDefault="00FE5C24" w:rsidP="00107AE9">
            <w:pPr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Перейти на страницу товара</w:t>
            </w:r>
          </w:p>
        </w:tc>
      </w:tr>
      <w:tr w:rsidR="00FE5C24" w:rsidRPr="0088491C" w:rsidTr="00107AE9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FE5C24" w:rsidRPr="00FE5C24" w:rsidRDefault="00FE5C24" w:rsidP="00107AE9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b/>
                <w:color w:val="FF0000"/>
                <w:szCs w:val="28"/>
              </w:rPr>
              <w:t>Действующее лицо</w:t>
            </w:r>
          </w:p>
          <w:p w:rsidR="00FE5C24" w:rsidRPr="00FE5C24" w:rsidRDefault="00FE5C24" w:rsidP="00107AE9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b/>
                <w:color w:val="FF0000"/>
                <w:szCs w:val="28"/>
              </w:rPr>
              <w:t>(Актант)</w:t>
            </w:r>
          </w:p>
        </w:tc>
        <w:tc>
          <w:tcPr>
            <w:tcW w:w="7195" w:type="dxa"/>
          </w:tcPr>
          <w:p w:rsidR="00FE5C24" w:rsidRPr="00FE5C24" w:rsidRDefault="00FE5C24" w:rsidP="00107AE9">
            <w:pPr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Пользователь</w:t>
            </w:r>
          </w:p>
        </w:tc>
      </w:tr>
      <w:tr w:rsidR="00FE5C24" w:rsidRPr="0088491C" w:rsidTr="00107AE9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FE5C24" w:rsidRPr="00FE5C24" w:rsidRDefault="00FE5C24" w:rsidP="00107AE9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b/>
                <w:color w:val="FF0000"/>
                <w:szCs w:val="28"/>
              </w:rPr>
              <w:t>Предусловия</w:t>
            </w:r>
          </w:p>
        </w:tc>
        <w:tc>
          <w:tcPr>
            <w:tcW w:w="7195" w:type="dxa"/>
          </w:tcPr>
          <w:p w:rsidR="00FE5C24" w:rsidRPr="00FE5C24" w:rsidRDefault="00FE5C24" w:rsidP="00107AE9">
            <w:pPr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Заполненная база данных с товарами</w:t>
            </w:r>
          </w:p>
        </w:tc>
      </w:tr>
      <w:tr w:rsidR="00FE5C24" w:rsidRPr="0088491C" w:rsidTr="00107AE9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FE5C24" w:rsidRPr="00FE5C24" w:rsidRDefault="00FE5C24" w:rsidP="00107AE9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b/>
                <w:color w:val="FF0000"/>
                <w:szCs w:val="28"/>
              </w:rPr>
              <w:t>Постусловия</w:t>
            </w:r>
          </w:p>
        </w:tc>
        <w:tc>
          <w:tcPr>
            <w:tcW w:w="7195" w:type="dxa"/>
          </w:tcPr>
          <w:p w:rsidR="00FE5C24" w:rsidRPr="00FE5C24" w:rsidRDefault="00FE5C24" w:rsidP="00107AE9">
            <w:pPr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Нет</w:t>
            </w:r>
          </w:p>
        </w:tc>
      </w:tr>
      <w:tr w:rsidR="00FE5C24" w:rsidRPr="0088491C" w:rsidTr="00107AE9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FE5C24" w:rsidRPr="00FE5C24" w:rsidRDefault="00FE5C24" w:rsidP="00107AE9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b/>
                <w:color w:val="FF0000"/>
                <w:szCs w:val="28"/>
              </w:rPr>
              <w:t>Основной поток</w:t>
            </w:r>
          </w:p>
        </w:tc>
        <w:tc>
          <w:tcPr>
            <w:tcW w:w="7195" w:type="dxa"/>
          </w:tcPr>
          <w:p w:rsidR="00FE5C24" w:rsidRPr="00FE5C24" w:rsidRDefault="00FE5C24" w:rsidP="00107AE9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Актант заходит на страницу с товарами</w:t>
            </w:r>
          </w:p>
          <w:p w:rsidR="00FE5C24" w:rsidRPr="00FE5C24" w:rsidRDefault="00FE5C24" w:rsidP="00107AE9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данные о товарах на сервер</w:t>
            </w:r>
          </w:p>
          <w:p w:rsidR="00FE5C24" w:rsidRPr="00FE5C24" w:rsidRDefault="00FE5C24" w:rsidP="00107AE9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Приложение получает ответ с данными о товарах от сервера</w:t>
            </w:r>
          </w:p>
          <w:p w:rsidR="00FE5C24" w:rsidRPr="00FE5C24" w:rsidRDefault="00FE5C24" w:rsidP="00107AE9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Актанту отобразились все доступные товары</w:t>
            </w:r>
          </w:p>
          <w:p w:rsidR="00FE5C24" w:rsidRPr="00FE5C24" w:rsidRDefault="00FE5C24" w:rsidP="00107AE9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Актант нажимает на ссылку с нужным товаром</w:t>
            </w:r>
          </w:p>
          <w:p w:rsidR="00FE5C24" w:rsidRPr="00FE5C24" w:rsidRDefault="00FE5C24" w:rsidP="00107AE9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подробные данные о нужном товаре на сервер</w:t>
            </w:r>
          </w:p>
          <w:p w:rsidR="00FE5C24" w:rsidRPr="00FE5C24" w:rsidRDefault="00FE5C24" w:rsidP="00107AE9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Приложение получает ответ с подробными данными о нужном товаре от сервера</w:t>
            </w:r>
          </w:p>
          <w:p w:rsidR="00FE5C24" w:rsidRPr="00FE5C24" w:rsidRDefault="00FE5C24" w:rsidP="00107AE9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Открывается страница с подробным описанием нужного товара</w:t>
            </w:r>
          </w:p>
          <w:p w:rsidR="00FE5C24" w:rsidRPr="00FE5C24" w:rsidRDefault="00FE5C24" w:rsidP="00107AE9">
            <w:pPr>
              <w:pStyle w:val="a3"/>
              <w:numPr>
                <w:ilvl w:val="0"/>
                <w:numId w:val="1"/>
              </w:numPr>
              <w:spacing w:after="0" w:line="300" w:lineRule="auto"/>
              <w:ind w:left="283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Конец варианта использования</w:t>
            </w:r>
          </w:p>
        </w:tc>
      </w:tr>
      <w:tr w:rsidR="00FE5C24" w:rsidRPr="0088491C" w:rsidTr="00107AE9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3862" w:type="dxa"/>
          </w:tcPr>
          <w:p w:rsidR="00FE5C24" w:rsidRPr="00FE5C24" w:rsidRDefault="00FE5C24" w:rsidP="00107AE9">
            <w:pPr>
              <w:jc w:val="center"/>
              <w:rPr>
                <w:rFonts w:ascii="Courier New" w:hAnsi="Courier New" w:cs="Courier New"/>
                <w:b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b/>
                <w:color w:val="FF0000"/>
                <w:szCs w:val="28"/>
              </w:rPr>
              <w:t>Альтернативные поток</w:t>
            </w:r>
          </w:p>
        </w:tc>
        <w:tc>
          <w:tcPr>
            <w:tcW w:w="7195" w:type="dxa"/>
          </w:tcPr>
          <w:p w:rsidR="00FE5C24" w:rsidRPr="00FE5C24" w:rsidRDefault="00FE5C24" w:rsidP="00107AE9">
            <w:pPr>
              <w:pStyle w:val="a3"/>
              <w:numPr>
                <w:ilvl w:val="0"/>
                <w:numId w:val="6"/>
              </w:numPr>
              <w:spacing w:after="0" w:line="300" w:lineRule="auto"/>
              <w:ind w:left="284" w:hanging="284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Первый поток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Актант заходит на страницу с товарами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данные о товарах на сервер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Приложение не получает ответ с данными о товарах или ответ некорректен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Актанту не отобразились все доступные товары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Актанту выводится сообщение об ошибке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Конец варианта использования</w:t>
            </w:r>
          </w:p>
          <w:p w:rsidR="00FE5C24" w:rsidRPr="00FE5C24" w:rsidRDefault="00FE5C24" w:rsidP="00107AE9">
            <w:pPr>
              <w:pStyle w:val="a3"/>
              <w:numPr>
                <w:ilvl w:val="0"/>
                <w:numId w:val="6"/>
              </w:numPr>
              <w:spacing w:after="0" w:line="300" w:lineRule="auto"/>
              <w:ind w:left="284" w:hanging="284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Второй поток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Актант заходит на страницу с товарами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данные о товарах на сервер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Приложение получает ответ с данными о товарах от сервера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Актанту отобразились все доступные товары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Актант нажимает на ссылку с нужным товаром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Приложение запрашивает подробные данные о нужном товаре на сервер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Приложение не получает ответ с подробными данными о нужном товаре от сервера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Страница с подробным описанием нужного товара не открывается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Актанту выводится сообщение об ошибке</w:t>
            </w:r>
          </w:p>
          <w:p w:rsidR="00FE5C24" w:rsidRPr="00FE5C24" w:rsidRDefault="00FE5C24" w:rsidP="00107AE9">
            <w:pPr>
              <w:pStyle w:val="a3"/>
              <w:numPr>
                <w:ilvl w:val="1"/>
                <w:numId w:val="6"/>
              </w:numPr>
              <w:spacing w:after="0" w:line="300" w:lineRule="auto"/>
              <w:ind w:left="850" w:hanging="283"/>
              <w:jc w:val="both"/>
              <w:rPr>
                <w:rFonts w:ascii="Courier New" w:hAnsi="Courier New" w:cs="Courier New"/>
                <w:color w:val="FF0000"/>
                <w:szCs w:val="28"/>
              </w:rPr>
            </w:pPr>
            <w:r w:rsidRPr="00FE5C24">
              <w:rPr>
                <w:rFonts w:ascii="Courier New" w:hAnsi="Courier New" w:cs="Courier New"/>
                <w:color w:val="FF0000"/>
                <w:szCs w:val="28"/>
              </w:rPr>
              <w:t>Конец варианта использования</w:t>
            </w:r>
          </w:p>
        </w:tc>
      </w:tr>
    </w:tbl>
    <w:p w:rsidR="00FE5C24" w:rsidRDefault="00FE5C24" w:rsidP="00FE5C24"/>
    <w:sectPr w:rsidR="00FE5C24" w:rsidSect="00C34B36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8150C"/>
    <w:multiLevelType w:val="hybridMultilevel"/>
    <w:tmpl w:val="4B08C61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1F53EE"/>
    <w:multiLevelType w:val="multilevel"/>
    <w:tmpl w:val="5FACC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61A43A4"/>
    <w:multiLevelType w:val="hybridMultilevel"/>
    <w:tmpl w:val="33FEDD40"/>
    <w:lvl w:ilvl="0" w:tplc="04190019">
      <w:start w:val="1"/>
      <w:numFmt w:val="lowerLetter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455B7E33"/>
    <w:multiLevelType w:val="hybridMultilevel"/>
    <w:tmpl w:val="8A7896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B82AFB"/>
    <w:multiLevelType w:val="hybridMultilevel"/>
    <w:tmpl w:val="5044C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D24CB"/>
    <w:multiLevelType w:val="hybridMultilevel"/>
    <w:tmpl w:val="97180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9E"/>
    <w:rsid w:val="00015FC7"/>
    <w:rsid w:val="001E50DA"/>
    <w:rsid w:val="003C12DF"/>
    <w:rsid w:val="00493260"/>
    <w:rsid w:val="004B7BD7"/>
    <w:rsid w:val="007925AF"/>
    <w:rsid w:val="007B4B9E"/>
    <w:rsid w:val="00811B86"/>
    <w:rsid w:val="0088491C"/>
    <w:rsid w:val="00A3783C"/>
    <w:rsid w:val="00C34B36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4F1C70-9160-4C57-A91E-874DC8B2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gogulin</dc:creator>
  <cp:keywords/>
  <dc:description/>
  <cp:lastModifiedBy>sergey gogulin</cp:lastModifiedBy>
  <cp:revision>9</cp:revision>
  <dcterms:created xsi:type="dcterms:W3CDTF">2019-07-18T18:16:00Z</dcterms:created>
  <dcterms:modified xsi:type="dcterms:W3CDTF">2019-07-18T19:25:00Z</dcterms:modified>
</cp:coreProperties>
</file>