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E663" w14:textId="77777777" w:rsidR="00BE5145" w:rsidRDefault="00BE5145" w:rsidP="00BE5145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4E492EBE" w14:textId="77777777" w:rsidR="00BE5145" w:rsidRDefault="00BE5145" w:rsidP="00BE5145">
      <w:pPr>
        <w:jc w:val="both"/>
        <w:rPr>
          <w:rFonts w:ascii="Arial" w:hAnsi="Arial" w:cs="Arial"/>
          <w:sz w:val="26"/>
          <w:szCs w:val="26"/>
        </w:rPr>
      </w:pPr>
    </w:p>
    <w:p w14:paraId="68931380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D600597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7C367DF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E748CC9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849CC65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232FC35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9025BF6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A8EDCFC" w14:textId="77777777" w:rsidR="00BE5145" w:rsidRPr="00FA67D7" w:rsidRDefault="00BE5145" w:rsidP="00BE5145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4D842859" w14:textId="77777777" w:rsidR="00DB7D2B" w:rsidRPr="00E0325E" w:rsidRDefault="00DB7D2B" w:rsidP="00DB7D2B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Қашқадарё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 вилояти ҳокими </w:t>
      </w:r>
    </w:p>
    <w:p w14:paraId="620CAA9B" w14:textId="4E1B90AF" w:rsidR="00DB7D2B" w:rsidRPr="00E0325E" w:rsidRDefault="00A1264D" w:rsidP="00DB7D2B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М</w:t>
      </w:r>
      <w:r w:rsidR="00DB7D2B" w:rsidRPr="00E0325E">
        <w:rPr>
          <w:rFonts w:ascii="Arial" w:hAnsi="Arial" w:cs="Arial"/>
          <w:b/>
          <w:bCs/>
          <w:sz w:val="26"/>
          <w:szCs w:val="26"/>
          <w:lang w:val="uz-Cyrl-UZ"/>
        </w:rPr>
        <w:t>.</w:t>
      </w:r>
      <w:r>
        <w:rPr>
          <w:rFonts w:ascii="Arial" w:hAnsi="Arial" w:cs="Arial"/>
          <w:b/>
          <w:bCs/>
          <w:sz w:val="26"/>
          <w:szCs w:val="26"/>
          <w:lang w:val="uz-Cyrl-UZ"/>
        </w:rPr>
        <w:t>Б</w:t>
      </w:r>
      <w:r w:rsidR="00DB7D2B">
        <w:rPr>
          <w:rFonts w:ascii="Arial" w:hAnsi="Arial" w:cs="Arial"/>
          <w:b/>
          <w:bCs/>
          <w:sz w:val="26"/>
          <w:szCs w:val="26"/>
          <w:lang w:val="uz-Cyrl-UZ"/>
        </w:rPr>
        <w:t xml:space="preserve">. </w:t>
      </w:r>
      <w:r>
        <w:rPr>
          <w:rFonts w:ascii="Arial" w:hAnsi="Arial" w:cs="Arial"/>
          <w:b/>
          <w:bCs/>
          <w:sz w:val="26"/>
          <w:szCs w:val="26"/>
          <w:lang w:val="uz-Cyrl-UZ"/>
        </w:rPr>
        <w:t>Азимовга</w:t>
      </w:r>
    </w:p>
    <w:p w14:paraId="1AF9F911" w14:textId="77777777" w:rsidR="00DB7D2B" w:rsidRPr="00BE5145" w:rsidRDefault="00DB7D2B" w:rsidP="00DB7D2B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02D4C537" w14:textId="128A661D" w:rsidR="00DB7D2B" w:rsidRDefault="00DB7D2B" w:rsidP="00DB7D2B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</w:t>
      </w:r>
      <w:r w:rsidR="00A1264D" w:rsidRPr="00A1264D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Муротжон Бердиалиевич</w:t>
      </w: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,</w:t>
      </w:r>
    </w:p>
    <w:p w14:paraId="2853A123" w14:textId="2B5974F6" w:rsidR="00A1264D" w:rsidRPr="00BE5145" w:rsidRDefault="00A1264D" w:rsidP="00DB7D2B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62671E54" w14:textId="391634F8" w:rsidR="009627E0" w:rsidRPr="00BE5145" w:rsidRDefault="009627E0" w:rsidP="00064D5F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6070"/>
      <w:r w:rsidRPr="00BE5145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2455A1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BE5145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Қашқадарё вилояти аҳолиси орасида сўровнома ўтказилди. </w:t>
      </w:r>
    </w:p>
    <w:p w14:paraId="19EC1388" w14:textId="290371C8" w:rsidR="005B1FDA" w:rsidRPr="00BE5145" w:rsidRDefault="009627E0" w:rsidP="00064D5F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BE5145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5B1FDA" w:rsidRPr="00BE5145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3525876F" w:rsidR="00947938" w:rsidRPr="00BE5145" w:rsidRDefault="00CC5108" w:rsidP="00064D5F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E92957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E92957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2D079D" w:rsidRPr="002D079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Касби,</w:t>
      </w:r>
      <w:r w:rsidR="002D079D" w:rsidRPr="002D079D">
        <w:rPr>
          <w:lang w:val="uz-Cyrl-UZ"/>
        </w:rPr>
        <w:t xml:space="preserve"> </w:t>
      </w:r>
      <w:r w:rsidR="002D079D" w:rsidRPr="002D079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Қамаши, </w:t>
      </w:r>
      <w:r w:rsidR="00B17CBB" w:rsidRPr="00BE5145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>Деҳқонобод</w:t>
      </w:r>
      <w:r w:rsidR="002D079D" w:rsidRPr="002D079D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 </w:t>
      </w:r>
      <w:r w:rsidR="00B17CBB" w:rsidRPr="00BE5145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ва </w:t>
      </w:r>
      <w:r w:rsidR="002D079D" w:rsidRPr="002D079D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Қарши </w:t>
      </w:r>
      <w:r w:rsidR="009A3EAF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76F0E3FF" w14:textId="046A80DD" w:rsidR="00E92957" w:rsidRPr="00015FBA" w:rsidRDefault="00E92957" w:rsidP="00064D5F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</w:pP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3</w:t>
      </w:r>
      <w:r w:rsidR="002D079D" w:rsidRPr="002D079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0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%ни ташкил этди. 1</w:t>
      </w:r>
      <w:r w:rsidR="00B17CBB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эса иш ўринлари сони камайган. </w:t>
      </w:r>
      <w:r w:rsidR="00015FBA" w:rsidRPr="00015FBA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>Ғузор (24%), Муборак (22%)</w:t>
      </w:r>
      <w:r w:rsidR="00064D5F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 ва</w:t>
      </w:r>
      <w:r w:rsidR="00015FBA" w:rsidRPr="00015FBA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 Косон</w:t>
      </w:r>
      <w:r w:rsidR="00064D5F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>да</w:t>
      </w:r>
      <w:r w:rsidR="00015FBA" w:rsidRPr="00015FBA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 (17%) 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иш ўринлари сони пасайишини кўрсатганлар нисбатан </w:t>
      </w:r>
      <w:r w:rsidR="00615C5C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кўпроқ;</w:t>
      </w:r>
    </w:p>
    <w:p w14:paraId="257D3F17" w14:textId="75176761" w:rsidR="00615C5C" w:rsidRPr="00015FBA" w:rsidRDefault="00615C5C" w:rsidP="00064D5F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</w:pP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маҳаллий ҳокимият органлари фаолиятини ижобий баҳолаганлар улуши вилояти бўйича</w:t>
      </w:r>
      <w:r w:rsidR="00064D5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-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3</w:t>
      </w:r>
      <w:r w:rsidR="00015FBA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%. Бунда салбий баҳо берганлар </w:t>
      </w:r>
      <w:r w:rsidR="00015FBA" w:rsidRPr="00015FBA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Дехқонобод (20%), Яккабоғ (20%) ва Муборакда (19%) </w:t>
      </w: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кўпроқ;</w:t>
      </w:r>
    </w:p>
    <w:p w14:paraId="40CEED54" w14:textId="2B926352" w:rsidR="00480F53" w:rsidRPr="00BE5145" w:rsidRDefault="00CC5108" w:rsidP="00064D5F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E92957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015FBA" w:rsidRPr="00015FBA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Деҳқонобод (36%), Чироқчи (36%) ва Шаҳрисабз шаҳрида (31%) ички йўллар, Миришкор (43%), Китоб (32%) ва Шаҳрисабз шаҳрида (25%) газ таъминоти, Дехқонобод (38%), Касби (35%) ва Муборакда (32%) ичимлик суви, Касби (15%), Косон (11%)</w:t>
      </w:r>
      <w:r w:rsidR="00064D5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015FBA" w:rsidRPr="00015FBA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ва Қамашида (11%) иш ўринлари етишмаслиги, Касби (17%), Чироқчи (7%) ва Қамашида (7%) озиқ-овқат қимматлиги энг катта муаммо сифатида қайд этилган</w:t>
      </w:r>
      <w:r w:rsidR="00CF01CD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809129C" w14:textId="0EDDDBA5" w:rsidR="005B1FDA" w:rsidRPr="00BE5145" w:rsidRDefault="005B1FDA" w:rsidP="00064D5F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2" w:name="_Hlk88926084"/>
      <w:bookmarkStart w:id="3" w:name="_Hlk88927170"/>
      <w:r w:rsidRPr="00BE5145">
        <w:rPr>
          <w:rFonts w:ascii="Arial" w:hAnsi="Arial" w:cs="Arial"/>
          <w:sz w:val="27"/>
          <w:szCs w:val="27"/>
          <w:lang w:val="uz-Cyrl-UZ"/>
        </w:rPr>
        <w:t>-</w:t>
      </w:r>
      <w:r w:rsidR="007C4230">
        <w:rPr>
          <w:rFonts w:ascii="Arial" w:hAnsi="Arial" w:cs="Arial"/>
          <w:sz w:val="27"/>
          <w:szCs w:val="27"/>
          <w:lang w:val="uz-Cyrl-UZ"/>
        </w:rPr>
        <w:t> </w:t>
      </w:r>
      <w:r w:rsidR="00015FBA">
        <w:rPr>
          <w:rFonts w:ascii="Arial" w:hAnsi="Arial" w:cs="Arial"/>
          <w:sz w:val="27"/>
          <w:szCs w:val="27"/>
          <w:lang w:val="uz-Cyrl-UZ"/>
        </w:rPr>
        <w:t>и</w:t>
      </w:r>
      <w:r w:rsidR="00015FBA" w:rsidRPr="00015FBA">
        <w:rPr>
          <w:rFonts w:ascii="Arial" w:hAnsi="Arial" w:cs="Arial"/>
          <w:sz w:val="27"/>
          <w:szCs w:val="27"/>
          <w:lang w:val="uz-Cyrl-UZ"/>
        </w:rPr>
        <w:t>ш ўринлари сони пасайиши</w:t>
      </w:r>
      <w:r w:rsidR="00BC0663">
        <w:rPr>
          <w:rFonts w:ascii="Arial" w:hAnsi="Arial" w:cs="Arial"/>
          <w:sz w:val="27"/>
          <w:szCs w:val="27"/>
          <w:lang w:val="uz-Cyrl-UZ"/>
        </w:rPr>
        <w:t xml:space="preserve"> </w:t>
      </w:r>
      <w:r w:rsidR="00BC066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кўрсаткичи</w:t>
      </w:r>
      <w:r w:rsidR="00BC066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en-US"/>
        </w:rPr>
        <w:t xml:space="preserve"> </w:t>
      </w:r>
      <w:r w:rsidR="00BC066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бўйича</w:t>
      </w:r>
      <w:r w:rsidR="00015FBA">
        <w:rPr>
          <w:rFonts w:ascii="Arial" w:hAnsi="Arial" w:cs="Arial"/>
          <w:sz w:val="27"/>
          <w:szCs w:val="27"/>
          <w:lang w:val="uz-Cyrl-UZ"/>
        </w:rPr>
        <w:t xml:space="preserve"> Ғузор (24%) ва Муборак</w:t>
      </w:r>
      <w:r w:rsidR="00BC0663">
        <w:rPr>
          <w:rFonts w:ascii="Arial" w:hAnsi="Arial" w:cs="Arial"/>
          <w:sz w:val="27"/>
          <w:szCs w:val="27"/>
          <w:lang w:val="uz-Cyrl-UZ"/>
        </w:rPr>
        <w:t>да</w:t>
      </w:r>
      <w:r w:rsidR="00015FBA">
        <w:rPr>
          <w:rFonts w:ascii="Arial" w:hAnsi="Arial" w:cs="Arial"/>
          <w:sz w:val="27"/>
          <w:szCs w:val="27"/>
          <w:lang w:val="uz-Cyrl-UZ"/>
        </w:rPr>
        <w:t xml:space="preserve"> (22%)</w:t>
      </w:r>
      <w:r w:rsidR="00AA3162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Pr="00BE5145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республикада</w:t>
      </w:r>
      <w:r w:rsidR="000B0D66" w:rsidRPr="00BE5145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ги</w:t>
      </w:r>
      <w:r w:rsidRPr="00BE5145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энг ёмон ҳолат</w:t>
      </w:r>
      <w:r w:rsidR="00064D5F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қайд этилган</w:t>
      </w:r>
      <w:r w:rsidRPr="00BE5145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.</w:t>
      </w:r>
    </w:p>
    <w:p w14:paraId="68170DD0" w14:textId="0BB100D7" w:rsidR="009627E0" w:rsidRPr="00BE5145" w:rsidRDefault="005B1FDA" w:rsidP="00064D5F">
      <w:pPr>
        <w:spacing w:before="120"/>
        <w:ind w:firstLine="567"/>
        <w:jc w:val="both"/>
        <w:rPr>
          <w:rFonts w:ascii="Arial" w:hAnsi="Arial" w:cs="Arial"/>
          <w:sz w:val="27"/>
          <w:szCs w:val="27"/>
          <w:lang w:val="uz-Cyrl-UZ"/>
        </w:rPr>
      </w:pPr>
      <w:bookmarkStart w:id="4" w:name="_Hlk88926098"/>
      <w:bookmarkEnd w:id="2"/>
      <w:r w:rsidRPr="00BE5145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015FBA">
        <w:rPr>
          <w:rFonts w:ascii="Arial" w:hAnsi="Arial" w:cs="Arial"/>
          <w:sz w:val="27"/>
          <w:szCs w:val="27"/>
          <w:lang w:val="uz-Cyrl-UZ"/>
        </w:rPr>
        <w:t>Ғузор</w:t>
      </w:r>
      <w:r w:rsidR="00064D5F">
        <w:rPr>
          <w:rFonts w:ascii="Arial" w:hAnsi="Arial" w:cs="Arial"/>
          <w:sz w:val="27"/>
          <w:szCs w:val="27"/>
          <w:lang w:val="uz-Cyrl-UZ"/>
        </w:rPr>
        <w:t xml:space="preserve"> ва</w:t>
      </w:r>
      <w:r w:rsidR="00015FBA" w:rsidRPr="00BE5145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 xml:space="preserve"> </w:t>
      </w:r>
      <w:r w:rsidR="00015FBA">
        <w:rPr>
          <w:rFonts w:ascii="Arial" w:hAnsi="Arial" w:cs="Arial"/>
          <w:sz w:val="27"/>
          <w:szCs w:val="27"/>
          <w:lang w:val="uz-Cyrl-UZ"/>
        </w:rPr>
        <w:t xml:space="preserve">Муборак </w:t>
      </w:r>
      <w:r w:rsidR="009C621A" w:rsidRPr="00BE514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туман</w:t>
      </w:r>
      <w:r w:rsidR="00015FBA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лари</w:t>
      </w:r>
      <w:r w:rsidRPr="00BE5145">
        <w:rPr>
          <w:rFonts w:ascii="Arial" w:hAnsi="Arial" w:cs="Arial"/>
          <w:sz w:val="27"/>
          <w:szCs w:val="27"/>
          <w:lang w:val="uz-Cyrl-UZ"/>
        </w:rPr>
        <w:t xml:space="preserve"> </w:t>
      </w:r>
      <w:r w:rsidR="009627E0" w:rsidRPr="00BE5145">
        <w:rPr>
          <w:rFonts w:ascii="Arial" w:hAnsi="Arial" w:cs="Arial"/>
          <w:sz w:val="27"/>
          <w:szCs w:val="27"/>
          <w:lang w:val="uz-Cyrl-UZ"/>
        </w:rPr>
        <w:t>иқтисодий ижтимоий ҳолатига жиддий эътибор қаратиб, бошқа туманлар бўйича мавжуд ҳолат сабаблари ўрганилиб, камчиликларни бартараф этиш бўйича тезкор чоралар ишлаб чиқиш сўралади.</w:t>
      </w:r>
      <w:bookmarkStart w:id="5" w:name="_GoBack"/>
      <w:bookmarkEnd w:id="5"/>
    </w:p>
    <w:p w14:paraId="3F1BC9D5" w14:textId="76843053" w:rsidR="005B1FDA" w:rsidRDefault="009627E0" w:rsidP="009627E0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bookmarkEnd w:id="3"/>
    <w:bookmarkEnd w:id="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2E83E6E5" w14:textId="77777777" w:rsidR="00310A6B" w:rsidRPr="00310A6B" w:rsidRDefault="00310A6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uz-Cyrl-UZ"/>
              </w:rPr>
            </w:pPr>
          </w:p>
          <w:p w14:paraId="5C86DEC3" w14:textId="36712ACE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BE5145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064D5F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15FBA"/>
    <w:rsid w:val="00026791"/>
    <w:rsid w:val="00042D88"/>
    <w:rsid w:val="0004552B"/>
    <w:rsid w:val="000563DF"/>
    <w:rsid w:val="000646D5"/>
    <w:rsid w:val="00064D5F"/>
    <w:rsid w:val="00082B1F"/>
    <w:rsid w:val="00090A2D"/>
    <w:rsid w:val="000959C2"/>
    <w:rsid w:val="000B0D66"/>
    <w:rsid w:val="000B0EE3"/>
    <w:rsid w:val="000D70B2"/>
    <w:rsid w:val="000E2CA0"/>
    <w:rsid w:val="000F0713"/>
    <w:rsid w:val="000F3514"/>
    <w:rsid w:val="00120618"/>
    <w:rsid w:val="00134A6B"/>
    <w:rsid w:val="00137FE9"/>
    <w:rsid w:val="00153EB1"/>
    <w:rsid w:val="001735E8"/>
    <w:rsid w:val="0019419E"/>
    <w:rsid w:val="001B35BE"/>
    <w:rsid w:val="001C516C"/>
    <w:rsid w:val="002455A1"/>
    <w:rsid w:val="00271177"/>
    <w:rsid w:val="00273B68"/>
    <w:rsid w:val="002A54A5"/>
    <w:rsid w:val="002B4B97"/>
    <w:rsid w:val="002C0664"/>
    <w:rsid w:val="002D079D"/>
    <w:rsid w:val="00301A37"/>
    <w:rsid w:val="003038AC"/>
    <w:rsid w:val="00310A6B"/>
    <w:rsid w:val="00337BA3"/>
    <w:rsid w:val="00352413"/>
    <w:rsid w:val="003615F9"/>
    <w:rsid w:val="00387E81"/>
    <w:rsid w:val="003C2C35"/>
    <w:rsid w:val="003C2D8A"/>
    <w:rsid w:val="003C5B24"/>
    <w:rsid w:val="00423E36"/>
    <w:rsid w:val="00453B3F"/>
    <w:rsid w:val="004651AC"/>
    <w:rsid w:val="004705A4"/>
    <w:rsid w:val="00480F53"/>
    <w:rsid w:val="00485D35"/>
    <w:rsid w:val="004A3E82"/>
    <w:rsid w:val="004B11AB"/>
    <w:rsid w:val="004D4DCF"/>
    <w:rsid w:val="004F11C8"/>
    <w:rsid w:val="00503F8C"/>
    <w:rsid w:val="00520382"/>
    <w:rsid w:val="0052469A"/>
    <w:rsid w:val="00543A7B"/>
    <w:rsid w:val="005762BB"/>
    <w:rsid w:val="00582269"/>
    <w:rsid w:val="00593E4B"/>
    <w:rsid w:val="005B1FDA"/>
    <w:rsid w:val="00615C5C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61975"/>
    <w:rsid w:val="007825C9"/>
    <w:rsid w:val="00792448"/>
    <w:rsid w:val="00793BE0"/>
    <w:rsid w:val="00793EBB"/>
    <w:rsid w:val="00795D5A"/>
    <w:rsid w:val="007C4230"/>
    <w:rsid w:val="007C6BF5"/>
    <w:rsid w:val="007E20A3"/>
    <w:rsid w:val="007E5E3D"/>
    <w:rsid w:val="00801ADE"/>
    <w:rsid w:val="008126ED"/>
    <w:rsid w:val="008343A3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8F0D65"/>
    <w:rsid w:val="009030AD"/>
    <w:rsid w:val="00924512"/>
    <w:rsid w:val="00925A2C"/>
    <w:rsid w:val="00947938"/>
    <w:rsid w:val="00956BEC"/>
    <w:rsid w:val="009627E0"/>
    <w:rsid w:val="00966EE3"/>
    <w:rsid w:val="00974437"/>
    <w:rsid w:val="009A3EAF"/>
    <w:rsid w:val="009C621A"/>
    <w:rsid w:val="009E33C2"/>
    <w:rsid w:val="009E7A78"/>
    <w:rsid w:val="009F6C11"/>
    <w:rsid w:val="00A1264D"/>
    <w:rsid w:val="00A3274A"/>
    <w:rsid w:val="00A36899"/>
    <w:rsid w:val="00A404C2"/>
    <w:rsid w:val="00A44BF0"/>
    <w:rsid w:val="00A56424"/>
    <w:rsid w:val="00A808D3"/>
    <w:rsid w:val="00A91F57"/>
    <w:rsid w:val="00A92343"/>
    <w:rsid w:val="00AA3162"/>
    <w:rsid w:val="00AA5887"/>
    <w:rsid w:val="00AA66A6"/>
    <w:rsid w:val="00AB76F1"/>
    <w:rsid w:val="00AE34B2"/>
    <w:rsid w:val="00AF0567"/>
    <w:rsid w:val="00B04AF6"/>
    <w:rsid w:val="00B17CBB"/>
    <w:rsid w:val="00B22258"/>
    <w:rsid w:val="00B2688F"/>
    <w:rsid w:val="00B80B64"/>
    <w:rsid w:val="00B86F3A"/>
    <w:rsid w:val="00B96838"/>
    <w:rsid w:val="00BA072D"/>
    <w:rsid w:val="00BC0663"/>
    <w:rsid w:val="00BC2C74"/>
    <w:rsid w:val="00BE4DB2"/>
    <w:rsid w:val="00BE5145"/>
    <w:rsid w:val="00C06723"/>
    <w:rsid w:val="00C114E3"/>
    <w:rsid w:val="00C15ACF"/>
    <w:rsid w:val="00C42982"/>
    <w:rsid w:val="00C92A28"/>
    <w:rsid w:val="00CA52EC"/>
    <w:rsid w:val="00CC5108"/>
    <w:rsid w:val="00CE3EB3"/>
    <w:rsid w:val="00CF01CD"/>
    <w:rsid w:val="00CF2D5D"/>
    <w:rsid w:val="00CF4633"/>
    <w:rsid w:val="00CF57C7"/>
    <w:rsid w:val="00D016AE"/>
    <w:rsid w:val="00D3592E"/>
    <w:rsid w:val="00D45AC3"/>
    <w:rsid w:val="00D801D0"/>
    <w:rsid w:val="00DB7D2B"/>
    <w:rsid w:val="00DC3B5B"/>
    <w:rsid w:val="00DD0870"/>
    <w:rsid w:val="00DF0FA3"/>
    <w:rsid w:val="00E2046C"/>
    <w:rsid w:val="00E216C8"/>
    <w:rsid w:val="00E4614B"/>
    <w:rsid w:val="00E5164F"/>
    <w:rsid w:val="00E759AF"/>
    <w:rsid w:val="00E92957"/>
    <w:rsid w:val="00EA7E5B"/>
    <w:rsid w:val="00F67D7B"/>
    <w:rsid w:val="00F75602"/>
    <w:rsid w:val="00F819C7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7CDA0-80F5-4326-A7CA-5BB0D3D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8</cp:revision>
  <cp:lastPrinted>2020-08-29T09:07:00Z</cp:lastPrinted>
  <dcterms:created xsi:type="dcterms:W3CDTF">2022-08-29T04:44:00Z</dcterms:created>
  <dcterms:modified xsi:type="dcterms:W3CDTF">2022-08-30T05:24:00Z</dcterms:modified>
</cp:coreProperties>
</file>