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项目任务分工分配表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444444"/>
          <w:sz w:val="28"/>
        </w:rPr>
        <w:t>多人脸采集素材自动化清洗</w:t>
      </w:r>
    </w:p>
    <w:p>
      <w:pPr>
        <w:pStyle w:val="Heading1"/>
      </w:pPr>
      <w:r>
        <w:t>一、项目基本信息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6E4F0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组号</w:t>
            </w:r>
          </w:p>
        </w:tc>
        <w:tc>
          <w:tcPr>
            <w:tcW w:type="dxa" w:w="6236"/>
            <w:shd w:fill="D6E4F0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第五组</w:t>
            </w:r>
          </w:p>
        </w:tc>
      </w:tr>
      <w:tr>
        <w:tc>
          <w:tcPr>
            <w:tcW w:type="dxa" w:w="2835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组长</w:t>
            </w:r>
          </w:p>
        </w:tc>
        <w:tc>
          <w:tcPr>
            <w:tcW w:type="dxa" w:w="6236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彭仁希（23050910）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组员1</w:t>
            </w:r>
          </w:p>
        </w:tc>
        <w:tc>
          <w:tcPr>
            <w:tcW w:type="dxa" w:w="6236"/>
            <w:shd w:fill="D6E4F0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王启炀（23050911）</w:t>
            </w:r>
          </w:p>
        </w:tc>
      </w:tr>
      <w:tr>
        <w:tc>
          <w:tcPr>
            <w:tcW w:type="dxa" w:w="2835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组员2</w:t>
            </w:r>
          </w:p>
        </w:tc>
        <w:tc>
          <w:tcPr>
            <w:tcW w:type="dxa" w:w="6236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余野（23050912）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组员3</w:t>
            </w:r>
          </w:p>
        </w:tc>
        <w:tc>
          <w:tcPr>
            <w:tcW w:type="dxa" w:w="6236"/>
            <w:shd w:fill="D6E4F0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于枫硕（23050913）</w:t>
            </w:r>
          </w:p>
        </w:tc>
      </w:tr>
      <w:tr>
        <w:tc>
          <w:tcPr>
            <w:tcW w:type="dxa" w:w="2835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组员4</w:t>
            </w:r>
          </w:p>
        </w:tc>
        <w:tc>
          <w:tcPr>
            <w:tcW w:type="dxa" w:w="6236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侯贺升（23050730）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组员5</w:t>
            </w:r>
          </w:p>
        </w:tc>
        <w:tc>
          <w:tcPr>
            <w:tcW w:type="dxa" w:w="6236"/>
            <w:shd w:fill="D6E4F0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吴迪（23050732）</w:t>
            </w:r>
          </w:p>
        </w:tc>
      </w:tr>
      <w:tr>
        <w:tc>
          <w:tcPr>
            <w:tcW w:type="dxa" w:w="2835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项目经理</w:t>
            </w:r>
          </w:p>
        </w:tc>
        <w:tc>
          <w:tcPr>
            <w:tcW w:type="dxa" w:w="6236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王启炀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需求分析师</w:t>
            </w:r>
          </w:p>
        </w:tc>
        <w:tc>
          <w:tcPr>
            <w:tcW w:type="dxa" w:w="6236"/>
            <w:shd w:fill="D6E4F0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于枫硕</w:t>
            </w:r>
          </w:p>
        </w:tc>
      </w:tr>
      <w:tr>
        <w:tc>
          <w:tcPr>
            <w:tcW w:type="dxa" w:w="2835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开发人员</w:t>
            </w:r>
          </w:p>
        </w:tc>
        <w:tc>
          <w:tcPr>
            <w:tcW w:type="dxa" w:w="6236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彭仁希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测试人员</w:t>
            </w:r>
          </w:p>
        </w:tc>
        <w:tc>
          <w:tcPr>
            <w:tcW w:type="dxa" w:w="4320"/>
            <w:shd w:fill="D6E4F0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余野</w:t>
            </w:r>
          </w:p>
        </w:tc>
      </w:tr>
    </w:tbl>
    <w:p/>
    <w:p>
      <w:pPr>
        <w:pStyle w:val="Heading1"/>
      </w:pPr>
      <w:r>
        <w:t>二、成员角色与主要任务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3"/>
        </w:rPr>
        <w:t>彭仁希（23050910）— 组长 / 开发人员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技术方案设计与架构搭建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人脸检测核心模块开发（人脸检测 + 对齐 + 裁剪）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项目代码审查与合并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协助编写技术文档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3"/>
        </w:rPr>
        <w:t>王启炀（23050911）— 项目经理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制定项目计划与里程碑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组织例会与进度跟踪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协调各模块接口对接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风险管控与问题升级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答辩PPT与演示准备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3"/>
        </w:rPr>
        <w:t>余野（23050912）— 测试人员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编写测试计划与测试用例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功能测试与回归测试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性能测试（大量图片处理效率）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Bug报告与跟踪闭环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最终质量评估报告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3"/>
        </w:rPr>
        <w:t>于枫硕（23050913）— 需求分析师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需求调研与竞品分析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编写需求规格说明书（SRS）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定义系统功能模块与数据流图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制定功能验收标准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编写用户操作手册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3"/>
        </w:rPr>
        <w:t>侯贺升（23050730）— 组员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多源人脸数据采集模块开发（爬虫/下载器）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图像去重算法实现（感知哈希/特征匹配）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数据去重与初步清洗脚本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3"/>
        </w:rPr>
        <w:t>吴迪（23050732）— 组员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图像质量评估模块（模糊度检测、光照检测、遮挡检测）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清洗规则引擎开发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系统前端界面/可视化面板开发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sz w:val="21"/>
        </w:rPr>
        <w:t>系统集成与打包</w:t>
      </w:r>
    </w:p>
    <w:p>
      <w:pPr>
        <w:pStyle w:val="Heading1"/>
      </w:pPr>
      <w:r>
        <w:t>三、功能模块与负责人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F4E79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3118"/>
            <w:shd w:fill="1F4E79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模块说明</w:t>
            </w:r>
          </w:p>
        </w:tc>
        <w:tc>
          <w:tcPr>
            <w:tcW w:type="dxa" w:w="1417"/>
            <w:shd w:fill="1F4E79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2268"/>
            <w:shd w:fill="1F4E79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协作人</w:t>
            </w:r>
          </w:p>
        </w:tc>
      </w:tr>
      <w:tr>
        <w:tc>
          <w:tcPr>
            <w:tcW w:type="dxa" w:w="1984"/>
            <w:shd w:fill="EBF3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需求与设计</w:t>
            </w:r>
          </w:p>
        </w:tc>
        <w:tc>
          <w:tcPr>
            <w:tcW w:type="dxa" w:w="3118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需求规格、系统设计文档</w:t>
            </w:r>
          </w:p>
        </w:tc>
        <w:tc>
          <w:tcPr>
            <w:tcW w:type="dxa" w:w="1417"/>
            <w:shd w:fill="EBF3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于枫硕</w:t>
            </w:r>
          </w:p>
        </w:tc>
        <w:tc>
          <w:tcPr>
            <w:tcW w:type="dxa" w:w="2268"/>
            <w:shd w:fill="EBF3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彭仁希</w:t>
            </w:r>
          </w:p>
        </w:tc>
      </w:tr>
      <w:tr>
        <w:tc>
          <w:tcPr>
            <w:tcW w:type="dxa" w:w="1984"/>
            <w:shd w:fill="F5F8F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项目管理</w:t>
            </w:r>
          </w:p>
        </w:tc>
        <w:tc>
          <w:tcPr>
            <w:tcW w:type="dxa" w:w="3118"/>
            <w:shd w:fill="F5F8FC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计划、进度、协调</w:t>
            </w:r>
          </w:p>
        </w:tc>
        <w:tc>
          <w:tcPr>
            <w:tcW w:type="dxa" w:w="1417"/>
            <w:shd w:fill="F5F8F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王启炀</w:t>
            </w:r>
          </w:p>
        </w:tc>
        <w:tc>
          <w:tcPr>
            <w:tcW w:type="dxa" w:w="2268"/>
            <w:shd w:fill="F5F8F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全体</w:t>
            </w:r>
          </w:p>
        </w:tc>
      </w:tr>
      <w:tr>
        <w:tc>
          <w:tcPr>
            <w:tcW w:type="dxa" w:w="1984"/>
            <w:shd w:fill="EBF3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数据采集</w:t>
            </w:r>
          </w:p>
        </w:tc>
        <w:tc>
          <w:tcPr>
            <w:tcW w:type="dxa" w:w="3118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从网络/本地批量下载人脸素材</w:t>
            </w:r>
          </w:p>
        </w:tc>
        <w:tc>
          <w:tcPr>
            <w:tcW w:type="dxa" w:w="1417"/>
            <w:shd w:fill="EBF3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侯贺升</w:t>
            </w:r>
          </w:p>
        </w:tc>
        <w:tc>
          <w:tcPr>
            <w:tcW w:type="dxa" w:w="2268"/>
            <w:shd w:fill="EBF3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shd w:fill="F5F8F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人脸检测与对齐</w:t>
            </w:r>
          </w:p>
        </w:tc>
        <w:tc>
          <w:tcPr>
            <w:tcW w:type="dxa" w:w="3118"/>
            <w:shd w:fill="F5F8FC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检测人脸位置、对齐裁剪为标准尺寸</w:t>
            </w:r>
          </w:p>
        </w:tc>
        <w:tc>
          <w:tcPr>
            <w:tcW w:type="dxa" w:w="1417"/>
            <w:shd w:fill="F5F8F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彭仁希</w:t>
            </w:r>
          </w:p>
        </w:tc>
        <w:tc>
          <w:tcPr>
            <w:tcW w:type="dxa" w:w="2268"/>
            <w:shd w:fill="F5F8F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吴迪</w:t>
            </w:r>
          </w:p>
        </w:tc>
      </w:tr>
      <w:tr>
        <w:tc>
          <w:tcPr>
            <w:tcW w:type="dxa" w:w="1984"/>
            <w:shd w:fill="EBF3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质量评估</w:t>
            </w:r>
          </w:p>
        </w:tc>
        <w:tc>
          <w:tcPr>
            <w:tcW w:type="dxa" w:w="3118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模糊检测、光照检测、遮挡检测，筛选低质量图片</w:t>
            </w:r>
          </w:p>
        </w:tc>
        <w:tc>
          <w:tcPr>
            <w:tcW w:type="dxa" w:w="1417"/>
            <w:shd w:fill="EBF3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吴迪</w:t>
            </w:r>
          </w:p>
        </w:tc>
        <w:tc>
          <w:tcPr>
            <w:tcW w:type="dxa" w:w="2268"/>
            <w:shd w:fill="EBF3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彭仁希</w:t>
            </w:r>
          </w:p>
        </w:tc>
      </w:tr>
      <w:tr>
        <w:tc>
          <w:tcPr>
            <w:tcW w:type="dxa" w:w="1984"/>
            <w:shd w:fill="F5F8F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去重清洗</w:t>
            </w:r>
          </w:p>
        </w:tc>
        <w:tc>
          <w:tcPr>
            <w:tcW w:type="dxa" w:w="3118"/>
            <w:shd w:fill="F5F8FC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感知哈希/特征匹配去重，清理无效素材</w:t>
            </w:r>
          </w:p>
        </w:tc>
        <w:tc>
          <w:tcPr>
            <w:tcW w:type="dxa" w:w="1417"/>
            <w:shd w:fill="F5F8F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侯贺升</w:t>
            </w:r>
          </w:p>
        </w:tc>
        <w:tc>
          <w:tcPr>
            <w:tcW w:type="dxa" w:w="2268"/>
            <w:shd w:fill="F5F8F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余野</w:t>
            </w:r>
          </w:p>
        </w:tc>
      </w:tr>
      <w:tr>
        <w:tc>
          <w:tcPr>
            <w:tcW w:type="dxa" w:w="1984"/>
            <w:shd w:fill="EBF3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type="dxa" w:w="3118"/>
            <w:shd w:fill="EBF3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单元测试、集成测试、性能测试</w:t>
            </w:r>
          </w:p>
        </w:tc>
        <w:tc>
          <w:tcPr>
            <w:tcW w:type="dxa" w:w="1417"/>
            <w:shd w:fill="EBF3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余野</w:t>
            </w:r>
          </w:p>
        </w:tc>
        <w:tc>
          <w:tcPr>
            <w:tcW w:type="dxa" w:w="2268"/>
            <w:shd w:fill="EBF3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吴迪、侯贺升</w:t>
            </w:r>
          </w:p>
        </w:tc>
      </w:tr>
      <w:tr>
        <w:tc>
          <w:tcPr>
            <w:tcW w:type="dxa" w:w="1984"/>
            <w:shd w:fill="F5F8F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UI与展示</w:t>
            </w:r>
          </w:p>
        </w:tc>
        <w:tc>
          <w:tcPr>
            <w:tcW w:type="dxa" w:w="3118"/>
            <w:shd w:fill="F5F8FC" w:val="clear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清洗结果可视化、统计报表</w:t>
            </w:r>
          </w:p>
        </w:tc>
        <w:tc>
          <w:tcPr>
            <w:tcW w:type="dxa" w:w="1417"/>
            <w:shd w:fill="F5F8F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吴迪</w:t>
            </w:r>
          </w:p>
        </w:tc>
        <w:tc>
          <w:tcPr>
            <w:tcW w:type="dxa" w:w="2268"/>
            <w:shd w:fill="F5F8F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王启炀</w:t>
            </w:r>
          </w:p>
        </w:tc>
      </w:tr>
    </w:tbl>
    <w:p>
      <w:pPr>
        <w:pStyle w:val="Heading1"/>
      </w:pPr>
      <w:r>
        <w:t>四、开发排期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3"/>
        </w:rPr>
        <w:t>第一阶段：需求与设计（第1–2周）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于枫硕 — 完成需求规格说明书（SRS）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彭仁希 — 完成技术方案与架构设计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王启炀 — 制定详细项目计划与里程碑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3"/>
        </w:rPr>
        <w:t>第二阶段：核心开发（第3–5周）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侯贺升 — 完成数据采集模块与去重算法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彭仁希 — 完成人脸检测与对齐模块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吴迪 — 完成质量评估模块与前端界面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于枫硕 — 完善需求文档，跟进开发进度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3"/>
        </w:rPr>
        <w:t>第三阶段：集成与测试（第6–7周）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全体 — 集成各模块，联调接口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余野 — 执行测试并输出测试报告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吴迪 — 配合修复Bug，优化系统性能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王启炀 — 跟踪进度，确保里程碑达成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3"/>
        </w:rPr>
        <w:t>第四阶段：收尾与答辩（第8周）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全体 — 整理文档与代码，完善系统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王启炀 — 主导答辩PPT与演示准备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彭仁希 — 协助编写技术文档与部署说明</w:t>
      </w:r>
    </w:p>
    <w:p>
      <w:pPr>
        <w:pStyle w:val="ListBullet"/>
        <w:spacing w:before="20" w:after="20"/>
        <w:ind w:left="850"/>
      </w:pPr>
      <w:r>
        <w:rPr>
          <w:rFonts w:ascii="微软雅黑" w:hAnsi="微软雅黑" w:eastAsia="微软雅黑"/>
          <w:sz w:val="21"/>
        </w:rPr>
        <w:t>全体 — 参与最终演示与答辩</w:t>
      </w:r>
    </w:p>
    <w:p/>
    <w:p>
      <w:pPr>
        <w:spacing w:before="360"/>
        <w:jc w:val="center"/>
      </w:pPr>
      <w:r>
        <w:rPr>
          <w:rFonts w:ascii="微软雅黑" w:hAnsi="微软雅黑" w:eastAsia="微软雅黑"/>
          <w:color w:val="999999"/>
          <w:sz w:val="18"/>
        </w:rPr>
        <w:t>— 本表为第五组内部任务分工，请各成员按计划按时完成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