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9873" w14:textId="44031A07" w:rsidR="00A0033D" w:rsidRPr="0063750E" w:rsidRDefault="00FF0481" w:rsidP="00A0033D">
      <w:pPr>
        <w:pStyle w:val="Title"/>
        <w:jc w:val="center"/>
        <w:rPr>
          <w:rFonts w:ascii="Arial" w:hAnsi="Arial" w:cs="Arial"/>
          <w:lang w:val="en-US"/>
        </w:rPr>
      </w:pPr>
      <w:r w:rsidRPr="0063750E">
        <w:rPr>
          <w:rFonts w:ascii="Arial" w:hAnsi="Arial" w:cs="Arial"/>
          <w:lang w:val="en-US"/>
        </w:rPr>
        <w:t>South German Credit Risk Analysis</w:t>
      </w:r>
    </w:p>
    <w:p w14:paraId="1EAA4D8A" w14:textId="77777777" w:rsidR="00A0033D" w:rsidRPr="0063750E" w:rsidRDefault="00A0033D" w:rsidP="00A0033D">
      <w:pPr>
        <w:pStyle w:val="Title"/>
        <w:rPr>
          <w:rFonts w:ascii="Arial" w:hAnsi="Arial" w:cs="Arial"/>
          <w:lang w:val="en-US"/>
        </w:rPr>
      </w:pPr>
    </w:p>
    <w:p w14:paraId="74B684D3" w14:textId="6D5AAEAD" w:rsidR="00A0033D" w:rsidRPr="0063750E" w:rsidRDefault="008872E7" w:rsidP="00A0033D">
      <w:pPr>
        <w:rPr>
          <w:rFonts w:ascii="Arial" w:hAnsi="Arial" w:cs="Arial"/>
          <w:b/>
          <w:bCs/>
          <w:lang w:val="en-US"/>
        </w:rPr>
      </w:pPr>
      <w:r w:rsidRPr="0063750E">
        <w:rPr>
          <w:rFonts w:ascii="Arial" w:hAnsi="Arial" w:cs="Arial"/>
          <w:b/>
          <w:bCs/>
          <w:lang w:val="en-US"/>
        </w:rPr>
        <w:t>1.</w:t>
      </w:r>
      <w:r w:rsidR="00FF0481" w:rsidRPr="0063750E">
        <w:rPr>
          <w:rFonts w:ascii="Arial" w:hAnsi="Arial" w:cs="Arial"/>
          <w:b/>
          <w:bCs/>
          <w:lang w:val="en-US"/>
        </w:rPr>
        <w:t>Executive Summary:</w:t>
      </w:r>
    </w:p>
    <w:p w14:paraId="4DA14DF6" w14:textId="0EEA8B97" w:rsidR="00FF0481" w:rsidRPr="0063750E" w:rsidRDefault="00FF0481" w:rsidP="00A0033D">
      <w:pPr>
        <w:rPr>
          <w:rFonts w:ascii="Arial" w:hAnsi="Arial" w:cs="Arial"/>
          <w:lang w:val="en-US"/>
        </w:rPr>
      </w:pPr>
      <w:r w:rsidRPr="0063750E">
        <w:rPr>
          <w:rFonts w:ascii="Arial" w:hAnsi="Arial" w:cs="Arial"/>
          <w:lang w:val="en-US"/>
        </w:rPr>
        <w:t>In the banking sector, minimizing Non-Performing Assets(NPAs) is critical for profitability. Efficient credit risk man</w:t>
      </w:r>
      <w:r w:rsidR="00D879C9" w:rsidRPr="0063750E">
        <w:rPr>
          <w:rFonts w:ascii="Arial" w:hAnsi="Arial" w:cs="Arial"/>
          <w:lang w:val="en-US"/>
        </w:rPr>
        <w:t>a</w:t>
      </w:r>
      <w:r w:rsidRPr="0063750E">
        <w:rPr>
          <w:rFonts w:ascii="Arial" w:hAnsi="Arial" w:cs="Arial"/>
          <w:lang w:val="en-US"/>
        </w:rPr>
        <w:t xml:space="preserve">gement requires data-driven protocols to identify high-risk  applicants before funds are distributed. This project addresses the challenge of distinguishing between creditworthy and non-creditworthy applicants to reduce default exposure. </w:t>
      </w:r>
    </w:p>
    <w:p w14:paraId="55D4CEBF" w14:textId="7F3E1882" w:rsidR="00FF0481" w:rsidRPr="0063750E" w:rsidRDefault="00FF0481" w:rsidP="00A0033D">
      <w:pPr>
        <w:rPr>
          <w:rFonts w:ascii="Arial" w:hAnsi="Arial" w:cs="Arial"/>
          <w:lang w:val="en-US"/>
        </w:rPr>
      </w:pPr>
      <w:r w:rsidRPr="0063750E">
        <w:rPr>
          <w:rFonts w:ascii="Arial" w:hAnsi="Arial" w:cs="Arial"/>
          <w:lang w:val="en-US"/>
        </w:rPr>
        <w:t xml:space="preserve">Utilizing the South German Credit dataset, I developed a Logistic Regression model to predict default probabilities. The dataset, consisting of 1000 observations(700 Good / 300 Bad), was split into an 80% Training (n = 800) and 20% Testing (n=200) set via </w:t>
      </w:r>
      <w:r w:rsidR="00017BD7" w:rsidRPr="0063750E">
        <w:rPr>
          <w:rFonts w:ascii="Arial" w:hAnsi="Arial" w:cs="Arial"/>
          <w:lang w:val="en-US"/>
        </w:rPr>
        <w:t>Simple Random Sampling. This approach allowed for the isolation of statistically significant risk drivers using Maximum Likelihood Estimation.</w:t>
      </w:r>
    </w:p>
    <w:p w14:paraId="6C7D191F" w14:textId="3E91894B" w:rsidR="00017BD7" w:rsidRPr="0063750E" w:rsidRDefault="00017BD7" w:rsidP="00A0033D">
      <w:pPr>
        <w:rPr>
          <w:rFonts w:ascii="Arial" w:hAnsi="Arial" w:cs="Arial"/>
          <w:lang w:val="en-US"/>
        </w:rPr>
      </w:pPr>
      <w:r w:rsidRPr="0063750E">
        <w:rPr>
          <w:rFonts w:ascii="Arial" w:hAnsi="Arial" w:cs="Arial"/>
          <w:lang w:val="en-US"/>
        </w:rPr>
        <w:t>The model achieved an Area Under the Curve (AUC) of 0.80, demonstrating strong discrimination power. The analysis identified Checking Account Status and Credit History as the primary predictors of default. These insights provide a quantifiable framework for loan officers to automate approval decisions, focusing manual review resources only on borderline cases.</w:t>
      </w:r>
    </w:p>
    <w:p w14:paraId="2B9BF459" w14:textId="5B637102" w:rsidR="00017BD7" w:rsidRPr="0063750E" w:rsidRDefault="008872E7" w:rsidP="00A0033D">
      <w:pPr>
        <w:rPr>
          <w:rFonts w:ascii="Arial" w:hAnsi="Arial" w:cs="Arial"/>
          <w:b/>
          <w:bCs/>
          <w:lang w:val="en-US"/>
        </w:rPr>
      </w:pPr>
      <w:r w:rsidRPr="0063750E">
        <w:rPr>
          <w:rFonts w:ascii="Arial" w:hAnsi="Arial" w:cs="Arial"/>
          <w:b/>
          <w:bCs/>
          <w:lang w:val="en-US"/>
        </w:rPr>
        <w:t>2.</w:t>
      </w:r>
      <w:r w:rsidR="00017BD7" w:rsidRPr="0063750E">
        <w:rPr>
          <w:rFonts w:ascii="Arial" w:hAnsi="Arial" w:cs="Arial"/>
          <w:b/>
          <w:bCs/>
          <w:lang w:val="en-US"/>
        </w:rPr>
        <w:t>Introduction:</w:t>
      </w:r>
    </w:p>
    <w:p w14:paraId="240955E9" w14:textId="219860AB" w:rsidR="00017BD7" w:rsidRPr="0063750E" w:rsidRDefault="00017BD7" w:rsidP="00A0033D">
      <w:pPr>
        <w:rPr>
          <w:rFonts w:ascii="Arial" w:hAnsi="Arial" w:cs="Arial"/>
          <w:lang w:val="en-US"/>
        </w:rPr>
      </w:pPr>
      <w:r w:rsidRPr="0063750E">
        <w:rPr>
          <w:rFonts w:ascii="Arial" w:hAnsi="Arial" w:cs="Arial"/>
          <w:lang w:val="en-US"/>
        </w:rPr>
        <w:t>Credit risk-the risk of loss resulting from a borrower’s failure to repay a loan or meet contractual obligations is the single largest risk faced by commercial banks. Historically, loan approval decisions were based on the subjective judgement of bank officers. However, with the increasing volume of loan applications and the complexity of financial profiles, subjective methods are no longer scalable or consistent.</w:t>
      </w:r>
    </w:p>
    <w:p w14:paraId="7A709EE3" w14:textId="4ADF4206" w:rsidR="00017BD7" w:rsidRPr="0063750E" w:rsidRDefault="00017BD7" w:rsidP="00A0033D">
      <w:pPr>
        <w:rPr>
          <w:rFonts w:ascii="Arial" w:hAnsi="Arial" w:cs="Arial"/>
          <w:lang w:val="en-US"/>
        </w:rPr>
      </w:pPr>
      <w:r w:rsidRPr="0063750E">
        <w:rPr>
          <w:rFonts w:ascii="Arial" w:hAnsi="Arial" w:cs="Arial"/>
          <w:lang w:val="en-US"/>
        </w:rPr>
        <w:t>Modern banking relies on Credit Scoring Models to quantify this risk. By analyzing historical data, banks can assign a probability of default to each applicant. This project focuses on the South German Credit dataset, a corrected and standardized version of the classic German credit data. The analysis aims to transition from subjective assessment to a statistical framework, using Logistic Regression to mathematically identify the attributes (such as checking account status and credit history) that most strongly correlate with financial default.</w:t>
      </w:r>
    </w:p>
    <w:p w14:paraId="686A2BBD" w14:textId="38872CC0" w:rsidR="00017BD7" w:rsidRPr="0063750E" w:rsidRDefault="008872E7" w:rsidP="00A0033D">
      <w:pPr>
        <w:rPr>
          <w:rFonts w:ascii="Arial" w:hAnsi="Arial" w:cs="Arial"/>
          <w:b/>
          <w:bCs/>
          <w:lang w:val="en-US"/>
        </w:rPr>
      </w:pPr>
      <w:r w:rsidRPr="0063750E">
        <w:rPr>
          <w:rFonts w:ascii="Arial" w:hAnsi="Arial" w:cs="Arial"/>
          <w:b/>
          <w:bCs/>
          <w:lang w:val="en-US"/>
        </w:rPr>
        <w:t>2.1</w:t>
      </w:r>
      <w:r w:rsidR="001019B6" w:rsidRPr="0063750E">
        <w:rPr>
          <w:rFonts w:ascii="Arial" w:hAnsi="Arial" w:cs="Arial"/>
          <w:b/>
          <w:bCs/>
          <w:lang w:val="en-US"/>
        </w:rPr>
        <w:t>Objectives:</w:t>
      </w:r>
    </w:p>
    <w:p w14:paraId="270814E3" w14:textId="0F11B24E" w:rsidR="001019B6" w:rsidRPr="0063750E" w:rsidRDefault="001019B6" w:rsidP="00A0033D">
      <w:pPr>
        <w:rPr>
          <w:rFonts w:ascii="Arial" w:hAnsi="Arial" w:cs="Arial"/>
          <w:lang w:val="en-US"/>
        </w:rPr>
      </w:pPr>
      <w:r w:rsidRPr="0063750E">
        <w:rPr>
          <w:rFonts w:ascii="Arial" w:hAnsi="Arial" w:cs="Arial"/>
          <w:lang w:val="en-US"/>
        </w:rPr>
        <w:t>The primary goal of this project is to develop a robust statistical model to predict the creditworthiness of loan applicants. The specific objectives are as follows:</w:t>
      </w:r>
    </w:p>
    <w:p w14:paraId="4786D986" w14:textId="4616754D" w:rsidR="001019B6" w:rsidRPr="0063750E" w:rsidRDefault="001019B6" w:rsidP="001019B6">
      <w:pPr>
        <w:pStyle w:val="ListParagraph"/>
        <w:numPr>
          <w:ilvl w:val="0"/>
          <w:numId w:val="1"/>
        </w:numPr>
        <w:rPr>
          <w:rFonts w:ascii="Arial" w:hAnsi="Arial" w:cs="Arial"/>
          <w:lang w:val="en-US"/>
        </w:rPr>
      </w:pPr>
      <w:r w:rsidRPr="0063750E">
        <w:rPr>
          <w:rFonts w:ascii="Arial" w:hAnsi="Arial" w:cs="Arial"/>
          <w:b/>
          <w:bCs/>
          <w:lang w:val="en-US"/>
        </w:rPr>
        <w:lastRenderedPageBreak/>
        <w:t>Predictive Modeling:</w:t>
      </w:r>
      <w:r w:rsidRPr="0063750E">
        <w:rPr>
          <w:rFonts w:ascii="Arial" w:hAnsi="Arial" w:cs="Arial"/>
          <w:lang w:val="en-US"/>
        </w:rPr>
        <w:t xml:space="preserve"> To build a Binary Logistic Regression model that classifies applicants into “Good” (Non-Default) or “Bad” (Default) categories with a target Area Under the Curve (AUC) of &gt; 0.75.</w:t>
      </w:r>
    </w:p>
    <w:p w14:paraId="7A1001F8" w14:textId="6DC155C3" w:rsidR="001019B6" w:rsidRPr="0063750E" w:rsidRDefault="001019B6" w:rsidP="001019B6">
      <w:pPr>
        <w:pStyle w:val="ListParagraph"/>
        <w:numPr>
          <w:ilvl w:val="0"/>
          <w:numId w:val="1"/>
        </w:numPr>
        <w:rPr>
          <w:rFonts w:ascii="Arial" w:hAnsi="Arial" w:cs="Arial"/>
          <w:lang w:val="en-US"/>
        </w:rPr>
      </w:pPr>
      <w:r w:rsidRPr="0063750E">
        <w:rPr>
          <w:rFonts w:ascii="Arial" w:hAnsi="Arial" w:cs="Arial"/>
          <w:b/>
          <w:bCs/>
          <w:lang w:val="en-US"/>
        </w:rPr>
        <w:t>Risk Driver Identification:</w:t>
      </w:r>
      <w:r w:rsidRPr="0063750E">
        <w:rPr>
          <w:rFonts w:ascii="Arial" w:hAnsi="Arial" w:cs="Arial"/>
          <w:lang w:val="en-US"/>
        </w:rPr>
        <w:t xml:space="preserve"> To determine which socio-economic variables (eg. Employment duration, savings, age) are statistically significant predictors of default using Maximum Likelihood Estimation.</w:t>
      </w:r>
    </w:p>
    <w:p w14:paraId="620E8929" w14:textId="4D37DF5C" w:rsidR="001019B6" w:rsidRPr="0063750E" w:rsidRDefault="001019B6" w:rsidP="001019B6">
      <w:pPr>
        <w:pStyle w:val="ListParagraph"/>
        <w:numPr>
          <w:ilvl w:val="0"/>
          <w:numId w:val="1"/>
        </w:numPr>
        <w:rPr>
          <w:rFonts w:ascii="Arial" w:hAnsi="Arial" w:cs="Arial"/>
          <w:lang w:val="en-US"/>
        </w:rPr>
      </w:pPr>
      <w:r w:rsidRPr="0063750E">
        <w:rPr>
          <w:rFonts w:ascii="Arial" w:hAnsi="Arial" w:cs="Arial"/>
          <w:b/>
          <w:bCs/>
          <w:lang w:val="en-US"/>
        </w:rPr>
        <w:t>Policy Formulation:</w:t>
      </w:r>
      <w:r w:rsidRPr="0063750E">
        <w:rPr>
          <w:rFonts w:ascii="Arial" w:hAnsi="Arial" w:cs="Arial"/>
          <w:lang w:val="en-US"/>
        </w:rPr>
        <w:t xml:space="preserve"> To interpret the Odds Ratios of significant variables and derive actionable business rules (eg. Specific rejection criteria for high-risk segments).</w:t>
      </w:r>
    </w:p>
    <w:p w14:paraId="2F894261" w14:textId="5B1AA3B9" w:rsidR="002E5148" w:rsidRPr="0063750E" w:rsidRDefault="002E5148" w:rsidP="002E5148">
      <w:pPr>
        <w:rPr>
          <w:rFonts w:ascii="Arial" w:hAnsi="Arial" w:cs="Arial"/>
          <w:b/>
          <w:bCs/>
          <w:lang w:val="en-US"/>
        </w:rPr>
      </w:pPr>
      <w:r w:rsidRPr="0063750E">
        <w:rPr>
          <w:rFonts w:ascii="Arial" w:hAnsi="Arial" w:cs="Arial"/>
          <w:b/>
          <w:bCs/>
          <w:lang w:val="en-US"/>
        </w:rPr>
        <w:t>3.Data Description:</w:t>
      </w:r>
    </w:p>
    <w:p w14:paraId="0302459D" w14:textId="30EF2444" w:rsidR="002E5148" w:rsidRPr="0063750E" w:rsidRDefault="002E5148" w:rsidP="002E5148">
      <w:pPr>
        <w:rPr>
          <w:rFonts w:ascii="Arial" w:hAnsi="Arial" w:cs="Arial"/>
        </w:rPr>
      </w:pPr>
      <w:r w:rsidRPr="0063750E">
        <w:rPr>
          <w:rFonts w:ascii="Arial" w:hAnsi="Arial" w:cs="Arial"/>
          <w:b/>
          <w:bCs/>
          <w:lang w:val="en-US"/>
        </w:rPr>
        <w:t xml:space="preserve">3.1 Data Source </w:t>
      </w:r>
      <w:r w:rsidRPr="0063750E">
        <w:rPr>
          <w:rFonts w:ascii="Arial" w:hAnsi="Arial" w:cs="Arial"/>
          <w:lang w:val="en-US"/>
        </w:rPr>
        <w:t xml:space="preserve">The analysis is based on the “South German Credit” dataset. This is a corrected and standardized version of the original German Credit data, curated by Professor </w:t>
      </w:r>
      <w:r w:rsidRPr="0063750E">
        <w:rPr>
          <w:rFonts w:ascii="Arial" w:hAnsi="Arial" w:cs="Arial"/>
        </w:rPr>
        <w:t>Ulrike Grömping (2019)</w:t>
      </w:r>
      <w:r w:rsidR="00333959" w:rsidRPr="0063750E">
        <w:rPr>
          <w:rFonts w:ascii="Arial" w:hAnsi="Arial" w:cs="Arial"/>
        </w:rPr>
        <w:t xml:space="preserve"> to rectify translation errors and inconsistencies found in earlier versions. The dataset contains financial and demographic information for 1000 loan applicants from a regional bank in Southern Germany.</w:t>
      </w:r>
    </w:p>
    <w:p w14:paraId="31960037" w14:textId="697FE688" w:rsidR="00333959" w:rsidRPr="0063750E" w:rsidRDefault="00333959" w:rsidP="002E5148">
      <w:pPr>
        <w:rPr>
          <w:rFonts w:ascii="Arial" w:hAnsi="Arial" w:cs="Arial"/>
        </w:rPr>
      </w:pPr>
      <w:r w:rsidRPr="0063750E">
        <w:rPr>
          <w:rFonts w:ascii="Arial" w:hAnsi="Arial" w:cs="Arial"/>
          <w:b/>
          <w:bCs/>
        </w:rPr>
        <w:t xml:space="preserve">3.2 Dataset Structure </w:t>
      </w:r>
      <w:r w:rsidRPr="0063750E">
        <w:rPr>
          <w:rFonts w:ascii="Arial" w:hAnsi="Arial" w:cs="Arial"/>
        </w:rPr>
        <w:t>The dataset consists of 1000 observations and 21 variables (20 independent predictor variables and 1 dependent target variable).</w:t>
      </w:r>
    </w:p>
    <w:p w14:paraId="4509BAAF" w14:textId="055F15A9" w:rsidR="00333959" w:rsidRPr="0063750E" w:rsidRDefault="00333959" w:rsidP="00333959">
      <w:pPr>
        <w:pStyle w:val="ListParagraph"/>
        <w:numPr>
          <w:ilvl w:val="0"/>
          <w:numId w:val="2"/>
        </w:numPr>
        <w:rPr>
          <w:rFonts w:ascii="Arial" w:hAnsi="Arial" w:cs="Arial"/>
          <w:lang w:val="en-US"/>
        </w:rPr>
      </w:pPr>
      <w:r w:rsidRPr="0063750E">
        <w:rPr>
          <w:rFonts w:ascii="Arial" w:hAnsi="Arial" w:cs="Arial"/>
          <w:b/>
          <w:bCs/>
          <w:lang w:val="en-US"/>
        </w:rPr>
        <w:t xml:space="preserve">Target Variable: </w:t>
      </w:r>
      <w:r w:rsidRPr="0063750E">
        <w:rPr>
          <w:rFonts w:ascii="Arial" w:hAnsi="Arial" w:cs="Arial"/>
          <w:lang w:val="en-US"/>
        </w:rPr>
        <w:t>Default_Risk (Binary Classification)</w:t>
      </w:r>
    </w:p>
    <w:p w14:paraId="340A9E52" w14:textId="4FE714BC" w:rsidR="00333959" w:rsidRPr="0063750E" w:rsidRDefault="00333959" w:rsidP="00333959">
      <w:pPr>
        <w:pStyle w:val="ListParagraph"/>
        <w:numPr>
          <w:ilvl w:val="1"/>
          <w:numId w:val="2"/>
        </w:numPr>
        <w:rPr>
          <w:rFonts w:ascii="Arial" w:hAnsi="Arial" w:cs="Arial"/>
          <w:lang w:val="en-US"/>
        </w:rPr>
      </w:pPr>
      <w:r w:rsidRPr="0063750E">
        <w:rPr>
          <w:rFonts w:ascii="Arial" w:hAnsi="Arial" w:cs="Arial"/>
          <w:b/>
          <w:bCs/>
          <w:lang w:val="en-US"/>
        </w:rPr>
        <w:t xml:space="preserve">Good Credit </w:t>
      </w:r>
      <w:r w:rsidRPr="0063750E">
        <w:rPr>
          <w:rFonts w:ascii="Arial" w:hAnsi="Arial" w:cs="Arial"/>
          <w:lang w:val="en-US"/>
        </w:rPr>
        <w:t>(Non</w:t>
      </w:r>
      <w:r w:rsidRPr="0063750E">
        <w:rPr>
          <w:rFonts w:ascii="Arial" w:hAnsi="Arial" w:cs="Arial"/>
          <w:b/>
          <w:bCs/>
          <w:lang w:val="en-US"/>
        </w:rPr>
        <w:t>-</w:t>
      </w:r>
      <w:r w:rsidRPr="0063750E">
        <w:rPr>
          <w:rFonts w:ascii="Arial" w:hAnsi="Arial" w:cs="Arial"/>
          <w:lang w:val="en-US"/>
        </w:rPr>
        <w:t>Default): 700 applicants (70%)</w:t>
      </w:r>
    </w:p>
    <w:p w14:paraId="63A3DBB6" w14:textId="7FC09446" w:rsidR="00333959" w:rsidRPr="0063750E" w:rsidRDefault="00333959" w:rsidP="00333959">
      <w:pPr>
        <w:pStyle w:val="ListParagraph"/>
        <w:numPr>
          <w:ilvl w:val="1"/>
          <w:numId w:val="2"/>
        </w:numPr>
        <w:rPr>
          <w:rFonts w:ascii="Arial" w:hAnsi="Arial" w:cs="Arial"/>
          <w:lang w:val="en-US"/>
        </w:rPr>
      </w:pPr>
      <w:r w:rsidRPr="0063750E">
        <w:rPr>
          <w:rFonts w:ascii="Arial" w:hAnsi="Arial" w:cs="Arial"/>
          <w:b/>
          <w:bCs/>
          <w:lang w:val="en-US"/>
        </w:rPr>
        <w:t>Bad Credit</w:t>
      </w:r>
      <w:r w:rsidRPr="0063750E">
        <w:rPr>
          <w:rFonts w:ascii="Arial" w:hAnsi="Arial" w:cs="Arial"/>
          <w:lang w:val="en-US"/>
        </w:rPr>
        <w:t xml:space="preserve"> (Default): 300 applicants (30%)</w:t>
      </w:r>
    </w:p>
    <w:p w14:paraId="22E6C680" w14:textId="79A4DC10" w:rsidR="00017BD7" w:rsidRPr="0063750E" w:rsidRDefault="00333959" w:rsidP="00333959">
      <w:pPr>
        <w:pStyle w:val="ListParagraph"/>
        <w:numPr>
          <w:ilvl w:val="0"/>
          <w:numId w:val="2"/>
        </w:numPr>
        <w:rPr>
          <w:rFonts w:ascii="Arial" w:hAnsi="Arial" w:cs="Arial"/>
          <w:lang w:val="en-US"/>
        </w:rPr>
      </w:pPr>
      <w:r w:rsidRPr="0063750E">
        <w:rPr>
          <w:rFonts w:ascii="Arial" w:hAnsi="Arial" w:cs="Arial"/>
          <w:b/>
          <w:bCs/>
          <w:lang w:val="en-US"/>
        </w:rPr>
        <w:t xml:space="preserve">Imbalance Note: </w:t>
      </w:r>
      <w:r w:rsidRPr="0063750E">
        <w:rPr>
          <w:rFonts w:ascii="Arial" w:hAnsi="Arial" w:cs="Arial"/>
          <w:lang w:val="en-US"/>
        </w:rPr>
        <w:t>The dataset exhibits a 70:30 class imbalance, which is typical for credit risk scenarios where reliable customers outnumber defaulters.</w:t>
      </w:r>
    </w:p>
    <w:p w14:paraId="16752BE4" w14:textId="2D040B48" w:rsidR="00333959" w:rsidRPr="0063750E" w:rsidRDefault="00333959" w:rsidP="00333959">
      <w:pPr>
        <w:rPr>
          <w:rFonts w:ascii="Arial" w:hAnsi="Arial" w:cs="Arial"/>
          <w:lang w:val="en-US"/>
        </w:rPr>
      </w:pPr>
      <w:r w:rsidRPr="0063750E">
        <w:rPr>
          <w:rFonts w:ascii="Arial" w:hAnsi="Arial" w:cs="Arial"/>
          <w:b/>
          <w:bCs/>
          <w:lang w:val="en-US"/>
        </w:rPr>
        <w:t xml:space="preserve">3.3 Key Predictor Variables: </w:t>
      </w:r>
      <w:r w:rsidRPr="0063750E">
        <w:rPr>
          <w:rFonts w:ascii="Arial" w:hAnsi="Arial" w:cs="Arial"/>
          <w:lang w:val="en-US"/>
        </w:rPr>
        <w:t>The analysis focuses on a mix of qualitative and quantitative attributes to assess risk. The key variables utilized in the model include:</w:t>
      </w:r>
    </w:p>
    <w:p w14:paraId="5E50DD3E" w14:textId="408F23F9" w:rsidR="00333959" w:rsidRPr="0063750E" w:rsidRDefault="00333959" w:rsidP="00333959">
      <w:pPr>
        <w:pStyle w:val="ListParagraph"/>
        <w:numPr>
          <w:ilvl w:val="0"/>
          <w:numId w:val="3"/>
        </w:numPr>
        <w:rPr>
          <w:rFonts w:ascii="Arial" w:hAnsi="Arial" w:cs="Arial"/>
          <w:lang w:val="en-US"/>
        </w:rPr>
      </w:pPr>
      <w:r w:rsidRPr="0063750E">
        <w:rPr>
          <w:rFonts w:ascii="Arial" w:hAnsi="Arial" w:cs="Arial"/>
          <w:b/>
          <w:bCs/>
          <w:lang w:val="en-US"/>
        </w:rPr>
        <w:t xml:space="preserve">Checking_Status: </w:t>
      </w:r>
      <w:r w:rsidRPr="0063750E">
        <w:rPr>
          <w:rFonts w:ascii="Arial" w:hAnsi="Arial" w:cs="Arial"/>
          <w:lang w:val="en-US"/>
        </w:rPr>
        <w:t>Status of existing checking account (eg. Overdraft, &lt;200 DM, No Account).</w:t>
      </w:r>
    </w:p>
    <w:p w14:paraId="1BA9D5C4" w14:textId="092F9A78" w:rsidR="00333959" w:rsidRPr="0063750E" w:rsidRDefault="00333959" w:rsidP="00333959">
      <w:pPr>
        <w:pStyle w:val="ListParagraph"/>
        <w:numPr>
          <w:ilvl w:val="0"/>
          <w:numId w:val="3"/>
        </w:numPr>
        <w:rPr>
          <w:rFonts w:ascii="Arial" w:hAnsi="Arial" w:cs="Arial"/>
          <w:lang w:val="en-US"/>
        </w:rPr>
      </w:pPr>
      <w:r w:rsidRPr="0063750E">
        <w:rPr>
          <w:rFonts w:ascii="Arial" w:hAnsi="Arial" w:cs="Arial"/>
          <w:b/>
          <w:bCs/>
          <w:lang w:val="en-US"/>
        </w:rPr>
        <w:t xml:space="preserve">Credit_History : </w:t>
      </w:r>
      <w:r w:rsidRPr="0063750E">
        <w:rPr>
          <w:rFonts w:ascii="Arial" w:hAnsi="Arial" w:cs="Arial"/>
          <w:lang w:val="en-US"/>
        </w:rPr>
        <w:t>Past repayment behaviour (eg. Critical account, All credits paid back duly).</w:t>
      </w:r>
    </w:p>
    <w:p w14:paraId="446EFF24" w14:textId="4D72BCD4" w:rsidR="00333959" w:rsidRPr="0063750E" w:rsidRDefault="00333959" w:rsidP="00333959">
      <w:pPr>
        <w:pStyle w:val="ListParagraph"/>
        <w:numPr>
          <w:ilvl w:val="0"/>
          <w:numId w:val="3"/>
        </w:numPr>
        <w:rPr>
          <w:rFonts w:ascii="Arial" w:hAnsi="Arial" w:cs="Arial"/>
          <w:lang w:val="en-US"/>
        </w:rPr>
      </w:pPr>
      <w:r w:rsidRPr="0063750E">
        <w:rPr>
          <w:rFonts w:ascii="Arial" w:hAnsi="Arial" w:cs="Arial"/>
          <w:b/>
          <w:bCs/>
          <w:lang w:val="en-US"/>
        </w:rPr>
        <w:t xml:space="preserve">Duration_Months: </w:t>
      </w:r>
      <w:r w:rsidRPr="0063750E">
        <w:rPr>
          <w:rFonts w:ascii="Arial" w:hAnsi="Arial" w:cs="Arial"/>
          <w:lang w:val="en-US"/>
        </w:rPr>
        <w:t>The duration of loan in months.</w:t>
      </w:r>
    </w:p>
    <w:p w14:paraId="64B822B3" w14:textId="5DC80267" w:rsidR="00333959" w:rsidRPr="0063750E" w:rsidRDefault="00333959" w:rsidP="00333959">
      <w:pPr>
        <w:pStyle w:val="ListParagraph"/>
        <w:numPr>
          <w:ilvl w:val="0"/>
          <w:numId w:val="3"/>
        </w:numPr>
        <w:rPr>
          <w:rFonts w:ascii="Arial" w:hAnsi="Arial" w:cs="Arial"/>
          <w:lang w:val="en-US"/>
        </w:rPr>
      </w:pPr>
      <w:r w:rsidRPr="0063750E">
        <w:rPr>
          <w:rFonts w:ascii="Arial" w:hAnsi="Arial" w:cs="Arial"/>
          <w:b/>
          <w:bCs/>
          <w:lang w:val="en-US"/>
        </w:rPr>
        <w:t xml:space="preserve">Credit_Amount: </w:t>
      </w:r>
      <w:r w:rsidRPr="0063750E">
        <w:rPr>
          <w:rFonts w:ascii="Arial" w:hAnsi="Arial" w:cs="Arial"/>
          <w:lang w:val="en-US"/>
        </w:rPr>
        <w:t xml:space="preserve"> The total amount of credit requested ( in Deutsche Marks).</w:t>
      </w:r>
    </w:p>
    <w:p w14:paraId="473E089B" w14:textId="791EB371" w:rsidR="00333959" w:rsidRPr="0063750E" w:rsidRDefault="00333959" w:rsidP="00315489">
      <w:pPr>
        <w:pStyle w:val="ListParagraph"/>
        <w:numPr>
          <w:ilvl w:val="0"/>
          <w:numId w:val="3"/>
        </w:numPr>
        <w:rPr>
          <w:rFonts w:ascii="Arial" w:hAnsi="Arial" w:cs="Arial"/>
          <w:lang w:val="en-US"/>
        </w:rPr>
      </w:pPr>
      <w:r w:rsidRPr="0063750E">
        <w:rPr>
          <w:rFonts w:ascii="Arial" w:hAnsi="Arial" w:cs="Arial"/>
          <w:b/>
          <w:bCs/>
          <w:lang w:val="en-US"/>
        </w:rPr>
        <w:t xml:space="preserve">Age_Years: </w:t>
      </w:r>
      <w:r w:rsidRPr="0063750E">
        <w:rPr>
          <w:rFonts w:ascii="Arial" w:hAnsi="Arial" w:cs="Arial"/>
          <w:lang w:val="en-US"/>
        </w:rPr>
        <w:t>The age of the applicant in years.</w:t>
      </w:r>
    </w:p>
    <w:p w14:paraId="35389CB7" w14:textId="35E302DF" w:rsidR="00017BD7" w:rsidRPr="0063750E" w:rsidRDefault="00315489" w:rsidP="00A0033D">
      <w:pPr>
        <w:rPr>
          <w:rFonts w:ascii="Arial" w:hAnsi="Arial" w:cs="Arial"/>
          <w:b/>
          <w:bCs/>
          <w:lang w:val="en-US"/>
        </w:rPr>
      </w:pPr>
      <w:r w:rsidRPr="0063750E">
        <w:rPr>
          <w:rFonts w:ascii="Arial" w:hAnsi="Arial" w:cs="Arial"/>
          <w:b/>
          <w:bCs/>
          <w:lang w:val="en-US"/>
        </w:rPr>
        <w:t>4. Methodology:</w:t>
      </w:r>
    </w:p>
    <w:p w14:paraId="401B13BD" w14:textId="7E5261CA" w:rsidR="00315489" w:rsidRPr="0063750E" w:rsidRDefault="00315489" w:rsidP="00A0033D">
      <w:pPr>
        <w:rPr>
          <w:rFonts w:ascii="Arial" w:hAnsi="Arial" w:cs="Arial"/>
          <w:lang w:val="en-US"/>
        </w:rPr>
      </w:pPr>
      <w:r w:rsidRPr="0063750E">
        <w:rPr>
          <w:rFonts w:ascii="Arial" w:hAnsi="Arial" w:cs="Arial"/>
          <w:b/>
          <w:bCs/>
          <w:lang w:val="en-US"/>
        </w:rPr>
        <w:t xml:space="preserve">4.1 Model Selection: Binary Logistic Regression </w:t>
      </w:r>
      <w:r w:rsidRPr="0063750E">
        <w:rPr>
          <w:rFonts w:ascii="Arial" w:hAnsi="Arial" w:cs="Arial"/>
          <w:lang w:val="en-US"/>
        </w:rPr>
        <w:t>The nature of the target variable, Default_Risk, is binary (1 = Good/Non Default, 0 = Bad/Default), which is why Binary Logistic Regression was selected as the modeling technique. Unlike Linear Regression, which fits a straight line and can predict values outside the range 0 to 1, Logistic Regression constrain</w:t>
      </w:r>
      <w:r w:rsidR="00262067">
        <w:rPr>
          <w:rFonts w:ascii="Arial" w:hAnsi="Arial" w:cs="Arial"/>
          <w:lang w:val="en-US"/>
        </w:rPr>
        <w:t>s</w:t>
      </w:r>
      <w:r w:rsidRPr="0063750E">
        <w:rPr>
          <w:rFonts w:ascii="Arial" w:hAnsi="Arial" w:cs="Arial"/>
          <w:lang w:val="en-US"/>
        </w:rPr>
        <w:t xml:space="preserve"> predictions strictly between 0 and 1. This ensures that the output can be interpreted as a valid probability of default.</w:t>
      </w:r>
    </w:p>
    <w:p w14:paraId="70050D99" w14:textId="74628F30" w:rsidR="00A0033D" w:rsidRPr="0063750E" w:rsidRDefault="00A0033D" w:rsidP="00A0033D">
      <w:pPr>
        <w:rPr>
          <w:rFonts w:ascii="Arial" w:hAnsi="Arial" w:cs="Arial"/>
          <w:lang w:val="en-US"/>
        </w:rPr>
      </w:pPr>
      <w:r w:rsidRPr="0063750E">
        <w:rPr>
          <w:rFonts w:ascii="Arial" w:hAnsi="Arial" w:cs="Arial"/>
          <w:lang w:val="en-US"/>
        </w:rPr>
        <w:lastRenderedPageBreak/>
        <w:t xml:space="preserve"> </w:t>
      </w:r>
      <w:r w:rsidR="00315489" w:rsidRPr="0063750E">
        <w:rPr>
          <w:rFonts w:ascii="Arial" w:hAnsi="Arial" w:cs="Arial"/>
          <w:b/>
          <w:bCs/>
          <w:lang w:val="en-US"/>
        </w:rPr>
        <w:t xml:space="preserve">4.2 Mathematical Framework </w:t>
      </w:r>
      <w:r w:rsidR="00315489" w:rsidRPr="0063750E">
        <w:rPr>
          <w:rFonts w:ascii="Arial" w:hAnsi="Arial" w:cs="Arial"/>
          <w:lang w:val="en-US"/>
        </w:rPr>
        <w:t>The model predicts the Log-Odds (Logit) of a customer being “Good”. The relationship is expressed as:</w:t>
      </w:r>
    </w:p>
    <w:p w14:paraId="45C50430" w14:textId="626D0DEF" w:rsidR="00315489" w:rsidRPr="0063750E" w:rsidRDefault="00315489" w:rsidP="00A0033D">
      <w:pPr>
        <w:rPr>
          <w:rFonts w:ascii="Arial" w:eastAsiaTheme="minorEastAsia" w:hAnsi="Arial" w:cs="Arial"/>
          <w:lang w:val="en-US"/>
        </w:rPr>
      </w:pPr>
      <w:r w:rsidRPr="0063750E">
        <w:rPr>
          <w:rFonts w:ascii="Arial" w:hAnsi="Arial" w:cs="Arial"/>
          <w:lang w:val="en-US"/>
        </w:rPr>
        <w:tab/>
      </w:r>
      <w:r w:rsidRPr="0063750E">
        <w:rPr>
          <w:rFonts w:ascii="Arial" w:hAnsi="Arial" w:cs="Arial"/>
          <w:lang w:val="en-US"/>
        </w:rPr>
        <w:tab/>
      </w:r>
      <w:r w:rsidR="00412E7F" w:rsidRPr="0063750E">
        <w:rPr>
          <w:rFonts w:ascii="Arial" w:hAnsi="Arial" w:cs="Arial"/>
          <w:lang w:val="en-US"/>
        </w:rPr>
        <w:tab/>
      </w:r>
      <m:oMath>
        <m:r>
          <w:rPr>
            <w:rFonts w:ascii="Cambria Math" w:hAnsi="Cambria Math" w:cs="Arial"/>
            <w:lang w:val="en-US"/>
          </w:rPr>
          <m:t>ln(</m:t>
        </m:r>
        <m:f>
          <m:fPr>
            <m:ctrlPr>
              <w:rPr>
                <w:rFonts w:ascii="Cambria Math" w:hAnsi="Cambria Math" w:cs="Arial"/>
                <w:i/>
                <w:lang w:val="en-US"/>
              </w:rPr>
            </m:ctrlPr>
          </m:fPr>
          <m:num>
            <m:r>
              <w:rPr>
                <w:rFonts w:ascii="Cambria Math" w:hAnsi="Cambria Math" w:cs="Arial"/>
                <w:lang w:val="en-US"/>
              </w:rPr>
              <m:t>P</m:t>
            </m:r>
          </m:num>
          <m:den>
            <m:r>
              <w:rPr>
                <w:rFonts w:ascii="Cambria Math" w:hAnsi="Cambria Math" w:cs="Arial"/>
                <w:lang w:val="en-US"/>
              </w:rPr>
              <m:t>1-P</m:t>
            </m:r>
          </m:den>
        </m:f>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0</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1</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2</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2</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 xml:space="preserve">  </m:t>
        </m:r>
      </m:oMath>
    </w:p>
    <w:p w14:paraId="33875413" w14:textId="22F4AAB0" w:rsidR="00412E7F" w:rsidRPr="0063750E" w:rsidRDefault="00412E7F" w:rsidP="00A0033D">
      <w:pPr>
        <w:rPr>
          <w:rFonts w:ascii="Arial" w:eastAsiaTheme="minorEastAsia" w:hAnsi="Arial" w:cs="Arial"/>
          <w:lang w:val="en-US"/>
        </w:rPr>
      </w:pPr>
      <w:r w:rsidRPr="0063750E">
        <w:rPr>
          <w:rFonts w:ascii="Arial" w:eastAsiaTheme="minorEastAsia" w:hAnsi="Arial" w:cs="Arial"/>
          <w:lang w:val="en-US"/>
        </w:rPr>
        <w:tab/>
        <w:t>Where</w:t>
      </w:r>
    </w:p>
    <w:p w14:paraId="32AFE7A8" w14:textId="50874F6A" w:rsidR="00412E7F" w:rsidRPr="0063750E" w:rsidRDefault="00412E7F" w:rsidP="00412E7F">
      <w:pPr>
        <w:pStyle w:val="ListParagraph"/>
        <w:numPr>
          <w:ilvl w:val="0"/>
          <w:numId w:val="4"/>
        </w:numPr>
        <w:rPr>
          <w:rFonts w:ascii="Arial" w:hAnsi="Arial" w:cs="Arial"/>
          <w:lang w:val="en-US"/>
        </w:rPr>
      </w:pPr>
      <w:r w:rsidRPr="0063750E">
        <w:rPr>
          <w:rFonts w:ascii="Arial" w:hAnsi="Arial" w:cs="Arial"/>
          <w:lang w:val="en-US"/>
        </w:rPr>
        <w:t>P is the probability of the event (Default_Risk = 1)</w:t>
      </w:r>
    </w:p>
    <w:p w14:paraId="483F03CC" w14:textId="39BE0584" w:rsidR="00412E7F" w:rsidRPr="0063750E" w:rsidRDefault="00000000" w:rsidP="00412E7F">
      <w:pPr>
        <w:pStyle w:val="ListParagraph"/>
        <w:numPr>
          <w:ilvl w:val="0"/>
          <w:numId w:val="4"/>
        </w:numPr>
        <w:rPr>
          <w:rFonts w:ascii="Arial" w:hAnsi="Arial" w:cs="Arial"/>
          <w:lang w:val="en-US"/>
        </w:rPr>
      </w:pP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0</m:t>
            </m:r>
          </m:sub>
        </m:sSub>
      </m:oMath>
      <w:r w:rsidR="00412E7F" w:rsidRPr="0063750E">
        <w:rPr>
          <w:rFonts w:ascii="Arial" w:eastAsiaTheme="minorEastAsia" w:hAnsi="Arial" w:cs="Arial"/>
          <w:lang w:val="en-US"/>
        </w:rPr>
        <w:t xml:space="preserve"> is the intercept.</w:t>
      </w:r>
    </w:p>
    <w:p w14:paraId="277B76AE" w14:textId="71CF8379" w:rsidR="00412E7F" w:rsidRPr="0063750E" w:rsidRDefault="00000000" w:rsidP="00412E7F">
      <w:pPr>
        <w:pStyle w:val="ListParagraph"/>
        <w:numPr>
          <w:ilvl w:val="0"/>
          <w:numId w:val="4"/>
        </w:numPr>
        <w:rPr>
          <w:rFonts w:ascii="Arial" w:hAnsi="Arial" w:cs="Arial"/>
          <w:lang w:val="en-US"/>
        </w:rPr>
      </w:pPr>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k</m:t>
            </m:r>
          </m:sub>
        </m:sSub>
      </m:oMath>
      <w:r w:rsidR="00412E7F" w:rsidRPr="0063750E">
        <w:rPr>
          <w:rFonts w:ascii="Arial" w:eastAsiaTheme="minorEastAsia" w:hAnsi="Arial" w:cs="Arial"/>
          <w:lang w:val="en-US"/>
        </w:rPr>
        <w:t xml:space="preserve"> are the coefficients estimated by the model for each predictor variable (</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k</m:t>
            </m:r>
          </m:sub>
        </m:sSub>
        <m:r>
          <w:rPr>
            <w:rFonts w:ascii="Cambria Math" w:hAnsi="Cambria Math" w:cs="Arial"/>
            <w:lang w:val="en-US"/>
          </w:rPr>
          <m:t xml:space="preserve">) </m:t>
        </m:r>
      </m:oMath>
      <w:r w:rsidR="00412E7F" w:rsidRPr="0063750E">
        <w:rPr>
          <w:rFonts w:ascii="Arial" w:eastAsiaTheme="minorEastAsia" w:hAnsi="Arial" w:cs="Arial"/>
          <w:lang w:val="en-US"/>
        </w:rPr>
        <w:t>.</w:t>
      </w:r>
    </w:p>
    <w:p w14:paraId="7E163FC7" w14:textId="397E71A7" w:rsidR="00412E7F" w:rsidRPr="0063750E" w:rsidRDefault="00412E7F" w:rsidP="00412E7F">
      <w:pPr>
        <w:rPr>
          <w:rFonts w:ascii="Arial" w:hAnsi="Arial" w:cs="Arial"/>
          <w:lang w:val="en-US"/>
        </w:rPr>
      </w:pPr>
      <w:r w:rsidRPr="0063750E">
        <w:rPr>
          <w:rFonts w:ascii="Arial" w:hAnsi="Arial" w:cs="Arial"/>
          <w:b/>
          <w:bCs/>
          <w:lang w:val="en-US"/>
        </w:rPr>
        <w:t xml:space="preserve">4.3 Estimation Technique: Maximum Likelihood Estimation (MLE) </w:t>
      </w:r>
      <w:r w:rsidRPr="0063750E">
        <w:rPr>
          <w:rFonts w:ascii="Arial" w:hAnsi="Arial" w:cs="Arial"/>
          <w:lang w:val="en-US"/>
        </w:rPr>
        <w:t>To estimate the coefficients, the model utilizes Maximum Likelihood Estimation rather than Ordinary Least Squares (OLS). MLE is an iterative algorithm that adjusts the coefficients to maximize the likelihood that the predicted probabilit</w:t>
      </w:r>
      <w:r w:rsidR="00262067">
        <w:rPr>
          <w:rFonts w:ascii="Arial" w:hAnsi="Arial" w:cs="Arial"/>
          <w:lang w:val="en-US"/>
        </w:rPr>
        <w:t>i</w:t>
      </w:r>
      <w:r w:rsidRPr="0063750E">
        <w:rPr>
          <w:rFonts w:ascii="Arial" w:hAnsi="Arial" w:cs="Arial"/>
          <w:lang w:val="en-US"/>
        </w:rPr>
        <w:t>es match the observed data (Good vs Bad) in the training set.</w:t>
      </w:r>
    </w:p>
    <w:p w14:paraId="2EC03C9E" w14:textId="71F4B119" w:rsidR="00412E7F" w:rsidRPr="0063750E" w:rsidRDefault="00412E7F" w:rsidP="00412E7F">
      <w:pPr>
        <w:rPr>
          <w:rFonts w:ascii="Arial" w:hAnsi="Arial" w:cs="Arial"/>
          <w:lang w:val="en-US"/>
        </w:rPr>
      </w:pPr>
      <w:r w:rsidRPr="0063750E">
        <w:rPr>
          <w:rFonts w:ascii="Arial" w:hAnsi="Arial" w:cs="Arial"/>
          <w:b/>
          <w:bCs/>
          <w:lang w:val="en-US"/>
        </w:rPr>
        <w:t xml:space="preserve">4.4 Model Evaluation Metrics </w:t>
      </w:r>
      <w:r w:rsidRPr="0063750E">
        <w:rPr>
          <w:rFonts w:ascii="Arial" w:hAnsi="Arial" w:cs="Arial"/>
          <w:lang w:val="en-US"/>
        </w:rPr>
        <w:t>The model’s performance was evaluated using the following statistical criteria:</w:t>
      </w:r>
    </w:p>
    <w:p w14:paraId="7F5A9156" w14:textId="1C5012E3" w:rsidR="00412E7F" w:rsidRPr="0063750E" w:rsidRDefault="00412E7F" w:rsidP="00412E7F">
      <w:pPr>
        <w:pStyle w:val="ListParagraph"/>
        <w:numPr>
          <w:ilvl w:val="0"/>
          <w:numId w:val="5"/>
        </w:numPr>
        <w:rPr>
          <w:rFonts w:ascii="Arial" w:hAnsi="Arial" w:cs="Arial"/>
          <w:lang w:val="en-US"/>
        </w:rPr>
      </w:pPr>
      <w:r w:rsidRPr="0063750E">
        <w:rPr>
          <w:rFonts w:ascii="Arial" w:hAnsi="Arial" w:cs="Arial"/>
          <w:b/>
          <w:bCs/>
          <w:lang w:val="en-US"/>
        </w:rPr>
        <w:t>Akaike Informati</w:t>
      </w:r>
      <w:r w:rsidR="00D879C9" w:rsidRPr="0063750E">
        <w:rPr>
          <w:rFonts w:ascii="Arial" w:hAnsi="Arial" w:cs="Arial"/>
          <w:b/>
          <w:bCs/>
          <w:lang w:val="en-US"/>
        </w:rPr>
        <w:t>o</w:t>
      </w:r>
      <w:r w:rsidRPr="0063750E">
        <w:rPr>
          <w:rFonts w:ascii="Arial" w:hAnsi="Arial" w:cs="Arial"/>
          <w:b/>
          <w:bCs/>
          <w:lang w:val="en-US"/>
        </w:rPr>
        <w:t xml:space="preserve">n Criterion (AIC): </w:t>
      </w:r>
      <w:r w:rsidRPr="0063750E">
        <w:rPr>
          <w:rFonts w:ascii="Arial" w:hAnsi="Arial" w:cs="Arial"/>
          <w:lang w:val="en-US"/>
        </w:rPr>
        <w:t>Used to measure the relative quality of the model. A lower AIC indicates a better fit with less information loss.</w:t>
      </w:r>
    </w:p>
    <w:p w14:paraId="4C0C2F80" w14:textId="0611FB85" w:rsidR="00412E7F" w:rsidRPr="0063750E" w:rsidRDefault="00412E7F" w:rsidP="00412E7F">
      <w:pPr>
        <w:pStyle w:val="ListParagraph"/>
        <w:numPr>
          <w:ilvl w:val="0"/>
          <w:numId w:val="5"/>
        </w:numPr>
        <w:rPr>
          <w:rFonts w:ascii="Arial" w:hAnsi="Arial" w:cs="Arial"/>
          <w:lang w:val="en-US"/>
        </w:rPr>
      </w:pPr>
      <w:r w:rsidRPr="0063750E">
        <w:rPr>
          <w:rFonts w:ascii="Arial" w:hAnsi="Arial" w:cs="Arial"/>
          <w:b/>
          <w:bCs/>
          <w:lang w:val="en-US"/>
        </w:rPr>
        <w:t xml:space="preserve">Odds Ratios: </w:t>
      </w:r>
      <w:r w:rsidRPr="0063750E">
        <w:rPr>
          <w:rFonts w:ascii="Arial" w:hAnsi="Arial" w:cs="Arial"/>
          <w:lang w:val="en-US"/>
        </w:rPr>
        <w:t xml:space="preserve">Calculated to quantify the strength and direction of the relationship between </w:t>
      </w:r>
      <w:r w:rsidR="00C23C44" w:rsidRPr="0063750E">
        <w:rPr>
          <w:rFonts w:ascii="Arial" w:hAnsi="Arial" w:cs="Arial"/>
          <w:lang w:val="en-US"/>
        </w:rPr>
        <w:t>predictors and the likelihood of default.</w:t>
      </w:r>
    </w:p>
    <w:p w14:paraId="1F21D8DC" w14:textId="349A7CC3" w:rsidR="00C23C44" w:rsidRPr="0063750E" w:rsidRDefault="00C23C44" w:rsidP="00412E7F">
      <w:pPr>
        <w:pStyle w:val="ListParagraph"/>
        <w:numPr>
          <w:ilvl w:val="0"/>
          <w:numId w:val="5"/>
        </w:numPr>
        <w:rPr>
          <w:rFonts w:ascii="Arial" w:hAnsi="Arial" w:cs="Arial"/>
          <w:lang w:val="en-US"/>
        </w:rPr>
      </w:pPr>
      <w:r w:rsidRPr="0063750E">
        <w:rPr>
          <w:rFonts w:ascii="Arial" w:hAnsi="Arial" w:cs="Arial"/>
          <w:b/>
          <w:bCs/>
          <w:lang w:val="en-US"/>
        </w:rPr>
        <w:t>ROC Curve &amp; AUC:</w:t>
      </w:r>
      <w:r w:rsidRPr="0063750E">
        <w:rPr>
          <w:rFonts w:ascii="Arial" w:hAnsi="Arial" w:cs="Arial"/>
          <w:lang w:val="en-US"/>
        </w:rPr>
        <w:t xml:space="preserve"> The ROC plots Sensi</w:t>
      </w:r>
      <w:r w:rsidR="00D879C9" w:rsidRPr="0063750E">
        <w:rPr>
          <w:rFonts w:ascii="Arial" w:hAnsi="Arial" w:cs="Arial"/>
          <w:lang w:val="en-US"/>
        </w:rPr>
        <w:t>ti</w:t>
      </w:r>
      <w:r w:rsidRPr="0063750E">
        <w:rPr>
          <w:rFonts w:ascii="Arial" w:hAnsi="Arial" w:cs="Arial"/>
          <w:lang w:val="en-US"/>
        </w:rPr>
        <w:t>vity vs 1-Specificity. The Area Under the Curve (AUC) serves as the primary metric for the model’s discriminatory power (ability to distinguish between defaulters and non-defaulters).</w:t>
      </w:r>
    </w:p>
    <w:p w14:paraId="4727B724" w14:textId="63943492" w:rsidR="00C23C44" w:rsidRPr="0063750E" w:rsidRDefault="00C23C44" w:rsidP="00C23C44">
      <w:pPr>
        <w:rPr>
          <w:rFonts w:ascii="Arial" w:hAnsi="Arial" w:cs="Arial"/>
          <w:lang w:val="en-US"/>
        </w:rPr>
      </w:pPr>
      <w:r w:rsidRPr="0063750E">
        <w:rPr>
          <w:rFonts w:ascii="Arial" w:hAnsi="Arial" w:cs="Arial"/>
          <w:b/>
          <w:bCs/>
          <w:lang w:val="en-US"/>
        </w:rPr>
        <w:t>5. Results &amp; Analysis:</w:t>
      </w:r>
      <w:r w:rsidRPr="0063750E">
        <w:rPr>
          <w:rFonts w:ascii="Arial" w:hAnsi="Arial" w:cs="Arial"/>
          <w:b/>
          <w:bCs/>
          <w:lang w:val="en-US"/>
        </w:rPr>
        <w:br/>
        <w:t xml:space="preserve">5.1 Model Fit and Statistical Significance </w:t>
      </w:r>
      <w:r w:rsidRPr="0063750E">
        <w:rPr>
          <w:rFonts w:ascii="Arial" w:hAnsi="Arial" w:cs="Arial"/>
          <w:lang w:val="en-US"/>
        </w:rPr>
        <w:t>The model’s overall validity was assessed using the AIC and the Global Null Hypothesis test.</w:t>
      </w:r>
    </w:p>
    <w:p w14:paraId="1752C276" w14:textId="77777777" w:rsidR="00207073" w:rsidRPr="0063750E" w:rsidRDefault="0095041F" w:rsidP="00207073">
      <w:pPr>
        <w:keepNext/>
        <w:ind w:left="720" w:firstLine="720"/>
        <w:rPr>
          <w:rFonts w:ascii="Arial" w:hAnsi="Arial" w:cs="Arial"/>
        </w:rPr>
      </w:pPr>
      <w:r w:rsidRPr="0063750E">
        <w:rPr>
          <w:rFonts w:ascii="Arial" w:hAnsi="Arial" w:cs="Arial"/>
          <w:noProof/>
          <w:lang w:val="en-US"/>
        </w:rPr>
        <w:drawing>
          <wp:inline distT="0" distB="0" distL="0" distR="0" wp14:anchorId="2D46D89A" wp14:editId="11F066D6">
            <wp:extent cx="3917019" cy="1486029"/>
            <wp:effectExtent l="0" t="0" r="7620" b="0"/>
            <wp:docPr id="159851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0579" name=""/>
                    <pic:cNvPicPr/>
                  </pic:nvPicPr>
                  <pic:blipFill>
                    <a:blip r:embed="rId6"/>
                    <a:stretch>
                      <a:fillRect/>
                    </a:stretch>
                  </pic:blipFill>
                  <pic:spPr>
                    <a:xfrm>
                      <a:off x="0" y="0"/>
                      <a:ext cx="3917019" cy="1486029"/>
                    </a:xfrm>
                    <a:prstGeom prst="rect">
                      <a:avLst/>
                    </a:prstGeom>
                  </pic:spPr>
                </pic:pic>
              </a:graphicData>
            </a:graphic>
          </wp:inline>
        </w:drawing>
      </w:r>
    </w:p>
    <w:p w14:paraId="00C6A69F" w14:textId="0E2532C5" w:rsidR="0095041F" w:rsidRPr="0063750E" w:rsidRDefault="00207073" w:rsidP="00207073">
      <w:pPr>
        <w:pStyle w:val="Caption"/>
        <w:ind w:left="2160" w:firstLine="720"/>
        <w:rPr>
          <w:rFonts w:ascii="Arial" w:hAnsi="Arial" w:cs="Arial"/>
          <w:lang w:val="en-US"/>
        </w:rPr>
      </w:pPr>
      <w:r w:rsidRPr="0063750E">
        <w:rPr>
          <w:rFonts w:ascii="Arial" w:hAnsi="Arial" w:cs="Arial"/>
        </w:rPr>
        <w:t xml:space="preserve">Figure </w:t>
      </w:r>
      <w:r w:rsidRPr="0063750E">
        <w:rPr>
          <w:rFonts w:ascii="Arial" w:hAnsi="Arial" w:cs="Arial"/>
        </w:rPr>
        <w:fldChar w:fldCharType="begin"/>
      </w:r>
      <w:r w:rsidRPr="0063750E">
        <w:rPr>
          <w:rFonts w:ascii="Arial" w:hAnsi="Arial" w:cs="Arial"/>
        </w:rPr>
        <w:instrText xml:space="preserve"> SEQ Figure \* ARABIC </w:instrText>
      </w:r>
      <w:r w:rsidRPr="0063750E">
        <w:rPr>
          <w:rFonts w:ascii="Arial" w:hAnsi="Arial" w:cs="Arial"/>
        </w:rPr>
        <w:fldChar w:fldCharType="separate"/>
      </w:r>
      <w:r w:rsidRPr="0063750E">
        <w:rPr>
          <w:rFonts w:ascii="Arial" w:hAnsi="Arial" w:cs="Arial"/>
          <w:noProof/>
        </w:rPr>
        <w:t>1</w:t>
      </w:r>
      <w:r w:rsidRPr="0063750E">
        <w:rPr>
          <w:rFonts w:ascii="Arial" w:hAnsi="Arial" w:cs="Arial"/>
        </w:rPr>
        <w:fldChar w:fldCharType="end"/>
      </w:r>
      <w:r w:rsidRPr="0063750E">
        <w:rPr>
          <w:rFonts w:ascii="Arial" w:hAnsi="Arial" w:cs="Arial"/>
        </w:rPr>
        <w:t>: SAS Model Fit Statistics showing AIC reduction.</w:t>
      </w:r>
    </w:p>
    <w:p w14:paraId="04DE0744" w14:textId="25B10DF9" w:rsidR="00C23C44" w:rsidRPr="0063750E" w:rsidRDefault="00C23C44" w:rsidP="00C23C44">
      <w:pPr>
        <w:pStyle w:val="ListParagraph"/>
        <w:numPr>
          <w:ilvl w:val="0"/>
          <w:numId w:val="6"/>
        </w:numPr>
        <w:rPr>
          <w:rFonts w:ascii="Arial" w:hAnsi="Arial" w:cs="Arial"/>
          <w:lang w:val="en-US"/>
        </w:rPr>
      </w:pPr>
      <w:r w:rsidRPr="0063750E">
        <w:rPr>
          <w:rFonts w:ascii="Arial" w:hAnsi="Arial" w:cs="Arial"/>
          <w:b/>
          <w:bCs/>
          <w:lang w:val="en-US"/>
        </w:rPr>
        <w:t xml:space="preserve">AIC Reduction: </w:t>
      </w:r>
      <w:r w:rsidRPr="0063750E">
        <w:rPr>
          <w:rFonts w:ascii="Arial" w:hAnsi="Arial" w:cs="Arial"/>
          <w:lang w:val="en-US"/>
        </w:rPr>
        <w:t xml:space="preserve">The AIC value decreased significantly from </w:t>
      </w:r>
      <w:r w:rsidRPr="0063750E">
        <w:rPr>
          <w:rFonts w:ascii="Arial" w:hAnsi="Arial" w:cs="Arial"/>
          <w:b/>
          <w:bCs/>
          <w:lang w:val="en-US"/>
        </w:rPr>
        <w:t xml:space="preserve">972.509 </w:t>
      </w:r>
      <w:r w:rsidRPr="0063750E">
        <w:rPr>
          <w:rFonts w:ascii="Arial" w:hAnsi="Arial" w:cs="Arial"/>
          <w:lang w:val="en-US"/>
        </w:rPr>
        <w:t xml:space="preserve">(Intercept Only) to </w:t>
      </w:r>
      <w:r w:rsidRPr="0063750E">
        <w:rPr>
          <w:rFonts w:ascii="Arial" w:hAnsi="Arial" w:cs="Arial"/>
          <w:b/>
          <w:bCs/>
          <w:lang w:val="en-US"/>
        </w:rPr>
        <w:t xml:space="preserve">802.543 </w:t>
      </w:r>
      <w:r w:rsidRPr="0063750E">
        <w:rPr>
          <w:rFonts w:ascii="Arial" w:hAnsi="Arial" w:cs="Arial"/>
          <w:lang w:val="en-US"/>
        </w:rPr>
        <w:t>(Intercept + Cov</w:t>
      </w:r>
      <w:r w:rsidR="00D879C9" w:rsidRPr="0063750E">
        <w:rPr>
          <w:rFonts w:ascii="Arial" w:hAnsi="Arial" w:cs="Arial"/>
          <w:lang w:val="en-US"/>
        </w:rPr>
        <w:t>a</w:t>
      </w:r>
      <w:r w:rsidRPr="0063750E">
        <w:rPr>
          <w:rFonts w:ascii="Arial" w:hAnsi="Arial" w:cs="Arial"/>
          <w:lang w:val="en-US"/>
        </w:rPr>
        <w:t xml:space="preserve">riates). This reduction of </w:t>
      </w:r>
      <w:r w:rsidRPr="0063750E">
        <w:rPr>
          <w:rFonts w:ascii="Arial" w:hAnsi="Arial" w:cs="Arial"/>
          <w:lang w:val="en-US"/>
        </w:rPr>
        <w:lastRenderedPageBreak/>
        <w:t>approximately 17.5% indicates that the selected predictor variables added substantial explanatory power to the model.</w:t>
      </w:r>
    </w:p>
    <w:p w14:paraId="6034DE50" w14:textId="42DAE377" w:rsidR="00C23C44" w:rsidRPr="0063750E" w:rsidRDefault="00C23C44" w:rsidP="00C23C44">
      <w:pPr>
        <w:pStyle w:val="ListParagraph"/>
        <w:numPr>
          <w:ilvl w:val="0"/>
          <w:numId w:val="6"/>
        </w:numPr>
        <w:rPr>
          <w:rFonts w:ascii="Arial" w:hAnsi="Arial" w:cs="Arial"/>
          <w:lang w:val="en-US"/>
        </w:rPr>
      </w:pPr>
      <w:r w:rsidRPr="0063750E">
        <w:rPr>
          <w:rFonts w:ascii="Arial" w:hAnsi="Arial" w:cs="Arial"/>
          <w:b/>
          <w:bCs/>
          <w:lang w:val="en-US"/>
        </w:rPr>
        <w:t xml:space="preserve">Global Null Hypothesis: </w:t>
      </w:r>
      <w:r w:rsidRPr="0063750E">
        <w:rPr>
          <w:rFonts w:ascii="Arial" w:hAnsi="Arial" w:cs="Arial"/>
          <w:lang w:val="en-US"/>
        </w:rPr>
        <w:t>The Likelihood Ratio, Score, and Wald Chi-Square test all returned p-va</w:t>
      </w:r>
      <w:r w:rsidR="00262067">
        <w:rPr>
          <w:rFonts w:ascii="Arial" w:hAnsi="Arial" w:cs="Arial"/>
          <w:lang w:val="en-US"/>
        </w:rPr>
        <w:t>l</w:t>
      </w:r>
      <w:r w:rsidRPr="0063750E">
        <w:rPr>
          <w:rFonts w:ascii="Arial" w:hAnsi="Arial" w:cs="Arial"/>
          <w:lang w:val="en-US"/>
        </w:rPr>
        <w:t>ues of &lt;0.0001. This confirms that the model as a whole is statistically significant and performs far better than random guessing.</w:t>
      </w:r>
    </w:p>
    <w:p w14:paraId="091870FD" w14:textId="5F2F9D1E" w:rsidR="00C23C44" w:rsidRPr="0063750E" w:rsidRDefault="00C23C44" w:rsidP="00C23C44">
      <w:pPr>
        <w:ind w:left="360"/>
        <w:rPr>
          <w:rFonts w:ascii="Arial" w:hAnsi="Arial" w:cs="Arial"/>
          <w:lang w:val="en-US"/>
        </w:rPr>
      </w:pPr>
      <w:r w:rsidRPr="0063750E">
        <w:rPr>
          <w:rFonts w:ascii="Arial" w:hAnsi="Arial" w:cs="Arial"/>
          <w:b/>
          <w:bCs/>
          <w:lang w:val="en-US"/>
        </w:rPr>
        <w:t xml:space="preserve">5.2 Identification of Risk Drivers (Type 3 Analysis) </w:t>
      </w:r>
      <w:r w:rsidRPr="0063750E">
        <w:rPr>
          <w:rFonts w:ascii="Arial" w:hAnsi="Arial" w:cs="Arial"/>
          <w:lang w:val="en-US"/>
        </w:rPr>
        <w:t>Using the Type 3 Analysis of Effects, we evaluated which variables were statistically significant variables of default.</w:t>
      </w:r>
    </w:p>
    <w:p w14:paraId="77D316CC" w14:textId="77777777" w:rsidR="00207073" w:rsidRPr="0063750E" w:rsidRDefault="0095041F" w:rsidP="00207073">
      <w:pPr>
        <w:keepNext/>
        <w:ind w:left="1440"/>
        <w:rPr>
          <w:rFonts w:ascii="Arial" w:hAnsi="Arial" w:cs="Arial"/>
        </w:rPr>
      </w:pPr>
      <w:r w:rsidRPr="0063750E">
        <w:rPr>
          <w:rFonts w:ascii="Arial" w:hAnsi="Arial" w:cs="Arial"/>
          <w:noProof/>
          <w:lang w:val="en-US"/>
        </w:rPr>
        <w:drawing>
          <wp:inline distT="0" distB="0" distL="0" distR="0" wp14:anchorId="7467F644" wp14:editId="535F96FF">
            <wp:extent cx="3703641" cy="2499577"/>
            <wp:effectExtent l="0" t="0" r="0" b="0"/>
            <wp:docPr id="392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7504" name=""/>
                    <pic:cNvPicPr/>
                  </pic:nvPicPr>
                  <pic:blipFill>
                    <a:blip r:embed="rId7"/>
                    <a:stretch>
                      <a:fillRect/>
                    </a:stretch>
                  </pic:blipFill>
                  <pic:spPr>
                    <a:xfrm>
                      <a:off x="0" y="0"/>
                      <a:ext cx="3703641" cy="2499577"/>
                    </a:xfrm>
                    <a:prstGeom prst="rect">
                      <a:avLst/>
                    </a:prstGeom>
                  </pic:spPr>
                </pic:pic>
              </a:graphicData>
            </a:graphic>
          </wp:inline>
        </w:drawing>
      </w:r>
    </w:p>
    <w:p w14:paraId="4C8AA729" w14:textId="55970234" w:rsidR="0095041F" w:rsidRPr="0063750E" w:rsidRDefault="00487D13" w:rsidP="00207073">
      <w:pPr>
        <w:pStyle w:val="Caption"/>
        <w:ind w:left="2160"/>
        <w:rPr>
          <w:rFonts w:ascii="Arial" w:hAnsi="Arial" w:cs="Arial"/>
          <w:lang w:val="en-US"/>
        </w:rPr>
      </w:pPr>
      <w:r w:rsidRPr="0063750E">
        <w:rPr>
          <w:rFonts w:ascii="Arial" w:hAnsi="Arial" w:cs="Arial"/>
        </w:rPr>
        <w:t xml:space="preserve">   </w:t>
      </w:r>
      <w:r w:rsidR="00207073" w:rsidRPr="0063750E">
        <w:rPr>
          <w:rFonts w:ascii="Arial" w:hAnsi="Arial" w:cs="Arial"/>
        </w:rPr>
        <w:t xml:space="preserve">Figure </w:t>
      </w:r>
      <w:r w:rsidR="00207073" w:rsidRPr="0063750E">
        <w:rPr>
          <w:rFonts w:ascii="Arial" w:hAnsi="Arial" w:cs="Arial"/>
        </w:rPr>
        <w:fldChar w:fldCharType="begin"/>
      </w:r>
      <w:r w:rsidR="00207073" w:rsidRPr="0063750E">
        <w:rPr>
          <w:rFonts w:ascii="Arial" w:hAnsi="Arial" w:cs="Arial"/>
        </w:rPr>
        <w:instrText xml:space="preserve"> SEQ Figure \* ARABIC </w:instrText>
      </w:r>
      <w:r w:rsidR="00207073" w:rsidRPr="0063750E">
        <w:rPr>
          <w:rFonts w:ascii="Arial" w:hAnsi="Arial" w:cs="Arial"/>
        </w:rPr>
        <w:fldChar w:fldCharType="separate"/>
      </w:r>
      <w:r w:rsidR="00207073" w:rsidRPr="0063750E">
        <w:rPr>
          <w:rFonts w:ascii="Arial" w:hAnsi="Arial" w:cs="Arial"/>
          <w:noProof/>
        </w:rPr>
        <w:t>2</w:t>
      </w:r>
      <w:r w:rsidR="00207073" w:rsidRPr="0063750E">
        <w:rPr>
          <w:rFonts w:ascii="Arial" w:hAnsi="Arial" w:cs="Arial"/>
        </w:rPr>
        <w:fldChar w:fldCharType="end"/>
      </w:r>
      <w:r w:rsidR="00207073" w:rsidRPr="0063750E">
        <w:rPr>
          <w:rFonts w:ascii="Arial" w:hAnsi="Arial" w:cs="Arial"/>
        </w:rPr>
        <w:t>:Type 3 Analysis identifying significant risk drivers.</w:t>
      </w:r>
    </w:p>
    <w:p w14:paraId="0C274670" w14:textId="7F5F829A" w:rsidR="00C23C44" w:rsidRPr="0063750E" w:rsidRDefault="002E6FF2" w:rsidP="00C23C44">
      <w:pPr>
        <w:pStyle w:val="ListParagraph"/>
        <w:numPr>
          <w:ilvl w:val="0"/>
          <w:numId w:val="7"/>
        </w:numPr>
        <w:rPr>
          <w:rFonts w:ascii="Arial" w:hAnsi="Arial" w:cs="Arial"/>
          <w:lang w:val="en-US"/>
        </w:rPr>
      </w:pPr>
      <w:r w:rsidRPr="0063750E">
        <w:rPr>
          <w:rFonts w:ascii="Arial" w:hAnsi="Arial" w:cs="Arial"/>
          <w:b/>
          <w:bCs/>
          <w:lang w:val="en-US"/>
        </w:rPr>
        <w:t>Significant Predictors (p &lt; 0.05):</w:t>
      </w:r>
    </w:p>
    <w:p w14:paraId="15B364C2" w14:textId="1BA8A16C" w:rsidR="002E6FF2" w:rsidRPr="0063750E" w:rsidRDefault="002E6FF2" w:rsidP="002E6FF2">
      <w:pPr>
        <w:pStyle w:val="ListParagraph"/>
        <w:numPr>
          <w:ilvl w:val="1"/>
          <w:numId w:val="7"/>
        </w:numPr>
        <w:rPr>
          <w:rFonts w:ascii="Arial" w:hAnsi="Arial" w:cs="Arial"/>
          <w:lang w:val="en-US"/>
        </w:rPr>
      </w:pPr>
      <w:r w:rsidRPr="0063750E">
        <w:rPr>
          <w:rFonts w:ascii="Arial" w:hAnsi="Arial" w:cs="Arial"/>
          <w:b/>
          <w:bCs/>
          <w:lang w:val="en-US"/>
        </w:rPr>
        <w:t xml:space="preserve">Checking_Status (p &lt; .0001): </w:t>
      </w:r>
      <w:r w:rsidRPr="0063750E">
        <w:rPr>
          <w:rFonts w:ascii="Arial" w:hAnsi="Arial" w:cs="Arial"/>
          <w:lang w:val="en-US"/>
        </w:rPr>
        <w:t>The strongest predictor of risk.</w:t>
      </w:r>
    </w:p>
    <w:p w14:paraId="16415A97" w14:textId="1C7634D7" w:rsidR="002E6FF2" w:rsidRPr="0063750E" w:rsidRDefault="002E6FF2" w:rsidP="002E6FF2">
      <w:pPr>
        <w:pStyle w:val="ListParagraph"/>
        <w:numPr>
          <w:ilvl w:val="1"/>
          <w:numId w:val="7"/>
        </w:numPr>
        <w:rPr>
          <w:rFonts w:ascii="Arial" w:hAnsi="Arial" w:cs="Arial"/>
          <w:lang w:val="en-US"/>
        </w:rPr>
      </w:pPr>
      <w:r w:rsidRPr="0063750E">
        <w:rPr>
          <w:rFonts w:ascii="Arial" w:hAnsi="Arial" w:cs="Arial"/>
          <w:b/>
          <w:bCs/>
          <w:lang w:val="en-US"/>
        </w:rPr>
        <w:t xml:space="preserve">Credit_History (p &lt; .0001): </w:t>
      </w:r>
      <w:r w:rsidRPr="0063750E">
        <w:rPr>
          <w:rFonts w:ascii="Arial" w:hAnsi="Arial" w:cs="Arial"/>
          <w:lang w:val="en-US"/>
        </w:rPr>
        <w:t>Highly significant</w:t>
      </w:r>
    </w:p>
    <w:p w14:paraId="109D20E1" w14:textId="6F83D3C6" w:rsidR="002E6FF2" w:rsidRPr="0063750E" w:rsidRDefault="002E6FF2" w:rsidP="002E6FF2">
      <w:pPr>
        <w:pStyle w:val="ListParagraph"/>
        <w:numPr>
          <w:ilvl w:val="1"/>
          <w:numId w:val="7"/>
        </w:numPr>
        <w:rPr>
          <w:rFonts w:ascii="Arial" w:hAnsi="Arial" w:cs="Arial"/>
          <w:lang w:val="en-US"/>
        </w:rPr>
      </w:pPr>
      <w:r w:rsidRPr="0063750E">
        <w:rPr>
          <w:rFonts w:ascii="Arial" w:hAnsi="Arial" w:cs="Arial"/>
          <w:b/>
          <w:bCs/>
          <w:lang w:val="en-US"/>
        </w:rPr>
        <w:t xml:space="preserve">Duration_Months (p = 0.0023): </w:t>
      </w:r>
      <w:r w:rsidRPr="0063750E">
        <w:rPr>
          <w:rFonts w:ascii="Arial" w:hAnsi="Arial" w:cs="Arial"/>
          <w:lang w:val="en-US"/>
        </w:rPr>
        <w:t>Loan term length significantly impacts default probability.</w:t>
      </w:r>
    </w:p>
    <w:p w14:paraId="763BB9D2" w14:textId="35EA1505" w:rsidR="002E6FF2" w:rsidRPr="0063750E" w:rsidRDefault="002E6FF2" w:rsidP="002E6FF2">
      <w:pPr>
        <w:pStyle w:val="ListParagraph"/>
        <w:numPr>
          <w:ilvl w:val="1"/>
          <w:numId w:val="7"/>
        </w:numPr>
        <w:rPr>
          <w:rFonts w:ascii="Arial" w:hAnsi="Arial" w:cs="Arial"/>
          <w:lang w:val="en-US"/>
        </w:rPr>
      </w:pPr>
      <w:r w:rsidRPr="0063750E">
        <w:rPr>
          <w:rFonts w:ascii="Arial" w:hAnsi="Arial" w:cs="Arial"/>
          <w:b/>
          <w:bCs/>
          <w:lang w:val="en-US"/>
        </w:rPr>
        <w:t xml:space="preserve">Savings_amount (p = 0.0023): </w:t>
      </w:r>
      <w:r w:rsidRPr="0063750E">
        <w:rPr>
          <w:rFonts w:ascii="Arial" w:hAnsi="Arial" w:cs="Arial"/>
          <w:lang w:val="en-US"/>
        </w:rPr>
        <w:t>Financial savings are a key indicator of safety.</w:t>
      </w:r>
    </w:p>
    <w:p w14:paraId="555656F7" w14:textId="441DFBF4" w:rsidR="002E6FF2" w:rsidRPr="0063750E" w:rsidRDefault="002E6FF2" w:rsidP="002E6FF2">
      <w:pPr>
        <w:pStyle w:val="ListParagraph"/>
        <w:ind w:left="1800"/>
        <w:rPr>
          <w:rFonts w:ascii="Arial" w:hAnsi="Arial" w:cs="Arial"/>
          <w:lang w:val="en-US"/>
        </w:rPr>
      </w:pPr>
    </w:p>
    <w:p w14:paraId="7F26AFFB" w14:textId="76EB00C8" w:rsidR="00C23C44" w:rsidRPr="0063750E" w:rsidRDefault="002E6FF2" w:rsidP="002E6FF2">
      <w:pPr>
        <w:pStyle w:val="ListParagraph"/>
        <w:numPr>
          <w:ilvl w:val="0"/>
          <w:numId w:val="8"/>
        </w:numPr>
        <w:rPr>
          <w:rFonts w:ascii="Arial" w:hAnsi="Arial" w:cs="Arial"/>
          <w:b/>
          <w:bCs/>
          <w:lang w:val="en-US"/>
        </w:rPr>
      </w:pPr>
      <w:r w:rsidRPr="0063750E">
        <w:rPr>
          <w:rFonts w:ascii="Arial" w:hAnsi="Arial" w:cs="Arial"/>
          <w:b/>
          <w:bCs/>
          <w:lang w:val="en-US"/>
        </w:rPr>
        <w:t xml:space="preserve"> </w:t>
      </w:r>
      <w:r w:rsidRPr="0063750E">
        <w:rPr>
          <w:rFonts w:ascii="Arial" w:hAnsi="Arial" w:cs="Arial"/>
          <w:b/>
          <w:bCs/>
        </w:rPr>
        <w:t>Non-Significant Predictors (p &gt; 0.05):</w:t>
      </w:r>
    </w:p>
    <w:p w14:paraId="3503855D" w14:textId="6255373A" w:rsidR="002E6FF2" w:rsidRPr="0063750E" w:rsidRDefault="002E6FF2" w:rsidP="002E6FF2">
      <w:pPr>
        <w:pStyle w:val="ListParagraph"/>
        <w:numPr>
          <w:ilvl w:val="0"/>
          <w:numId w:val="9"/>
        </w:numPr>
        <w:rPr>
          <w:rFonts w:ascii="Arial" w:hAnsi="Arial" w:cs="Arial"/>
          <w:b/>
          <w:bCs/>
          <w:lang w:val="en-US"/>
        </w:rPr>
      </w:pPr>
      <w:r w:rsidRPr="0063750E">
        <w:rPr>
          <w:rFonts w:ascii="Arial" w:hAnsi="Arial" w:cs="Arial"/>
          <w:b/>
          <w:bCs/>
          <w:lang w:val="en-US"/>
        </w:rPr>
        <w:t>Credit_Amount (p = 0.18</w:t>
      </w:r>
      <w:r w:rsidR="00262067">
        <w:rPr>
          <w:rFonts w:ascii="Arial" w:hAnsi="Arial" w:cs="Arial"/>
          <w:b/>
          <w:bCs/>
          <w:lang w:val="en-US"/>
        </w:rPr>
        <w:t>1</w:t>
      </w:r>
      <w:r w:rsidRPr="0063750E">
        <w:rPr>
          <w:rFonts w:ascii="Arial" w:hAnsi="Arial" w:cs="Arial"/>
          <w:b/>
          <w:bCs/>
          <w:lang w:val="en-US"/>
        </w:rPr>
        <w:t xml:space="preserve">6) and Age_Years (p= 0.1236) </w:t>
      </w:r>
      <w:r w:rsidRPr="0063750E">
        <w:rPr>
          <w:rFonts w:ascii="Arial" w:hAnsi="Arial" w:cs="Arial"/>
          <w:lang w:val="en-US"/>
        </w:rPr>
        <w:t>were found to be statistically insignificant. This implies that in this specific dataset, a young applicant borrowing a large amount is not inherently riskier than an older applicant borrowing a small amount, provided their checking status and history are sound.</w:t>
      </w:r>
    </w:p>
    <w:p w14:paraId="1015E5A2" w14:textId="50F6BAA6" w:rsidR="002E6FF2" w:rsidRPr="0063750E" w:rsidRDefault="003054FC" w:rsidP="003054FC">
      <w:pPr>
        <w:rPr>
          <w:rFonts w:ascii="Arial" w:hAnsi="Arial" w:cs="Arial"/>
          <w:lang w:val="en-US"/>
        </w:rPr>
      </w:pPr>
      <w:r w:rsidRPr="0063750E">
        <w:rPr>
          <w:rFonts w:ascii="Arial" w:hAnsi="Arial" w:cs="Arial"/>
          <w:b/>
          <w:bCs/>
          <w:lang w:val="en-US"/>
        </w:rPr>
        <w:t xml:space="preserve">5.3 Interpretation of Odds Ratios (Risk  Quantification) </w:t>
      </w:r>
      <w:r w:rsidRPr="0063750E">
        <w:rPr>
          <w:rFonts w:ascii="Arial" w:hAnsi="Arial" w:cs="Arial"/>
          <w:lang w:val="en-US"/>
        </w:rPr>
        <w:t>The Odds Ratios Estimates provide the quantifiable risk associated with specific customer segments.</w:t>
      </w:r>
    </w:p>
    <w:p w14:paraId="75A59F54" w14:textId="77777777" w:rsidR="00207073" w:rsidRPr="0063750E" w:rsidRDefault="0095041F" w:rsidP="00207073">
      <w:pPr>
        <w:keepNext/>
        <w:ind w:left="720" w:firstLine="360"/>
        <w:rPr>
          <w:rFonts w:ascii="Arial" w:hAnsi="Arial" w:cs="Arial"/>
        </w:rPr>
      </w:pPr>
      <w:r w:rsidRPr="0063750E">
        <w:rPr>
          <w:rFonts w:ascii="Arial" w:hAnsi="Arial" w:cs="Arial"/>
          <w:noProof/>
          <w:lang w:val="en-US"/>
        </w:rPr>
        <w:lastRenderedPageBreak/>
        <w:drawing>
          <wp:inline distT="0" distB="0" distL="0" distR="0" wp14:anchorId="4CF3DA27" wp14:editId="4204EAFA">
            <wp:extent cx="4816257" cy="4351397"/>
            <wp:effectExtent l="0" t="0" r="3810" b="0"/>
            <wp:docPr id="166944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140" name=""/>
                    <pic:cNvPicPr/>
                  </pic:nvPicPr>
                  <pic:blipFill>
                    <a:blip r:embed="rId8"/>
                    <a:stretch>
                      <a:fillRect/>
                    </a:stretch>
                  </pic:blipFill>
                  <pic:spPr>
                    <a:xfrm>
                      <a:off x="0" y="0"/>
                      <a:ext cx="4816257" cy="4351397"/>
                    </a:xfrm>
                    <a:prstGeom prst="rect">
                      <a:avLst/>
                    </a:prstGeom>
                  </pic:spPr>
                </pic:pic>
              </a:graphicData>
            </a:graphic>
          </wp:inline>
        </w:drawing>
      </w:r>
    </w:p>
    <w:p w14:paraId="052C9519" w14:textId="1BA97618" w:rsidR="0095041F" w:rsidRPr="0063750E" w:rsidRDefault="00730FD2" w:rsidP="00207073">
      <w:pPr>
        <w:pStyle w:val="Caption"/>
        <w:ind w:left="1440" w:firstLine="720"/>
        <w:rPr>
          <w:rFonts w:ascii="Arial" w:hAnsi="Arial" w:cs="Arial"/>
          <w:lang w:val="en-US"/>
        </w:rPr>
      </w:pPr>
      <w:r w:rsidRPr="0063750E">
        <w:rPr>
          <w:rFonts w:ascii="Arial" w:hAnsi="Arial" w:cs="Arial"/>
        </w:rPr>
        <w:t xml:space="preserve">  </w:t>
      </w:r>
      <w:r w:rsidR="00207073" w:rsidRPr="0063750E">
        <w:rPr>
          <w:rFonts w:ascii="Arial" w:hAnsi="Arial" w:cs="Arial"/>
        </w:rPr>
        <w:t xml:space="preserve">Figure </w:t>
      </w:r>
      <w:r w:rsidR="00207073" w:rsidRPr="0063750E">
        <w:rPr>
          <w:rFonts w:ascii="Arial" w:hAnsi="Arial" w:cs="Arial"/>
        </w:rPr>
        <w:fldChar w:fldCharType="begin"/>
      </w:r>
      <w:r w:rsidR="00207073" w:rsidRPr="0063750E">
        <w:rPr>
          <w:rFonts w:ascii="Arial" w:hAnsi="Arial" w:cs="Arial"/>
        </w:rPr>
        <w:instrText xml:space="preserve"> SEQ Figure \* ARABIC </w:instrText>
      </w:r>
      <w:r w:rsidR="00207073" w:rsidRPr="0063750E">
        <w:rPr>
          <w:rFonts w:ascii="Arial" w:hAnsi="Arial" w:cs="Arial"/>
        </w:rPr>
        <w:fldChar w:fldCharType="separate"/>
      </w:r>
      <w:r w:rsidR="00207073" w:rsidRPr="0063750E">
        <w:rPr>
          <w:rFonts w:ascii="Arial" w:hAnsi="Arial" w:cs="Arial"/>
          <w:noProof/>
        </w:rPr>
        <w:t>3</w:t>
      </w:r>
      <w:r w:rsidR="00207073" w:rsidRPr="0063750E">
        <w:rPr>
          <w:rFonts w:ascii="Arial" w:hAnsi="Arial" w:cs="Arial"/>
        </w:rPr>
        <w:fldChar w:fldCharType="end"/>
      </w:r>
      <w:r w:rsidR="00207073" w:rsidRPr="0063750E">
        <w:rPr>
          <w:rFonts w:ascii="Arial" w:hAnsi="Arial" w:cs="Arial"/>
        </w:rPr>
        <w:t>:Odds Ratios quantifying the risk of Overdrafts and Critical Accounts.</w:t>
      </w:r>
    </w:p>
    <w:p w14:paraId="3D12AFAE" w14:textId="015523C5" w:rsidR="003054FC" w:rsidRPr="0063750E" w:rsidRDefault="003054FC" w:rsidP="003054FC">
      <w:pPr>
        <w:pStyle w:val="ListParagraph"/>
        <w:numPr>
          <w:ilvl w:val="0"/>
          <w:numId w:val="10"/>
        </w:numPr>
        <w:rPr>
          <w:rFonts w:ascii="Arial" w:hAnsi="Arial" w:cs="Arial"/>
          <w:lang w:val="en-US"/>
        </w:rPr>
      </w:pPr>
      <w:r w:rsidRPr="0063750E">
        <w:rPr>
          <w:rFonts w:ascii="Arial" w:hAnsi="Arial" w:cs="Arial"/>
          <w:b/>
          <w:bCs/>
          <w:lang w:val="en-US"/>
        </w:rPr>
        <w:t xml:space="preserve">Checking Account Impact: </w:t>
      </w:r>
      <w:r w:rsidRPr="0063750E">
        <w:rPr>
          <w:rFonts w:ascii="Arial" w:hAnsi="Arial" w:cs="Arial"/>
          <w:lang w:val="en-US"/>
        </w:rPr>
        <w:t>Applicants with a negative checking balance (Status 1) have an Odds Ratio of 0.162 compared to those with no checking account. This indicates they are approximately 6 times more likely to default (Inverted Risk: 1/0.162 approx 6.1).</w:t>
      </w:r>
    </w:p>
    <w:p w14:paraId="4034970F" w14:textId="36B526D8" w:rsidR="003054FC" w:rsidRPr="0063750E" w:rsidRDefault="003054FC" w:rsidP="003054FC">
      <w:pPr>
        <w:pStyle w:val="ListParagraph"/>
        <w:numPr>
          <w:ilvl w:val="0"/>
          <w:numId w:val="10"/>
        </w:numPr>
        <w:rPr>
          <w:rFonts w:ascii="Arial" w:hAnsi="Arial" w:cs="Arial"/>
          <w:lang w:val="en-US"/>
        </w:rPr>
      </w:pPr>
      <w:r w:rsidRPr="0063750E">
        <w:rPr>
          <w:rFonts w:ascii="Arial" w:hAnsi="Arial" w:cs="Arial"/>
          <w:b/>
          <w:bCs/>
          <w:lang w:val="en-US"/>
        </w:rPr>
        <w:t xml:space="preserve">Credit History Impact: </w:t>
      </w:r>
      <w:r w:rsidRPr="0063750E">
        <w:rPr>
          <w:rFonts w:ascii="Arial" w:hAnsi="Arial" w:cs="Arial"/>
          <w:lang w:val="en-US"/>
        </w:rPr>
        <w:t>Applicants with a “Critical Account” (History 1) have an Odds Ratio of 0.147, identifying them as the highest-risk segment.</w:t>
      </w:r>
    </w:p>
    <w:p w14:paraId="3DA0050B" w14:textId="3DCB5DB1" w:rsidR="003054FC" w:rsidRPr="0063750E" w:rsidRDefault="003054FC" w:rsidP="003054FC">
      <w:pPr>
        <w:pStyle w:val="ListParagraph"/>
        <w:numPr>
          <w:ilvl w:val="0"/>
          <w:numId w:val="10"/>
        </w:numPr>
        <w:rPr>
          <w:rFonts w:ascii="Arial" w:hAnsi="Arial" w:cs="Arial"/>
          <w:lang w:val="en-US"/>
        </w:rPr>
      </w:pPr>
      <w:r w:rsidRPr="0063750E">
        <w:rPr>
          <w:rFonts w:ascii="Arial" w:hAnsi="Arial" w:cs="Arial"/>
          <w:b/>
          <w:bCs/>
          <w:lang w:val="en-US"/>
        </w:rPr>
        <w:t xml:space="preserve">Savings Impact: </w:t>
      </w:r>
      <w:r w:rsidRPr="0063750E">
        <w:rPr>
          <w:rFonts w:ascii="Arial" w:hAnsi="Arial" w:cs="Arial"/>
          <w:lang w:val="en-US"/>
        </w:rPr>
        <w:t>Conversely applicants with rich savings (&gt;1000 DM) showed a positive correlation with repayment, acting as a strong mitigating factor against default.</w:t>
      </w:r>
    </w:p>
    <w:p w14:paraId="7F138446" w14:textId="098886EA" w:rsidR="0095041F" w:rsidRPr="0063750E" w:rsidRDefault="0095041F" w:rsidP="0095041F">
      <w:pPr>
        <w:rPr>
          <w:rFonts w:ascii="Arial" w:hAnsi="Arial" w:cs="Arial"/>
          <w:b/>
          <w:bCs/>
          <w:lang w:val="en-US"/>
        </w:rPr>
      </w:pPr>
      <w:r w:rsidRPr="0063750E">
        <w:rPr>
          <w:rFonts w:ascii="Arial" w:hAnsi="Arial" w:cs="Arial"/>
          <w:b/>
          <w:bCs/>
          <w:lang w:val="en-US"/>
        </w:rPr>
        <w:t>5.4 Model Performance:</w:t>
      </w:r>
    </w:p>
    <w:p w14:paraId="0DE1BB7C" w14:textId="77777777" w:rsidR="00FA380D" w:rsidRPr="0063750E" w:rsidRDefault="00FA380D" w:rsidP="00FA380D">
      <w:pPr>
        <w:ind w:left="2880" w:firstLine="720"/>
        <w:rPr>
          <w:rFonts w:ascii="Arial" w:hAnsi="Arial" w:cs="Arial"/>
          <w:b/>
          <w:bCs/>
          <w:lang w:val="en-US"/>
        </w:rPr>
      </w:pPr>
    </w:p>
    <w:p w14:paraId="4B3BCB19" w14:textId="77777777" w:rsidR="00207073" w:rsidRPr="0063750E" w:rsidRDefault="00FA380D" w:rsidP="00207073">
      <w:pPr>
        <w:keepNext/>
        <w:ind w:left="2160" w:firstLine="720"/>
        <w:rPr>
          <w:rFonts w:ascii="Arial" w:hAnsi="Arial" w:cs="Arial"/>
        </w:rPr>
      </w:pPr>
      <w:r w:rsidRPr="0063750E">
        <w:rPr>
          <w:rFonts w:ascii="Arial" w:hAnsi="Arial" w:cs="Arial"/>
          <w:b/>
          <w:bCs/>
          <w:noProof/>
          <w:lang w:val="en-US"/>
        </w:rPr>
        <w:lastRenderedPageBreak/>
        <w:drawing>
          <wp:inline distT="0" distB="0" distL="0" distR="0" wp14:anchorId="684BFDB3" wp14:editId="59280302">
            <wp:extent cx="2605213" cy="2214845"/>
            <wp:effectExtent l="0" t="0" r="5080" b="0"/>
            <wp:docPr id="3865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502" name=""/>
                    <pic:cNvPicPr/>
                  </pic:nvPicPr>
                  <pic:blipFill>
                    <a:blip r:embed="rId9"/>
                    <a:stretch>
                      <a:fillRect/>
                    </a:stretch>
                  </pic:blipFill>
                  <pic:spPr>
                    <a:xfrm>
                      <a:off x="0" y="0"/>
                      <a:ext cx="2621105" cy="2228356"/>
                    </a:xfrm>
                    <a:prstGeom prst="rect">
                      <a:avLst/>
                    </a:prstGeom>
                  </pic:spPr>
                </pic:pic>
              </a:graphicData>
            </a:graphic>
          </wp:inline>
        </w:drawing>
      </w:r>
    </w:p>
    <w:p w14:paraId="11FD2B70" w14:textId="1C4B1463" w:rsidR="00FA380D" w:rsidRPr="0063750E" w:rsidRDefault="00207073" w:rsidP="00207073">
      <w:pPr>
        <w:pStyle w:val="Caption"/>
        <w:ind w:left="2160"/>
        <w:rPr>
          <w:rFonts w:ascii="Arial" w:hAnsi="Arial" w:cs="Arial"/>
          <w:b/>
          <w:bCs/>
          <w:lang w:val="en-US"/>
        </w:rPr>
      </w:pPr>
      <w:r w:rsidRPr="0063750E">
        <w:rPr>
          <w:rFonts w:ascii="Arial" w:hAnsi="Arial" w:cs="Arial"/>
        </w:rPr>
        <w:t xml:space="preserve">          Figure </w:t>
      </w:r>
      <w:r w:rsidRPr="0063750E">
        <w:rPr>
          <w:rFonts w:ascii="Arial" w:hAnsi="Arial" w:cs="Arial"/>
        </w:rPr>
        <w:fldChar w:fldCharType="begin"/>
      </w:r>
      <w:r w:rsidRPr="0063750E">
        <w:rPr>
          <w:rFonts w:ascii="Arial" w:hAnsi="Arial" w:cs="Arial"/>
        </w:rPr>
        <w:instrText xml:space="preserve"> SEQ Figure \* ARABIC </w:instrText>
      </w:r>
      <w:r w:rsidRPr="0063750E">
        <w:rPr>
          <w:rFonts w:ascii="Arial" w:hAnsi="Arial" w:cs="Arial"/>
        </w:rPr>
        <w:fldChar w:fldCharType="separate"/>
      </w:r>
      <w:r w:rsidRPr="0063750E">
        <w:rPr>
          <w:rFonts w:ascii="Arial" w:hAnsi="Arial" w:cs="Arial"/>
          <w:noProof/>
        </w:rPr>
        <w:t>4</w:t>
      </w:r>
      <w:r w:rsidRPr="0063750E">
        <w:rPr>
          <w:rFonts w:ascii="Arial" w:hAnsi="Arial" w:cs="Arial"/>
        </w:rPr>
        <w:fldChar w:fldCharType="end"/>
      </w:r>
      <w:r w:rsidRPr="0063750E">
        <w:rPr>
          <w:rFonts w:ascii="Arial" w:hAnsi="Arial" w:cs="Arial"/>
        </w:rPr>
        <w:t>:ROC Curve (AUC = 0.80) demonstrating model accuracy.</w:t>
      </w:r>
    </w:p>
    <w:p w14:paraId="27C981FE" w14:textId="77777777" w:rsidR="00FA380D" w:rsidRPr="0063750E" w:rsidRDefault="00FA380D" w:rsidP="00FA380D">
      <w:pPr>
        <w:pStyle w:val="ListParagraph"/>
        <w:numPr>
          <w:ilvl w:val="0"/>
          <w:numId w:val="11"/>
        </w:numPr>
        <w:rPr>
          <w:rFonts w:ascii="Arial" w:hAnsi="Arial" w:cs="Arial"/>
        </w:rPr>
      </w:pPr>
      <w:r w:rsidRPr="0063750E">
        <w:rPr>
          <w:rFonts w:ascii="Arial" w:hAnsi="Arial" w:cs="Arial"/>
          <w:b/>
          <w:bCs/>
          <w:lang w:val="en-US"/>
        </w:rPr>
        <w:t xml:space="preserve">ROC Curve &amp; AUC: </w:t>
      </w:r>
      <w:r w:rsidRPr="0063750E">
        <w:rPr>
          <w:rFonts w:ascii="Arial" w:hAnsi="Arial" w:cs="Arial"/>
          <w:lang w:val="en-US"/>
        </w:rPr>
        <w:t xml:space="preserve">The model achieved an Area Under the Curve of 0.797 (approx 0.80). </w:t>
      </w:r>
      <w:r w:rsidRPr="0063750E">
        <w:rPr>
          <w:rFonts w:ascii="Arial" w:hAnsi="Arial" w:cs="Arial"/>
        </w:rPr>
        <w:t>This indicates a strong professional-grade model capable of correctly distinguishing between a defaulter and a non-defaulter 80% of</w:t>
      </w:r>
    </w:p>
    <w:p w14:paraId="7AEE0AA1" w14:textId="0E2B2224" w:rsidR="00FA380D" w:rsidRPr="0063750E" w:rsidRDefault="00FA380D" w:rsidP="00FA380D">
      <w:pPr>
        <w:pStyle w:val="ListParagraph"/>
        <w:ind w:left="1080"/>
        <w:rPr>
          <w:rFonts w:ascii="Arial" w:hAnsi="Arial" w:cs="Arial"/>
        </w:rPr>
      </w:pPr>
      <w:r w:rsidRPr="0063750E">
        <w:rPr>
          <w:rFonts w:ascii="Arial" w:hAnsi="Arial" w:cs="Arial"/>
        </w:rPr>
        <w:t xml:space="preserve"> the time.</w:t>
      </w:r>
    </w:p>
    <w:p w14:paraId="7A626976" w14:textId="77777777" w:rsidR="00B62D09" w:rsidRPr="0063750E" w:rsidRDefault="00B62D09" w:rsidP="00B62D09">
      <w:pPr>
        <w:rPr>
          <w:rFonts w:ascii="Arial" w:hAnsi="Arial" w:cs="Arial"/>
          <w:b/>
          <w:bCs/>
        </w:rPr>
      </w:pPr>
      <w:r w:rsidRPr="0063750E">
        <w:rPr>
          <w:rFonts w:ascii="Arial" w:hAnsi="Arial" w:cs="Arial"/>
          <w:b/>
          <w:bCs/>
        </w:rPr>
        <w:t>6. Conclusion &amp; Recommendations</w:t>
      </w:r>
    </w:p>
    <w:p w14:paraId="2C74D51F" w14:textId="77777777" w:rsidR="00B62D09" w:rsidRPr="0063750E" w:rsidRDefault="00B62D09" w:rsidP="00B62D09">
      <w:pPr>
        <w:rPr>
          <w:rFonts w:ascii="Arial" w:hAnsi="Arial" w:cs="Arial"/>
          <w:b/>
          <w:bCs/>
        </w:rPr>
      </w:pPr>
      <w:r w:rsidRPr="0063750E">
        <w:rPr>
          <w:rFonts w:ascii="Arial" w:hAnsi="Arial" w:cs="Arial"/>
          <w:b/>
          <w:bCs/>
        </w:rPr>
        <w:t>6.1 Conclusion</w:t>
      </w:r>
    </w:p>
    <w:p w14:paraId="1920C67A" w14:textId="77777777" w:rsidR="00B62D09" w:rsidRPr="0063750E" w:rsidRDefault="00B62D09" w:rsidP="00B62D09">
      <w:pPr>
        <w:rPr>
          <w:rFonts w:ascii="Arial" w:hAnsi="Arial" w:cs="Arial"/>
        </w:rPr>
      </w:pPr>
      <w:r w:rsidRPr="0063750E">
        <w:rPr>
          <w:rFonts w:ascii="Arial" w:hAnsi="Arial" w:cs="Arial"/>
        </w:rPr>
        <w:t>This project successfully demonstrated the efficacy of Logistic Regression in quantifying credit risk. With an AUC of 0.80, the model provides a robust, scientifically validated framework for distinguishing between creditworthy and high-risk applicants. The analysis conclusively proved that a customer’s financial stability (Checking/Savings) and past behavior (Credit History) are far superior predictors of default than demographic factors like Age or loan characteristics like Credit Amount.</w:t>
      </w:r>
    </w:p>
    <w:p w14:paraId="196B0359" w14:textId="77777777" w:rsidR="00B62D09" w:rsidRPr="0063750E" w:rsidRDefault="00B62D09" w:rsidP="00B62D09">
      <w:pPr>
        <w:rPr>
          <w:rFonts w:ascii="Arial" w:hAnsi="Arial" w:cs="Arial"/>
          <w:b/>
          <w:bCs/>
        </w:rPr>
      </w:pPr>
      <w:r w:rsidRPr="0063750E">
        <w:rPr>
          <w:rFonts w:ascii="Arial" w:hAnsi="Arial" w:cs="Arial"/>
          <w:b/>
          <w:bCs/>
        </w:rPr>
        <w:t>6.2 Strategic Recommendations</w:t>
      </w:r>
    </w:p>
    <w:p w14:paraId="396C3CAF" w14:textId="77777777" w:rsidR="00B62D09" w:rsidRPr="0063750E" w:rsidRDefault="00B62D09" w:rsidP="00B62D09">
      <w:pPr>
        <w:rPr>
          <w:rFonts w:ascii="Arial" w:hAnsi="Arial" w:cs="Arial"/>
        </w:rPr>
      </w:pPr>
      <w:r w:rsidRPr="0063750E">
        <w:rPr>
          <w:rFonts w:ascii="Arial" w:hAnsi="Arial" w:cs="Arial"/>
        </w:rPr>
        <w:t>Based on the statistical findings, the following business strategies are recommended to minimize Non-Performing Assets (NPAs):</w:t>
      </w:r>
    </w:p>
    <w:p w14:paraId="0860C6C4" w14:textId="77777777" w:rsidR="00B62D09" w:rsidRPr="0063750E" w:rsidRDefault="00B62D09" w:rsidP="00B62D09">
      <w:pPr>
        <w:numPr>
          <w:ilvl w:val="0"/>
          <w:numId w:val="13"/>
        </w:numPr>
        <w:rPr>
          <w:rFonts w:ascii="Arial" w:hAnsi="Arial" w:cs="Arial"/>
        </w:rPr>
      </w:pPr>
      <w:r w:rsidRPr="0063750E">
        <w:rPr>
          <w:rFonts w:ascii="Arial" w:hAnsi="Arial" w:cs="Arial"/>
          <w:b/>
          <w:bCs/>
        </w:rPr>
        <w:t>Automated Rejection Policy:</w:t>
      </w:r>
      <w:r w:rsidRPr="0063750E">
        <w:rPr>
          <w:rFonts w:ascii="Arial" w:hAnsi="Arial" w:cs="Arial"/>
        </w:rPr>
        <w:t xml:space="preserve"> Applicants falling into </w:t>
      </w:r>
      <w:r w:rsidRPr="0063750E">
        <w:rPr>
          <w:rFonts w:ascii="Arial" w:hAnsi="Arial" w:cs="Arial"/>
          <w:b/>
          <w:bCs/>
        </w:rPr>
        <w:t>Checking Status 1 (Overdraft)</w:t>
      </w:r>
      <w:r w:rsidRPr="0063750E">
        <w:rPr>
          <w:rFonts w:ascii="Arial" w:hAnsi="Arial" w:cs="Arial"/>
        </w:rPr>
        <w:t xml:space="preserve"> or </w:t>
      </w:r>
      <w:r w:rsidRPr="0063750E">
        <w:rPr>
          <w:rFonts w:ascii="Arial" w:hAnsi="Arial" w:cs="Arial"/>
          <w:b/>
          <w:bCs/>
        </w:rPr>
        <w:t>Credit History 1 (Critical Account)</w:t>
      </w:r>
      <w:r w:rsidRPr="0063750E">
        <w:rPr>
          <w:rFonts w:ascii="Arial" w:hAnsi="Arial" w:cs="Arial"/>
        </w:rPr>
        <w:t xml:space="preserve"> should trigger an automatic high-risk flag. These segments carry a default probability ~6x higher than the baseline and should require senior officer approval to override.</w:t>
      </w:r>
    </w:p>
    <w:p w14:paraId="03B601BB" w14:textId="77777777" w:rsidR="00B62D09" w:rsidRPr="0063750E" w:rsidRDefault="00B62D09" w:rsidP="00B62D09">
      <w:pPr>
        <w:numPr>
          <w:ilvl w:val="0"/>
          <w:numId w:val="13"/>
        </w:numPr>
        <w:rPr>
          <w:rFonts w:ascii="Arial" w:hAnsi="Arial" w:cs="Arial"/>
        </w:rPr>
      </w:pPr>
      <w:r w:rsidRPr="0063750E">
        <w:rPr>
          <w:rFonts w:ascii="Arial" w:hAnsi="Arial" w:cs="Arial"/>
          <w:b/>
          <w:bCs/>
        </w:rPr>
        <w:t>Streamlined Approvals for "Gold" Customers:</w:t>
      </w:r>
      <w:r w:rsidRPr="0063750E">
        <w:rPr>
          <w:rFonts w:ascii="Arial" w:hAnsi="Arial" w:cs="Arial"/>
        </w:rPr>
        <w:t xml:space="preserve"> Applicants with </w:t>
      </w:r>
      <w:r w:rsidRPr="0063750E">
        <w:rPr>
          <w:rFonts w:ascii="Arial" w:hAnsi="Arial" w:cs="Arial"/>
          <w:b/>
          <w:bCs/>
        </w:rPr>
        <w:t>Savings &gt; 1000 DM</w:t>
      </w:r>
      <w:r w:rsidRPr="0063750E">
        <w:rPr>
          <w:rFonts w:ascii="Arial" w:hAnsi="Arial" w:cs="Arial"/>
        </w:rPr>
        <w:t xml:space="preserve"> or a </w:t>
      </w:r>
      <w:r w:rsidRPr="0063750E">
        <w:rPr>
          <w:rFonts w:ascii="Arial" w:hAnsi="Arial" w:cs="Arial"/>
          <w:b/>
          <w:bCs/>
        </w:rPr>
        <w:t>"Paid Back Duly"</w:t>
      </w:r>
      <w:r w:rsidRPr="0063750E">
        <w:rPr>
          <w:rFonts w:ascii="Arial" w:hAnsi="Arial" w:cs="Arial"/>
        </w:rPr>
        <w:t xml:space="preserve"> history should be fast-tracked. Their statistical risk is negligible, allowing the bank to reduce processing time and capture good business faster.</w:t>
      </w:r>
    </w:p>
    <w:p w14:paraId="786D2312" w14:textId="77777777" w:rsidR="00B62D09" w:rsidRPr="0063750E" w:rsidRDefault="00B62D09" w:rsidP="00B62D09">
      <w:pPr>
        <w:numPr>
          <w:ilvl w:val="0"/>
          <w:numId w:val="13"/>
        </w:numPr>
        <w:rPr>
          <w:rFonts w:ascii="Arial" w:hAnsi="Arial" w:cs="Arial"/>
        </w:rPr>
      </w:pPr>
      <w:r w:rsidRPr="0063750E">
        <w:rPr>
          <w:rFonts w:ascii="Arial" w:hAnsi="Arial" w:cs="Arial"/>
          <w:b/>
          <w:bCs/>
        </w:rPr>
        <w:lastRenderedPageBreak/>
        <w:t>Risk-Based Pricing:</w:t>
      </w:r>
      <w:r w:rsidRPr="0063750E">
        <w:rPr>
          <w:rFonts w:ascii="Arial" w:hAnsi="Arial" w:cs="Arial"/>
        </w:rPr>
        <w:t xml:space="preserve"> Since </w:t>
      </w:r>
      <w:r w:rsidRPr="0063750E">
        <w:rPr>
          <w:rFonts w:ascii="Arial" w:hAnsi="Arial" w:cs="Arial"/>
          <w:b/>
          <w:bCs/>
        </w:rPr>
        <w:t>Duration</w:t>
      </w:r>
      <w:r w:rsidRPr="0063750E">
        <w:rPr>
          <w:rFonts w:ascii="Arial" w:hAnsi="Arial" w:cs="Arial"/>
        </w:rPr>
        <w:t xml:space="preserve"> is a significant risk factor ($p=0.0023$), the bank should consider implementing a risk premium (higher interest rate) for long-term loans (&gt;24 months) to compensate for the increased probability of default.</w:t>
      </w:r>
    </w:p>
    <w:p w14:paraId="56517275" w14:textId="7A349498" w:rsidR="0095041F" w:rsidRPr="0063750E" w:rsidRDefault="00B62D09" w:rsidP="00B62D09">
      <w:pPr>
        <w:numPr>
          <w:ilvl w:val="0"/>
          <w:numId w:val="13"/>
        </w:numPr>
        <w:rPr>
          <w:rFonts w:ascii="Arial" w:hAnsi="Arial" w:cs="Arial"/>
        </w:rPr>
      </w:pPr>
      <w:r w:rsidRPr="0063750E">
        <w:rPr>
          <w:rFonts w:ascii="Arial" w:hAnsi="Arial" w:cs="Arial"/>
          <w:b/>
          <w:bCs/>
        </w:rPr>
        <w:t>Periodic Model Recalibration:</w:t>
      </w:r>
      <w:r w:rsidRPr="0063750E">
        <w:rPr>
          <w:rFonts w:ascii="Arial" w:hAnsi="Arial" w:cs="Arial"/>
        </w:rPr>
        <w:t xml:space="preserve"> Given the dynamic nature of financial behavior, this model should be re-trained every 6-12 months using new data to ensure the coefficients remain accurate and reflective of current economic conditions.</w:t>
      </w:r>
    </w:p>
    <w:p w14:paraId="27F967C5" w14:textId="77777777" w:rsidR="0063750E" w:rsidRPr="0063750E" w:rsidRDefault="0063750E" w:rsidP="0063750E">
      <w:pPr>
        <w:spacing w:before="100" w:beforeAutospacing="1" w:after="100" w:afterAutospacing="1" w:line="240" w:lineRule="auto"/>
        <w:rPr>
          <w:rFonts w:ascii="Arial" w:eastAsia="Times New Roman" w:hAnsi="Arial" w:cs="Arial"/>
          <w:kern w:val="0"/>
          <w:lang w:eastAsia="en-IN"/>
          <w14:ligatures w14:val="none"/>
        </w:rPr>
      </w:pPr>
      <w:r w:rsidRPr="0063750E">
        <w:rPr>
          <w:rFonts w:ascii="Arial" w:eastAsia="Times New Roman" w:hAnsi="Arial" w:cs="Arial"/>
          <w:b/>
          <w:bCs/>
          <w:kern w:val="0"/>
          <w:lang w:eastAsia="en-IN"/>
          <w14:ligatures w14:val="none"/>
        </w:rPr>
        <w:t>7. Appendix: SAS Source Code</w:t>
      </w:r>
    </w:p>
    <w:p w14:paraId="260EC251" w14:textId="77777777" w:rsidR="0063750E" w:rsidRPr="0063750E" w:rsidRDefault="0063750E" w:rsidP="0063750E">
      <w:pPr>
        <w:spacing w:before="100" w:beforeAutospacing="1" w:after="100" w:afterAutospacing="1" w:line="240" w:lineRule="auto"/>
        <w:rPr>
          <w:rFonts w:ascii="Arial" w:eastAsia="Times New Roman" w:hAnsi="Arial" w:cs="Arial"/>
          <w:kern w:val="0"/>
          <w:lang w:eastAsia="en-IN"/>
          <w14:ligatures w14:val="none"/>
        </w:rPr>
      </w:pPr>
      <w:r w:rsidRPr="0063750E">
        <w:rPr>
          <w:rFonts w:ascii="Arial" w:eastAsia="Times New Roman" w:hAnsi="Arial" w:cs="Arial"/>
          <w:kern w:val="0"/>
          <w:lang w:eastAsia="en-IN"/>
          <w14:ligatures w14:val="none"/>
        </w:rPr>
        <w:t>The following SAS program was executed to perform data cleaning, logistic regression modeling, and statistical validation.</w:t>
      </w:r>
    </w:p>
    <w:p w14:paraId="1F41576C" w14:textId="26762724" w:rsidR="0063750E" w:rsidRPr="0063750E" w:rsidRDefault="0063750E" w:rsidP="0063750E">
      <w:pPr>
        <w:pStyle w:val="ListParagraph"/>
        <w:spacing w:after="0" w:line="240" w:lineRule="auto"/>
        <w:rPr>
          <w:rFonts w:ascii="Arial" w:eastAsia="Times New Roman" w:hAnsi="Arial" w:cs="Arial"/>
          <w:kern w:val="0"/>
          <w:lang w:eastAsia="en-IN"/>
          <w14:ligatures w14:val="none"/>
        </w:rPr>
      </w:pPr>
    </w:p>
    <w:p w14:paraId="28C39457" w14:textId="77777777"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w:t>
      </w:r>
    </w:p>
    <w:p w14:paraId="721E99BB" w14:textId="075FB6BE"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 PROJECT: South German Credit Risk Analysis</w:t>
      </w:r>
    </w:p>
    <w:p w14:paraId="1AFC89C1" w14:textId="5BF4E8AB"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 xml:space="preserve">* AUTHOR: Nishant </w:t>
      </w:r>
      <w:r w:rsidR="00030701">
        <w:rPr>
          <w:rFonts w:ascii="Arial" w:eastAsia="Times New Roman" w:hAnsi="Arial" w:cs="Arial"/>
          <w:kern w:val="0"/>
          <w:sz w:val="20"/>
          <w:szCs w:val="20"/>
          <w:lang w:eastAsia="en-IN"/>
          <w14:ligatures w14:val="none"/>
        </w:rPr>
        <w:t>Pareek</w:t>
      </w:r>
    </w:p>
    <w:p w14:paraId="653D7D77" w14:textId="1C9999EB"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 DATE: January 2026</w:t>
      </w:r>
    </w:p>
    <w:p w14:paraId="03031B98" w14:textId="4F432E70"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 ALGORITHM: Binary Logistic Regression (Maximum Likelihood)</w:t>
      </w:r>
    </w:p>
    <w:p w14:paraId="29465622" w14:textId="0A72BC86" w:rsidR="0063750E" w:rsidRPr="0063750E" w:rsidRDefault="0063750E" w:rsidP="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63750E">
        <w:rPr>
          <w:rFonts w:ascii="Arial" w:eastAsia="Times New Roman" w:hAnsi="Arial" w:cs="Arial"/>
          <w:kern w:val="0"/>
          <w:sz w:val="20"/>
          <w:szCs w:val="20"/>
          <w:lang w:eastAsia="en-IN"/>
          <w14:ligatures w14:val="none"/>
        </w:rPr>
        <w:t>**********************************************************************/</w:t>
      </w:r>
    </w:p>
    <w:p w14:paraId="24F727BD" w14:textId="77777777" w:rsidR="004E3634" w:rsidRDefault="004E3634" w:rsidP="0063750E">
      <w:pPr>
        <w:rPr>
          <w:rFonts w:ascii="Arial" w:hAnsi="Arial" w:cs="Arial"/>
        </w:rPr>
      </w:pPr>
    </w:p>
    <w:p w14:paraId="7BE4287D" w14:textId="50E470AD" w:rsidR="0063750E" w:rsidRPr="004E3634" w:rsidRDefault="004E3634" w:rsidP="0063750E">
      <w:pPr>
        <w:rPr>
          <w:rFonts w:ascii="Arial" w:hAnsi="Arial" w:cs="Arial"/>
          <w:b/>
          <w:bCs/>
        </w:rPr>
      </w:pPr>
      <w:r w:rsidRPr="004E3634">
        <w:rPr>
          <w:rFonts w:ascii="Arial" w:hAnsi="Arial" w:cs="Arial"/>
          <w:b/>
          <w:bCs/>
        </w:rPr>
        <w:t>/*</w:t>
      </w:r>
      <w:r>
        <w:rPr>
          <w:rFonts w:ascii="Arial" w:hAnsi="Arial" w:cs="Arial"/>
          <w:b/>
          <w:bCs/>
        </w:rPr>
        <w:t>1.</w:t>
      </w:r>
      <w:r w:rsidRPr="004E3634">
        <w:rPr>
          <w:rFonts w:ascii="Arial" w:hAnsi="Arial" w:cs="Arial"/>
          <w:b/>
          <w:bCs/>
        </w:rPr>
        <w:t>Creating a Library*/</w:t>
      </w:r>
    </w:p>
    <w:p w14:paraId="1FC2EF88" w14:textId="77777777" w:rsidR="0063750E" w:rsidRPr="0063750E" w:rsidRDefault="0063750E" w:rsidP="004E3634">
      <w:pPr>
        <w:spacing w:after="0"/>
        <w:ind w:left="720"/>
        <w:rPr>
          <w:rFonts w:ascii="Arial" w:hAnsi="Arial" w:cs="Arial"/>
        </w:rPr>
      </w:pPr>
      <w:r w:rsidRPr="0063750E">
        <w:rPr>
          <w:rFonts w:ascii="Arial" w:hAnsi="Arial" w:cs="Arial"/>
        </w:rPr>
        <w:t>LIBNAME cr_risk "/export/viya/homes/2024btechaimlnishant17473@poornima.edu.in/german_bank";</w:t>
      </w:r>
    </w:p>
    <w:p w14:paraId="146BFFF0" w14:textId="77777777" w:rsidR="0063750E" w:rsidRDefault="0063750E" w:rsidP="0063750E">
      <w:pPr>
        <w:spacing w:after="0"/>
        <w:rPr>
          <w:rFonts w:ascii="Arial" w:hAnsi="Arial" w:cs="Arial"/>
        </w:rPr>
      </w:pPr>
    </w:p>
    <w:p w14:paraId="2CA9CB62" w14:textId="730EF6B8" w:rsidR="004E3634" w:rsidRPr="004E3634" w:rsidRDefault="004E3634" w:rsidP="0063750E">
      <w:pPr>
        <w:spacing w:after="0"/>
        <w:rPr>
          <w:rFonts w:ascii="Arial" w:hAnsi="Arial" w:cs="Arial"/>
          <w:b/>
          <w:bCs/>
        </w:rPr>
      </w:pPr>
      <w:r w:rsidRPr="004E3634">
        <w:rPr>
          <w:rFonts w:ascii="Arial" w:hAnsi="Arial" w:cs="Arial"/>
          <w:b/>
          <w:bCs/>
        </w:rPr>
        <w:t>/*</w:t>
      </w:r>
      <w:r>
        <w:rPr>
          <w:rFonts w:ascii="Arial" w:hAnsi="Arial" w:cs="Arial"/>
          <w:b/>
          <w:bCs/>
        </w:rPr>
        <w:t>2.</w:t>
      </w:r>
      <w:r w:rsidRPr="004E3634">
        <w:rPr>
          <w:rFonts w:ascii="Arial" w:hAnsi="Arial" w:cs="Arial"/>
          <w:b/>
          <w:bCs/>
        </w:rPr>
        <w:t>Importing the data */</w:t>
      </w:r>
    </w:p>
    <w:p w14:paraId="0E465143" w14:textId="77777777" w:rsidR="0063750E" w:rsidRPr="0063750E" w:rsidRDefault="0063750E" w:rsidP="004E3634">
      <w:pPr>
        <w:spacing w:after="0"/>
        <w:ind w:left="720"/>
        <w:rPr>
          <w:rFonts w:ascii="Arial" w:hAnsi="Arial" w:cs="Arial"/>
        </w:rPr>
      </w:pPr>
      <w:r w:rsidRPr="0063750E">
        <w:rPr>
          <w:rFonts w:ascii="Arial" w:hAnsi="Arial" w:cs="Arial"/>
        </w:rPr>
        <w:t>PROC IMPORT DATAFILE="/export/viya/homes/2024btechaimlnishant17473@poornima.edu.in/SouthGermanCredit.asc"</w:t>
      </w:r>
    </w:p>
    <w:p w14:paraId="3AA83E39" w14:textId="77777777" w:rsidR="0063750E" w:rsidRPr="0063750E" w:rsidRDefault="0063750E" w:rsidP="0063750E">
      <w:pPr>
        <w:spacing w:after="0"/>
        <w:rPr>
          <w:rFonts w:ascii="Arial" w:hAnsi="Arial" w:cs="Arial"/>
        </w:rPr>
      </w:pPr>
      <w:r w:rsidRPr="0063750E">
        <w:rPr>
          <w:rFonts w:ascii="Arial" w:hAnsi="Arial" w:cs="Arial"/>
        </w:rPr>
        <w:tab/>
        <w:t>DBMS = DLM</w:t>
      </w:r>
    </w:p>
    <w:p w14:paraId="6367E41A" w14:textId="77777777" w:rsidR="0063750E" w:rsidRPr="0063750E" w:rsidRDefault="0063750E" w:rsidP="0063750E">
      <w:pPr>
        <w:spacing w:after="0"/>
        <w:rPr>
          <w:rFonts w:ascii="Arial" w:hAnsi="Arial" w:cs="Arial"/>
        </w:rPr>
      </w:pPr>
      <w:r w:rsidRPr="0063750E">
        <w:rPr>
          <w:rFonts w:ascii="Arial" w:hAnsi="Arial" w:cs="Arial"/>
        </w:rPr>
        <w:tab/>
        <w:t>OUT = cr_risk.german_credit</w:t>
      </w:r>
    </w:p>
    <w:p w14:paraId="23A699A8" w14:textId="77777777" w:rsidR="0063750E" w:rsidRPr="0063750E" w:rsidRDefault="0063750E" w:rsidP="0063750E">
      <w:pPr>
        <w:spacing w:after="0"/>
        <w:rPr>
          <w:rFonts w:ascii="Arial" w:hAnsi="Arial" w:cs="Arial"/>
        </w:rPr>
      </w:pPr>
      <w:r w:rsidRPr="0063750E">
        <w:rPr>
          <w:rFonts w:ascii="Arial" w:hAnsi="Arial" w:cs="Arial"/>
        </w:rPr>
        <w:tab/>
        <w:t>REPLACE;</w:t>
      </w:r>
    </w:p>
    <w:p w14:paraId="49617E33" w14:textId="77777777" w:rsidR="0063750E" w:rsidRPr="0063750E" w:rsidRDefault="0063750E" w:rsidP="0063750E">
      <w:pPr>
        <w:spacing w:after="0"/>
        <w:rPr>
          <w:rFonts w:ascii="Arial" w:hAnsi="Arial" w:cs="Arial"/>
        </w:rPr>
      </w:pPr>
      <w:r w:rsidRPr="0063750E">
        <w:rPr>
          <w:rFonts w:ascii="Arial" w:hAnsi="Arial" w:cs="Arial"/>
        </w:rPr>
        <w:tab/>
        <w:t>DELIMITER = ' ';</w:t>
      </w:r>
    </w:p>
    <w:p w14:paraId="3C333EE6" w14:textId="77777777" w:rsidR="0063750E" w:rsidRPr="0063750E" w:rsidRDefault="0063750E" w:rsidP="0063750E">
      <w:pPr>
        <w:spacing w:after="0"/>
        <w:rPr>
          <w:rFonts w:ascii="Arial" w:hAnsi="Arial" w:cs="Arial"/>
        </w:rPr>
      </w:pPr>
      <w:r w:rsidRPr="0063750E">
        <w:rPr>
          <w:rFonts w:ascii="Arial" w:hAnsi="Arial" w:cs="Arial"/>
        </w:rPr>
        <w:tab/>
        <w:t>GETNAMES = YES;</w:t>
      </w:r>
    </w:p>
    <w:p w14:paraId="13C5C394" w14:textId="1500C544" w:rsidR="0063750E" w:rsidRPr="0063750E" w:rsidRDefault="0063750E" w:rsidP="004E3634">
      <w:pPr>
        <w:spacing w:after="0"/>
        <w:ind w:firstLine="720"/>
        <w:rPr>
          <w:rFonts w:ascii="Arial" w:hAnsi="Arial" w:cs="Arial"/>
        </w:rPr>
      </w:pPr>
      <w:r w:rsidRPr="0063750E">
        <w:rPr>
          <w:rFonts w:ascii="Arial" w:hAnsi="Arial" w:cs="Arial"/>
        </w:rPr>
        <w:t>RUN;</w:t>
      </w:r>
    </w:p>
    <w:p w14:paraId="6FC233DB" w14:textId="77777777" w:rsidR="0063750E" w:rsidRPr="0063750E" w:rsidRDefault="0063750E" w:rsidP="0063750E">
      <w:pPr>
        <w:spacing w:after="0"/>
        <w:rPr>
          <w:rFonts w:ascii="Arial" w:hAnsi="Arial" w:cs="Arial"/>
        </w:rPr>
      </w:pPr>
    </w:p>
    <w:p w14:paraId="71C57BBA" w14:textId="6A62D208" w:rsidR="0063750E" w:rsidRPr="004E3634" w:rsidRDefault="004E3634" w:rsidP="0063750E">
      <w:pPr>
        <w:spacing w:after="0"/>
        <w:rPr>
          <w:rFonts w:ascii="Arial" w:hAnsi="Arial" w:cs="Arial"/>
          <w:b/>
          <w:bCs/>
        </w:rPr>
      </w:pPr>
      <w:r w:rsidRPr="004E3634">
        <w:rPr>
          <w:rFonts w:ascii="Arial" w:hAnsi="Arial" w:cs="Arial"/>
          <w:b/>
          <w:bCs/>
        </w:rPr>
        <w:t>/*</w:t>
      </w:r>
      <w:r>
        <w:rPr>
          <w:rFonts w:ascii="Arial" w:hAnsi="Arial" w:cs="Arial"/>
          <w:b/>
          <w:bCs/>
        </w:rPr>
        <w:t>3.</w:t>
      </w:r>
      <w:r w:rsidRPr="004E3634">
        <w:rPr>
          <w:rFonts w:ascii="Arial" w:hAnsi="Arial" w:cs="Arial"/>
          <w:b/>
          <w:bCs/>
        </w:rPr>
        <w:t>Cleaning the data */</w:t>
      </w:r>
    </w:p>
    <w:p w14:paraId="2AB9E910" w14:textId="77777777" w:rsidR="0063750E" w:rsidRPr="0063750E" w:rsidRDefault="0063750E" w:rsidP="004E3634">
      <w:pPr>
        <w:spacing w:after="0"/>
        <w:ind w:firstLine="720"/>
        <w:rPr>
          <w:rFonts w:ascii="Arial" w:hAnsi="Arial" w:cs="Arial"/>
        </w:rPr>
      </w:pPr>
      <w:r w:rsidRPr="0063750E">
        <w:rPr>
          <w:rFonts w:ascii="Arial" w:hAnsi="Arial" w:cs="Arial"/>
        </w:rPr>
        <w:t>DATA cr_risk.renamed_credit;</w:t>
      </w:r>
    </w:p>
    <w:p w14:paraId="392EDED8" w14:textId="77777777" w:rsidR="0063750E" w:rsidRPr="0063750E" w:rsidRDefault="0063750E" w:rsidP="004E3634">
      <w:pPr>
        <w:spacing w:after="0"/>
        <w:ind w:firstLine="720"/>
        <w:rPr>
          <w:rFonts w:ascii="Arial" w:hAnsi="Arial" w:cs="Arial"/>
        </w:rPr>
      </w:pPr>
      <w:r w:rsidRPr="0063750E">
        <w:rPr>
          <w:rFonts w:ascii="Arial" w:hAnsi="Arial" w:cs="Arial"/>
        </w:rPr>
        <w:t>SET cr_risk.german_credit;</w:t>
      </w:r>
    </w:p>
    <w:p w14:paraId="5627CF5C" w14:textId="77777777" w:rsidR="0063750E" w:rsidRPr="0063750E" w:rsidRDefault="0063750E" w:rsidP="0063750E">
      <w:pPr>
        <w:spacing w:after="0"/>
        <w:rPr>
          <w:rFonts w:ascii="Arial" w:hAnsi="Arial" w:cs="Arial"/>
        </w:rPr>
      </w:pPr>
    </w:p>
    <w:p w14:paraId="504AD822" w14:textId="77777777" w:rsidR="0063750E" w:rsidRPr="004E3634" w:rsidRDefault="0063750E" w:rsidP="0063750E">
      <w:pPr>
        <w:spacing w:after="0"/>
        <w:rPr>
          <w:rFonts w:ascii="Arial" w:hAnsi="Arial" w:cs="Arial"/>
          <w:b/>
          <w:bCs/>
        </w:rPr>
      </w:pPr>
      <w:r w:rsidRPr="004E3634">
        <w:rPr>
          <w:rFonts w:ascii="Arial" w:hAnsi="Arial" w:cs="Arial"/>
          <w:b/>
          <w:bCs/>
        </w:rPr>
        <w:t>/*Rename German variables to English Banking terms */</w:t>
      </w:r>
    </w:p>
    <w:p w14:paraId="625276C7" w14:textId="77777777" w:rsidR="0063750E" w:rsidRPr="0063750E" w:rsidRDefault="0063750E" w:rsidP="004E3634">
      <w:pPr>
        <w:spacing w:after="0"/>
        <w:ind w:firstLine="720"/>
        <w:rPr>
          <w:rFonts w:ascii="Arial" w:hAnsi="Arial" w:cs="Arial"/>
        </w:rPr>
      </w:pPr>
      <w:r w:rsidRPr="0063750E">
        <w:rPr>
          <w:rFonts w:ascii="Arial" w:hAnsi="Arial" w:cs="Arial"/>
        </w:rPr>
        <w:t>RENAME</w:t>
      </w:r>
    </w:p>
    <w:p w14:paraId="10A395C0" w14:textId="2BAC622F" w:rsidR="0063750E" w:rsidRPr="0063750E" w:rsidRDefault="0063750E" w:rsidP="0063750E">
      <w:pPr>
        <w:spacing w:after="0"/>
        <w:rPr>
          <w:rFonts w:ascii="Arial" w:hAnsi="Arial" w:cs="Arial"/>
        </w:rPr>
      </w:pPr>
      <w:r w:rsidRPr="0063750E">
        <w:rPr>
          <w:rFonts w:ascii="Arial" w:hAnsi="Arial" w:cs="Arial"/>
        </w:rPr>
        <w:lastRenderedPageBreak/>
        <w:tab/>
      </w:r>
      <w:r w:rsidR="004E3634">
        <w:rPr>
          <w:rFonts w:ascii="Arial" w:hAnsi="Arial" w:cs="Arial"/>
        </w:rPr>
        <w:tab/>
      </w:r>
      <w:r w:rsidRPr="0063750E">
        <w:rPr>
          <w:rFonts w:ascii="Arial" w:hAnsi="Arial" w:cs="Arial"/>
        </w:rPr>
        <w:t>laufkont = Checking_Status</w:t>
      </w:r>
    </w:p>
    <w:p w14:paraId="6EB497FA" w14:textId="0F3F7CF8"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laufzeit = Duration_Months</w:t>
      </w:r>
    </w:p>
    <w:p w14:paraId="213738A0" w14:textId="11A9EC0C"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moral</w:t>
      </w:r>
      <w:r w:rsidRPr="0063750E">
        <w:rPr>
          <w:rFonts w:ascii="Arial" w:hAnsi="Arial" w:cs="Arial"/>
        </w:rPr>
        <w:tab/>
        <w:t xml:space="preserve"> = Credit_History</w:t>
      </w:r>
    </w:p>
    <w:p w14:paraId="5E840DB1" w14:textId="3ED13372"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verw</w:t>
      </w:r>
      <w:r w:rsidR="0063750E" w:rsidRPr="0063750E">
        <w:rPr>
          <w:rFonts w:ascii="Arial" w:hAnsi="Arial" w:cs="Arial"/>
        </w:rPr>
        <w:tab/>
        <w:t xml:space="preserve"> = Purpose</w:t>
      </w:r>
    </w:p>
    <w:p w14:paraId="0B0E28A7" w14:textId="7AAF60E5"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hoehe</w:t>
      </w:r>
      <w:r w:rsidRPr="0063750E">
        <w:rPr>
          <w:rFonts w:ascii="Arial" w:hAnsi="Arial" w:cs="Arial"/>
        </w:rPr>
        <w:tab/>
        <w:t xml:space="preserve"> = Credit_Amount</w:t>
      </w:r>
    </w:p>
    <w:p w14:paraId="393A50FB" w14:textId="35253225"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sparkont = Savings_Amount</w:t>
      </w:r>
    </w:p>
    <w:p w14:paraId="0D417D83" w14:textId="6F018024"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beszeit</w:t>
      </w:r>
      <w:r w:rsidRPr="0063750E">
        <w:rPr>
          <w:rFonts w:ascii="Arial" w:hAnsi="Arial" w:cs="Arial"/>
        </w:rPr>
        <w:tab/>
        <w:t xml:space="preserve"> = Employment_Duration</w:t>
      </w:r>
    </w:p>
    <w:p w14:paraId="2478B347" w14:textId="279DE8F4"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rate</w:t>
      </w:r>
      <w:r w:rsidR="0063750E" w:rsidRPr="0063750E">
        <w:rPr>
          <w:rFonts w:ascii="Arial" w:hAnsi="Arial" w:cs="Arial"/>
        </w:rPr>
        <w:tab/>
        <w:t xml:space="preserve"> = Installment_Rate</w:t>
      </w:r>
    </w:p>
    <w:p w14:paraId="45827678" w14:textId="6FFEA67D"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famges</w:t>
      </w:r>
      <w:r w:rsidRPr="0063750E">
        <w:rPr>
          <w:rFonts w:ascii="Arial" w:hAnsi="Arial" w:cs="Arial"/>
        </w:rPr>
        <w:tab/>
        <w:t xml:space="preserve"> = Personal_Status_Sex</w:t>
      </w:r>
    </w:p>
    <w:p w14:paraId="3907C4F7" w14:textId="1745FF0D"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buerge</w:t>
      </w:r>
      <w:r w:rsidR="0063750E" w:rsidRPr="0063750E">
        <w:rPr>
          <w:rFonts w:ascii="Arial" w:hAnsi="Arial" w:cs="Arial"/>
        </w:rPr>
        <w:tab/>
        <w:t xml:space="preserve"> = Other_Debtors</w:t>
      </w:r>
    </w:p>
    <w:p w14:paraId="7A1C1CBB" w14:textId="73565017"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wohnzeit = Residence_Duration</w:t>
      </w:r>
    </w:p>
    <w:p w14:paraId="23872C72" w14:textId="514B6F4D"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verm</w:t>
      </w:r>
      <w:r w:rsidR="0063750E" w:rsidRPr="0063750E">
        <w:rPr>
          <w:rFonts w:ascii="Arial" w:hAnsi="Arial" w:cs="Arial"/>
        </w:rPr>
        <w:tab/>
        <w:t xml:space="preserve"> = Property</w:t>
      </w:r>
    </w:p>
    <w:p w14:paraId="13C0C44B" w14:textId="55F9BB02"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alter</w:t>
      </w:r>
      <w:r w:rsidRPr="0063750E">
        <w:rPr>
          <w:rFonts w:ascii="Arial" w:hAnsi="Arial" w:cs="Arial"/>
        </w:rPr>
        <w:tab/>
        <w:t xml:space="preserve"> = Age_Years</w:t>
      </w:r>
    </w:p>
    <w:p w14:paraId="65373188" w14:textId="688813FD"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weitkred = Other_Installment_Plans</w:t>
      </w:r>
    </w:p>
    <w:p w14:paraId="117428C4" w14:textId="4773D010"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wohn</w:t>
      </w:r>
      <w:r w:rsidR="0063750E" w:rsidRPr="0063750E">
        <w:rPr>
          <w:rFonts w:ascii="Arial" w:hAnsi="Arial" w:cs="Arial"/>
        </w:rPr>
        <w:tab/>
        <w:t xml:space="preserve"> = Housing</w:t>
      </w:r>
    </w:p>
    <w:p w14:paraId="304CB26F" w14:textId="4101D905"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bishkred = Number_Credits</w:t>
      </w:r>
    </w:p>
    <w:p w14:paraId="09660DE4" w14:textId="7EEF5B2C"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 xml:space="preserve">beruf </w:t>
      </w:r>
      <w:r w:rsidR="0063750E" w:rsidRPr="0063750E">
        <w:rPr>
          <w:rFonts w:ascii="Arial" w:hAnsi="Arial" w:cs="Arial"/>
        </w:rPr>
        <w:tab/>
        <w:t xml:space="preserve"> = Job_Type</w:t>
      </w:r>
    </w:p>
    <w:p w14:paraId="2B2F94D5" w14:textId="3F899654"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pers</w:t>
      </w:r>
      <w:r w:rsidRPr="0063750E">
        <w:rPr>
          <w:rFonts w:ascii="Arial" w:hAnsi="Arial" w:cs="Arial"/>
        </w:rPr>
        <w:tab/>
        <w:t xml:space="preserve"> = Liable_People</w:t>
      </w:r>
    </w:p>
    <w:p w14:paraId="5B6D8146" w14:textId="1C58EB5C"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telef</w:t>
      </w:r>
      <w:r w:rsidR="0063750E" w:rsidRPr="0063750E">
        <w:rPr>
          <w:rFonts w:ascii="Arial" w:hAnsi="Arial" w:cs="Arial"/>
        </w:rPr>
        <w:tab/>
        <w:t xml:space="preserve"> = Telephone</w:t>
      </w:r>
    </w:p>
    <w:p w14:paraId="130548BA" w14:textId="1A49EFE8"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gastarb</w:t>
      </w:r>
      <w:r w:rsidR="0063750E" w:rsidRPr="0063750E">
        <w:rPr>
          <w:rFonts w:ascii="Arial" w:hAnsi="Arial" w:cs="Arial"/>
        </w:rPr>
        <w:tab/>
        <w:t xml:space="preserve"> = Foreign_Worker</w:t>
      </w:r>
    </w:p>
    <w:p w14:paraId="4CC3C96F" w14:textId="218555B3"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kredit</w:t>
      </w:r>
      <w:r w:rsidRPr="0063750E">
        <w:rPr>
          <w:rFonts w:ascii="Arial" w:hAnsi="Arial" w:cs="Arial"/>
        </w:rPr>
        <w:tab/>
        <w:t xml:space="preserve"> = Default_Risk;</w:t>
      </w:r>
    </w:p>
    <w:p w14:paraId="6E9B3804" w14:textId="0E137434" w:rsidR="0063750E" w:rsidRPr="0063750E" w:rsidRDefault="0063750E" w:rsidP="004E3634">
      <w:pPr>
        <w:spacing w:after="0"/>
        <w:ind w:firstLine="720"/>
        <w:rPr>
          <w:rFonts w:ascii="Arial" w:hAnsi="Arial" w:cs="Arial"/>
        </w:rPr>
      </w:pPr>
      <w:r w:rsidRPr="0063750E">
        <w:rPr>
          <w:rFonts w:ascii="Arial" w:hAnsi="Arial" w:cs="Arial"/>
        </w:rPr>
        <w:t>RUN;</w:t>
      </w:r>
    </w:p>
    <w:p w14:paraId="744169C3" w14:textId="77777777" w:rsidR="0063750E" w:rsidRDefault="0063750E" w:rsidP="0063750E">
      <w:pPr>
        <w:spacing w:after="0"/>
        <w:rPr>
          <w:rFonts w:ascii="Arial" w:hAnsi="Arial" w:cs="Arial"/>
        </w:rPr>
      </w:pPr>
    </w:p>
    <w:p w14:paraId="0493DD3C" w14:textId="35AE89DF" w:rsidR="004E3634" w:rsidRPr="004E3634" w:rsidRDefault="004E3634" w:rsidP="0063750E">
      <w:pPr>
        <w:spacing w:after="0"/>
        <w:rPr>
          <w:rFonts w:ascii="Arial" w:hAnsi="Arial" w:cs="Arial"/>
          <w:b/>
          <w:bCs/>
        </w:rPr>
      </w:pPr>
      <w:r w:rsidRPr="004E3634">
        <w:rPr>
          <w:rFonts w:ascii="Arial" w:hAnsi="Arial" w:cs="Arial"/>
          <w:b/>
          <w:bCs/>
        </w:rPr>
        <w:t>/*</w:t>
      </w:r>
      <w:r>
        <w:rPr>
          <w:rFonts w:ascii="Arial" w:hAnsi="Arial" w:cs="Arial"/>
          <w:b/>
          <w:bCs/>
        </w:rPr>
        <w:t>3.</w:t>
      </w:r>
      <w:r w:rsidRPr="004E3634">
        <w:rPr>
          <w:rFonts w:ascii="Arial" w:hAnsi="Arial" w:cs="Arial"/>
          <w:b/>
          <w:bCs/>
        </w:rPr>
        <w:t>Creating sample */</w:t>
      </w:r>
    </w:p>
    <w:p w14:paraId="6D9338B7" w14:textId="77777777" w:rsidR="0063750E" w:rsidRPr="0063750E" w:rsidRDefault="0063750E" w:rsidP="004E3634">
      <w:pPr>
        <w:spacing w:after="0"/>
        <w:ind w:firstLine="720"/>
        <w:rPr>
          <w:rFonts w:ascii="Arial" w:hAnsi="Arial" w:cs="Arial"/>
        </w:rPr>
      </w:pPr>
      <w:r w:rsidRPr="0063750E">
        <w:rPr>
          <w:rFonts w:ascii="Arial" w:hAnsi="Arial" w:cs="Arial"/>
        </w:rPr>
        <w:t>PROC SURVEYSELECT DATA = cr_risk.renamed_credit</w:t>
      </w:r>
    </w:p>
    <w:p w14:paraId="43F3B805" w14:textId="7A077A5C"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OUT = work.model_data</w:t>
      </w:r>
    </w:p>
    <w:p w14:paraId="77E77540" w14:textId="0BEE1CE7"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METHOD = SRS</w:t>
      </w:r>
    </w:p>
    <w:p w14:paraId="058A0580" w14:textId="48D77899"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RATE = 0.8</w:t>
      </w:r>
    </w:p>
    <w:p w14:paraId="1B01ACAF" w14:textId="0D3A65A5"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SEED = 12345</w:t>
      </w:r>
    </w:p>
    <w:p w14:paraId="2A4A7D5B" w14:textId="145A192D"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OUTALL;</w:t>
      </w:r>
    </w:p>
    <w:p w14:paraId="26C71D3A" w14:textId="06B7E65A" w:rsidR="0063750E" w:rsidRPr="0063750E" w:rsidRDefault="0063750E" w:rsidP="004E3634">
      <w:pPr>
        <w:spacing w:after="0"/>
        <w:ind w:firstLine="720"/>
        <w:rPr>
          <w:rFonts w:ascii="Arial" w:hAnsi="Arial" w:cs="Arial"/>
        </w:rPr>
      </w:pPr>
      <w:r w:rsidRPr="0063750E">
        <w:rPr>
          <w:rFonts w:ascii="Arial" w:hAnsi="Arial" w:cs="Arial"/>
        </w:rPr>
        <w:t>RUN;</w:t>
      </w:r>
    </w:p>
    <w:p w14:paraId="7B3357CD" w14:textId="77777777" w:rsidR="0063750E" w:rsidRPr="0063750E" w:rsidRDefault="0063750E" w:rsidP="0063750E">
      <w:pPr>
        <w:spacing w:after="0"/>
        <w:rPr>
          <w:rFonts w:ascii="Arial" w:hAnsi="Arial" w:cs="Arial"/>
        </w:rPr>
      </w:pPr>
    </w:p>
    <w:p w14:paraId="017B95D7" w14:textId="0E7FA1AF" w:rsidR="0063750E" w:rsidRPr="004E3634" w:rsidRDefault="004E3634" w:rsidP="0063750E">
      <w:pPr>
        <w:spacing w:after="0"/>
        <w:rPr>
          <w:rFonts w:ascii="Arial" w:hAnsi="Arial" w:cs="Arial"/>
          <w:b/>
          <w:bCs/>
        </w:rPr>
      </w:pPr>
      <w:r w:rsidRPr="004E3634">
        <w:rPr>
          <w:rFonts w:ascii="Arial" w:hAnsi="Arial" w:cs="Arial"/>
          <w:b/>
          <w:bCs/>
        </w:rPr>
        <w:t>/*</w:t>
      </w:r>
      <w:r>
        <w:rPr>
          <w:rFonts w:ascii="Arial" w:hAnsi="Arial" w:cs="Arial"/>
          <w:b/>
          <w:bCs/>
        </w:rPr>
        <w:t>4.</w:t>
      </w:r>
      <w:r w:rsidRPr="004E3634">
        <w:rPr>
          <w:rFonts w:ascii="Arial" w:hAnsi="Arial" w:cs="Arial"/>
          <w:b/>
          <w:bCs/>
        </w:rPr>
        <w:t>Building the Model */</w:t>
      </w:r>
    </w:p>
    <w:p w14:paraId="62BD878D" w14:textId="77777777" w:rsidR="0063750E" w:rsidRPr="0063750E" w:rsidRDefault="0063750E" w:rsidP="004E3634">
      <w:pPr>
        <w:spacing w:after="0"/>
        <w:ind w:firstLine="720"/>
        <w:rPr>
          <w:rFonts w:ascii="Arial" w:hAnsi="Arial" w:cs="Arial"/>
        </w:rPr>
      </w:pPr>
      <w:r w:rsidRPr="0063750E">
        <w:rPr>
          <w:rFonts w:ascii="Arial" w:hAnsi="Arial" w:cs="Arial"/>
        </w:rPr>
        <w:t>PROC LOGISTIC DATA = work.model_data DESCENDING PLOTS = ROC;</w:t>
      </w:r>
    </w:p>
    <w:p w14:paraId="1C06047E" w14:textId="6E8BA38C" w:rsidR="0063750E" w:rsidRPr="0063750E" w:rsidRDefault="0063750E" w:rsidP="0063750E">
      <w:pPr>
        <w:spacing w:after="0"/>
        <w:rPr>
          <w:rFonts w:ascii="Arial" w:hAnsi="Arial" w:cs="Arial"/>
        </w:rPr>
      </w:pPr>
      <w:r w:rsidRPr="0063750E">
        <w:rPr>
          <w:rFonts w:ascii="Arial" w:hAnsi="Arial" w:cs="Arial"/>
        </w:rPr>
        <w:tab/>
      </w:r>
      <w:r w:rsidR="004E3634">
        <w:rPr>
          <w:rFonts w:ascii="Arial" w:hAnsi="Arial" w:cs="Arial"/>
        </w:rPr>
        <w:tab/>
      </w:r>
      <w:r w:rsidRPr="0063750E">
        <w:rPr>
          <w:rFonts w:ascii="Arial" w:hAnsi="Arial" w:cs="Arial"/>
        </w:rPr>
        <w:t>WHERE Selected = 1;</w:t>
      </w:r>
    </w:p>
    <w:p w14:paraId="2DE70834" w14:textId="77777777" w:rsidR="0063750E" w:rsidRPr="0063750E" w:rsidRDefault="0063750E" w:rsidP="0063750E">
      <w:pPr>
        <w:spacing w:after="0"/>
        <w:rPr>
          <w:rFonts w:ascii="Arial" w:hAnsi="Arial" w:cs="Arial"/>
        </w:rPr>
      </w:pPr>
    </w:p>
    <w:p w14:paraId="13326FBC" w14:textId="77777777" w:rsidR="0063750E" w:rsidRPr="004E3634" w:rsidRDefault="0063750E" w:rsidP="0063750E">
      <w:pPr>
        <w:spacing w:after="0"/>
        <w:rPr>
          <w:rFonts w:ascii="Arial" w:hAnsi="Arial" w:cs="Arial"/>
          <w:b/>
          <w:bCs/>
        </w:rPr>
      </w:pPr>
      <w:r w:rsidRPr="004E3634">
        <w:rPr>
          <w:rFonts w:ascii="Arial" w:hAnsi="Arial" w:cs="Arial"/>
          <w:b/>
          <w:bCs/>
        </w:rPr>
        <w:t>/*Categorical Variable */</w:t>
      </w:r>
    </w:p>
    <w:p w14:paraId="10F545A8" w14:textId="0303B0E2"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CLASS Checking_Status Credit_History Purpose Savings_Amount</w:t>
      </w:r>
    </w:p>
    <w:p w14:paraId="2C7E0703" w14:textId="3FA5713E" w:rsidR="0063750E" w:rsidRPr="0063750E" w:rsidRDefault="004E3634" w:rsidP="0063750E">
      <w:pPr>
        <w:spacing w:after="0"/>
        <w:rPr>
          <w:rFonts w:ascii="Arial" w:hAnsi="Arial" w:cs="Arial"/>
        </w:rPr>
      </w:pPr>
      <w:r>
        <w:rPr>
          <w:rFonts w:ascii="Arial" w:hAnsi="Arial" w:cs="Arial"/>
        </w:rPr>
        <w:tab/>
      </w:r>
      <w:r w:rsidR="0063750E" w:rsidRPr="0063750E">
        <w:rPr>
          <w:rFonts w:ascii="Arial" w:hAnsi="Arial" w:cs="Arial"/>
        </w:rPr>
        <w:tab/>
        <w:t>Housing Job_Type / PARAM = REF;</w:t>
      </w:r>
    </w:p>
    <w:p w14:paraId="79DFD4C7" w14:textId="77777777" w:rsidR="0063750E" w:rsidRPr="004E3634" w:rsidRDefault="0063750E" w:rsidP="0063750E">
      <w:pPr>
        <w:spacing w:after="0"/>
        <w:rPr>
          <w:rFonts w:ascii="Arial" w:hAnsi="Arial" w:cs="Arial"/>
          <w:b/>
          <w:bCs/>
        </w:rPr>
      </w:pPr>
      <w:r w:rsidRPr="004E3634">
        <w:rPr>
          <w:rFonts w:ascii="Arial" w:hAnsi="Arial" w:cs="Arial"/>
          <w:b/>
          <w:bCs/>
        </w:rPr>
        <w:t>/*Equation*/</w:t>
      </w:r>
    </w:p>
    <w:p w14:paraId="72046D55" w14:textId="28E778EB" w:rsidR="0063750E" w:rsidRPr="0063750E" w:rsidRDefault="0063750E" w:rsidP="0063750E">
      <w:pPr>
        <w:spacing w:after="0"/>
        <w:rPr>
          <w:rFonts w:ascii="Arial" w:hAnsi="Arial" w:cs="Arial"/>
        </w:rPr>
      </w:pPr>
      <w:r w:rsidRPr="0063750E">
        <w:rPr>
          <w:rFonts w:ascii="Arial" w:hAnsi="Arial" w:cs="Arial"/>
        </w:rPr>
        <w:tab/>
        <w:t>MODEL Default_Risk = Duration_Months Credit_Amount Age_Years</w:t>
      </w:r>
      <w:r w:rsidRPr="0063750E">
        <w:rPr>
          <w:rFonts w:ascii="Arial" w:hAnsi="Arial" w:cs="Arial"/>
        </w:rPr>
        <w:tab/>
      </w:r>
      <w:r w:rsidR="004E3634">
        <w:rPr>
          <w:rFonts w:ascii="Arial" w:hAnsi="Arial" w:cs="Arial"/>
        </w:rPr>
        <w:tab/>
      </w:r>
      <w:r w:rsidRPr="0063750E">
        <w:rPr>
          <w:rFonts w:ascii="Arial" w:hAnsi="Arial" w:cs="Arial"/>
        </w:rPr>
        <w:tab/>
        <w:t>Checking_Status Credit_History Savings_Amount;</w:t>
      </w:r>
    </w:p>
    <w:p w14:paraId="361D904A" w14:textId="2EE33ABC" w:rsidR="0063750E" w:rsidRPr="0063750E" w:rsidRDefault="0063750E" w:rsidP="004E3634">
      <w:pPr>
        <w:spacing w:after="0"/>
        <w:ind w:firstLine="720"/>
        <w:rPr>
          <w:rFonts w:ascii="Arial" w:hAnsi="Arial" w:cs="Arial"/>
        </w:rPr>
      </w:pPr>
      <w:r w:rsidRPr="0063750E">
        <w:rPr>
          <w:rFonts w:ascii="Arial" w:hAnsi="Arial" w:cs="Arial"/>
        </w:rPr>
        <w:t>RUN;</w:t>
      </w:r>
    </w:p>
    <w:sectPr w:rsidR="0063750E" w:rsidRPr="0063750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1B6"/>
    <w:multiLevelType w:val="multilevel"/>
    <w:tmpl w:val="EF8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F030F"/>
    <w:multiLevelType w:val="multilevel"/>
    <w:tmpl w:val="1C8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A7F24"/>
    <w:multiLevelType w:val="hybridMultilevel"/>
    <w:tmpl w:val="562EB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EFA1FA5"/>
    <w:multiLevelType w:val="hybridMultilevel"/>
    <w:tmpl w:val="57804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376570"/>
    <w:multiLevelType w:val="hybridMultilevel"/>
    <w:tmpl w:val="6AE2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495E5A"/>
    <w:multiLevelType w:val="hybridMultilevel"/>
    <w:tmpl w:val="E2345F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2A4886"/>
    <w:multiLevelType w:val="hybridMultilevel"/>
    <w:tmpl w:val="E6C82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A04CC3"/>
    <w:multiLevelType w:val="hybridMultilevel"/>
    <w:tmpl w:val="EF4E0E76"/>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91D48BF"/>
    <w:multiLevelType w:val="hybridMultilevel"/>
    <w:tmpl w:val="074681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E185A42"/>
    <w:multiLevelType w:val="hybridMultilevel"/>
    <w:tmpl w:val="3F2E4196"/>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428D5FC0"/>
    <w:multiLevelType w:val="hybridMultilevel"/>
    <w:tmpl w:val="5A6AF32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97684E"/>
    <w:multiLevelType w:val="hybridMultilevel"/>
    <w:tmpl w:val="7D86F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D2F5399"/>
    <w:multiLevelType w:val="hybridMultilevel"/>
    <w:tmpl w:val="8D4C1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58455118">
    <w:abstractNumId w:val="3"/>
  </w:num>
  <w:num w:numId="2" w16cid:durableId="2097053549">
    <w:abstractNumId w:val="10"/>
  </w:num>
  <w:num w:numId="3" w16cid:durableId="515003320">
    <w:abstractNumId w:val="11"/>
  </w:num>
  <w:num w:numId="4" w16cid:durableId="1958177275">
    <w:abstractNumId w:val="5"/>
  </w:num>
  <w:num w:numId="5" w16cid:durableId="256982741">
    <w:abstractNumId w:val="6"/>
  </w:num>
  <w:num w:numId="6" w16cid:durableId="291326447">
    <w:abstractNumId w:val="4"/>
  </w:num>
  <w:num w:numId="7" w16cid:durableId="15009549">
    <w:abstractNumId w:val="7"/>
  </w:num>
  <w:num w:numId="8" w16cid:durableId="520244763">
    <w:abstractNumId w:val="2"/>
  </w:num>
  <w:num w:numId="9" w16cid:durableId="1425298382">
    <w:abstractNumId w:val="9"/>
  </w:num>
  <w:num w:numId="10" w16cid:durableId="1416702668">
    <w:abstractNumId w:val="12"/>
  </w:num>
  <w:num w:numId="11" w16cid:durableId="2090686797">
    <w:abstractNumId w:val="8"/>
  </w:num>
  <w:num w:numId="12" w16cid:durableId="1273632222">
    <w:abstractNumId w:val="0"/>
  </w:num>
  <w:num w:numId="13" w16cid:durableId="1277323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3D"/>
    <w:rsid w:val="00017BD7"/>
    <w:rsid w:val="00030701"/>
    <w:rsid w:val="001019B6"/>
    <w:rsid w:val="00207073"/>
    <w:rsid w:val="00262067"/>
    <w:rsid w:val="002E5148"/>
    <w:rsid w:val="002E6FF2"/>
    <w:rsid w:val="003054FC"/>
    <w:rsid w:val="00315489"/>
    <w:rsid w:val="00333959"/>
    <w:rsid w:val="00412E7F"/>
    <w:rsid w:val="00487D13"/>
    <w:rsid w:val="004E3634"/>
    <w:rsid w:val="005416BC"/>
    <w:rsid w:val="0063750E"/>
    <w:rsid w:val="00730FD2"/>
    <w:rsid w:val="008669F3"/>
    <w:rsid w:val="008872E7"/>
    <w:rsid w:val="0095041F"/>
    <w:rsid w:val="00A0033D"/>
    <w:rsid w:val="00B62D09"/>
    <w:rsid w:val="00C23C44"/>
    <w:rsid w:val="00D879C9"/>
    <w:rsid w:val="00E75153"/>
    <w:rsid w:val="00FA380D"/>
    <w:rsid w:val="00FF0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3CF1"/>
  <w15:chartTrackingRefBased/>
  <w15:docId w15:val="{EA52D1F5-89A4-4D8B-98C2-A3BA08E4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3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3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3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3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3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33D"/>
    <w:rPr>
      <w:rFonts w:eastAsiaTheme="majorEastAsia" w:cstheme="majorBidi"/>
      <w:color w:val="272727" w:themeColor="text1" w:themeTint="D8"/>
    </w:rPr>
  </w:style>
  <w:style w:type="paragraph" w:styleId="Title">
    <w:name w:val="Title"/>
    <w:basedOn w:val="Normal"/>
    <w:next w:val="Normal"/>
    <w:link w:val="TitleChar"/>
    <w:uiPriority w:val="10"/>
    <w:qFormat/>
    <w:rsid w:val="00A0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33D"/>
    <w:pPr>
      <w:spacing w:before="160"/>
      <w:jc w:val="center"/>
    </w:pPr>
    <w:rPr>
      <w:i/>
      <w:iCs/>
      <w:color w:val="404040" w:themeColor="text1" w:themeTint="BF"/>
    </w:rPr>
  </w:style>
  <w:style w:type="character" w:customStyle="1" w:styleId="QuoteChar">
    <w:name w:val="Quote Char"/>
    <w:basedOn w:val="DefaultParagraphFont"/>
    <w:link w:val="Quote"/>
    <w:uiPriority w:val="29"/>
    <w:rsid w:val="00A0033D"/>
    <w:rPr>
      <w:i/>
      <w:iCs/>
      <w:color w:val="404040" w:themeColor="text1" w:themeTint="BF"/>
    </w:rPr>
  </w:style>
  <w:style w:type="paragraph" w:styleId="ListParagraph">
    <w:name w:val="List Paragraph"/>
    <w:basedOn w:val="Normal"/>
    <w:uiPriority w:val="34"/>
    <w:qFormat/>
    <w:rsid w:val="00A0033D"/>
    <w:pPr>
      <w:ind w:left="720"/>
      <w:contextualSpacing/>
    </w:pPr>
  </w:style>
  <w:style w:type="character" w:styleId="IntenseEmphasis">
    <w:name w:val="Intense Emphasis"/>
    <w:basedOn w:val="DefaultParagraphFont"/>
    <w:uiPriority w:val="21"/>
    <w:qFormat/>
    <w:rsid w:val="00A0033D"/>
    <w:rPr>
      <w:i/>
      <w:iCs/>
      <w:color w:val="2F5496" w:themeColor="accent1" w:themeShade="BF"/>
    </w:rPr>
  </w:style>
  <w:style w:type="paragraph" w:styleId="IntenseQuote">
    <w:name w:val="Intense Quote"/>
    <w:basedOn w:val="Normal"/>
    <w:next w:val="Normal"/>
    <w:link w:val="IntenseQuoteChar"/>
    <w:uiPriority w:val="30"/>
    <w:qFormat/>
    <w:rsid w:val="00A00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33D"/>
    <w:rPr>
      <w:i/>
      <w:iCs/>
      <w:color w:val="2F5496" w:themeColor="accent1" w:themeShade="BF"/>
    </w:rPr>
  </w:style>
  <w:style w:type="character" w:styleId="IntenseReference">
    <w:name w:val="Intense Reference"/>
    <w:basedOn w:val="DefaultParagraphFont"/>
    <w:uiPriority w:val="32"/>
    <w:qFormat/>
    <w:rsid w:val="00A0033D"/>
    <w:rPr>
      <w:b/>
      <w:bCs/>
      <w:smallCaps/>
      <w:color w:val="2F5496" w:themeColor="accent1" w:themeShade="BF"/>
      <w:spacing w:val="5"/>
    </w:rPr>
  </w:style>
  <w:style w:type="character" w:styleId="PlaceholderText">
    <w:name w:val="Placeholder Text"/>
    <w:basedOn w:val="DefaultParagraphFont"/>
    <w:uiPriority w:val="99"/>
    <w:semiHidden/>
    <w:rsid w:val="00315489"/>
    <w:rPr>
      <w:color w:val="666666"/>
    </w:rPr>
  </w:style>
  <w:style w:type="paragraph" w:styleId="NormalWeb">
    <w:name w:val="Normal (Web)"/>
    <w:basedOn w:val="Normal"/>
    <w:uiPriority w:val="99"/>
    <w:semiHidden/>
    <w:unhideWhenUsed/>
    <w:rsid w:val="00FA380D"/>
    <w:rPr>
      <w:rFonts w:ascii="Times New Roman" w:hAnsi="Times New Roman" w:cs="Times New Roman"/>
    </w:rPr>
  </w:style>
  <w:style w:type="paragraph" w:styleId="Caption">
    <w:name w:val="caption"/>
    <w:basedOn w:val="Normal"/>
    <w:next w:val="Normal"/>
    <w:uiPriority w:val="35"/>
    <w:unhideWhenUsed/>
    <w:qFormat/>
    <w:rsid w:val="00207073"/>
    <w:pPr>
      <w:spacing w:after="200" w:line="240" w:lineRule="auto"/>
    </w:pPr>
    <w:rPr>
      <w:i/>
      <w:iCs/>
      <w:color w:val="44546A" w:themeColor="text2"/>
      <w:sz w:val="18"/>
      <w:szCs w:val="18"/>
    </w:rPr>
  </w:style>
  <w:style w:type="character" w:customStyle="1" w:styleId="ng-tns-c482385981-553">
    <w:name w:val="ng-tns-c482385981-553"/>
    <w:basedOn w:val="DefaultParagraphFont"/>
    <w:rsid w:val="0063750E"/>
  </w:style>
  <w:style w:type="paragraph" w:styleId="HTMLPreformatted">
    <w:name w:val="HTML Preformatted"/>
    <w:basedOn w:val="Normal"/>
    <w:link w:val="HTMLPreformattedChar"/>
    <w:uiPriority w:val="99"/>
    <w:semiHidden/>
    <w:unhideWhenUsed/>
    <w:rsid w:val="00637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750E"/>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637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78ECA-D9A4-4715-A77E-C37BA350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8</Pages>
  <Words>1900</Words>
  <Characters>10831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Pareek</dc:creator>
  <cp:keywords/>
  <dc:description/>
  <cp:lastModifiedBy>Nishant Pareek</cp:lastModifiedBy>
  <cp:revision>12</cp:revision>
  <dcterms:created xsi:type="dcterms:W3CDTF">2026-01-21T11:36:00Z</dcterms:created>
  <dcterms:modified xsi:type="dcterms:W3CDTF">2026-01-21T16:13:00Z</dcterms:modified>
</cp:coreProperties>
</file>