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1F4E79"/>
          <w:sz w:val="24"/>
        </w:rPr>
        <w:t>CiteAlpha</w:t>
      </w:r>
    </w:p>
    <w:p>
      <w:pPr>
        <w:spacing w:before="0" w:after="40" w:line="259" w:lineRule="auto"/>
      </w:pPr>
      <w:r>
        <w:rPr>
          <w:rFonts w:ascii="Calibri" w:hAnsi="Calibri" w:eastAsia="Calibri"/>
          <w:b/>
          <w:i w:val="0"/>
          <w:color w:val="1A1A1A"/>
          <w:sz w:val="44"/>
        </w:rPr>
        <w:t>Model cost — India and global</w:t>
      </w:r>
    </w:p>
    <w:p>
      <w:pPr>
        <w:spacing w:before="0" w:after="40" w:line="259" w:lineRule="auto"/>
      </w:pPr>
      <w:r>
        <w:rPr>
          <w:rFonts w:ascii="Calibri" w:hAnsi="Calibri" w:eastAsia="Calibri"/>
          <w:b w:val="0"/>
          <w:i w:val="0"/>
          <w:color w:val="333333"/>
          <w:sz w:val="24"/>
        </w:rPr>
        <w:t>Google Gemini, Anthropic Claude, and OpenAI ChatGPT</w:t>
      </w:r>
    </w:p>
    <w:p>
      <w:pPr>
        <w:spacing w:before="0" w:after="40" w:line="259" w:lineRule="auto"/>
      </w:pPr>
      <w:r>
        <w:rPr>
          <w:rFonts w:ascii="Calibri" w:hAnsi="Calibri" w:eastAsia="Calibri"/>
          <w:b w:val="0"/>
          <w:i w:val="0"/>
          <w:sz w:val="22"/>
        </w:rPr>
        <w:t>Prepared for IIMA Ventures  ·  23 October 2026</w:t>
      </w:r>
    </w:p>
    <w:p>
      <w:pPr>
        <w:spacing w:before="0" w:after="200" w:line="259" w:lineRule="auto"/>
      </w:pPr>
      <w:r>
        <w:rPr>
          <w:rFonts w:ascii="Calibri" w:hAnsi="Calibri" w:eastAsia="Calibri"/>
          <w:b w:val="0"/>
          <w:i w:val="0"/>
          <w:sz w:val="22"/>
        </w:rPr>
        <w:t>Ocotillo Innovation Private Limited  ·  CiteAlpha  ·  sales@citealpha.com</w:t>
      </w:r>
    </w:p>
    <w:p>
      <w:pPr>
        <w:spacing w:before="0" w:after="160" w:line="259" w:lineRule="auto"/>
      </w:pPr>
      <w:r>
        <w:rPr>
          <w:rFonts w:ascii="Calibri" w:hAnsi="Calibri" w:eastAsia="Calibri"/>
          <w:b w:val="0"/>
          <w:i w:val="0"/>
          <w:sz w:val="22"/>
        </w:rPr>
        <w:t>These figures are list prices applied to the filing counts already in the product. They are not an invoice. No provider bill for a finished backfill is on file. A 50-filing sample is how we replace the token allowance below with a measured cost.</w:t>
      </w:r>
    </w:p>
    <w:p>
      <w:pPr>
        <w:spacing w:before="320" w:after="120"/>
      </w:pPr>
      <w:r>
        <w:rPr>
          <w:rFonts w:ascii="Calibri" w:hAnsi="Calibri" w:eastAsia="Calibri"/>
          <w:b/>
          <w:i w:val="0"/>
          <w:color w:val="1F4E79"/>
          <w:sz w:val="32"/>
        </w:rPr>
        <w:t>1. One rate card, two books</w:t>
      </w:r>
    </w:p>
    <w:p>
      <w:pPr>
        <w:spacing w:before="0" w:after="160" w:line="259" w:lineRule="auto"/>
      </w:pPr>
      <w:r>
        <w:rPr>
          <w:rFonts w:ascii="Calibri" w:hAnsi="Calibri" w:eastAsia="Calibri"/>
          <w:b w:val="0"/>
          <w:i w:val="0"/>
          <w:sz w:val="22"/>
        </w:rPr>
        <w:t>Gemini, Claude, and ChatGPT publish one price per million tokens. They do not publish a separate India price and a separate global price. India costs more or less than the S&amp;P 500 only because an Indian company has more filings in the walk.</w:t>
      </w:r>
    </w:p>
    <w:p>
      <w:pPr>
        <w:spacing w:before="0" w:after="160" w:line="259" w:lineRule="auto"/>
      </w:pPr>
      <w:r>
        <w:rPr>
          <w:rFonts w:ascii="Calibri" w:hAnsi="Calibri" w:eastAsia="Calibri"/>
          <w:b w:val="0"/>
          <w:i w:val="0"/>
          <w:sz w:val="22"/>
        </w:rPr>
        <w:t>The India book is the Nifty 500, with Sensex 30 and Nifty 50 shown as the slices a desk buys first. The global book in production is the S&amp;P 500. United Kingdom, Europe, and Japan are not in the walk. A further 500-name market is shown at the S&amp;P call count so the arithmetic can be extended. It is not a commitment.</w:t>
      </w:r>
    </w:p>
    <w:p>
      <w:pPr>
        <w:spacing w:before="240" w:after="120"/>
      </w:pPr>
      <w:r>
        <w:rPr>
          <w:rFonts w:ascii="Calibri" w:hAnsi="Calibri" w:eastAsia="Calibri"/>
          <w:b/>
          <w:i w:val="0"/>
          <w:color w:val="1F4E79"/>
          <w:sz w:val="26"/>
        </w:rPr>
        <w:t>2. How many calls</w:t>
      </w:r>
    </w:p>
    <w:tbl>
      <w:tblPr>
        <w:tblStyle w:val="TableGrid"/>
        <w:tblW w:type="dxa" w:w="9979"/>
        <w:jc w:val="center"/>
        <w:tblLayout w:type="fixed"/>
        <w:tblLook w:firstColumn="1" w:firstRow="1" w:lastColumn="0" w:lastRow="0" w:noHBand="0" w:noVBand="1" w:val="04A0"/>
      </w:tblPr>
      <w:tblGrid>
        <w:gridCol w:w="2948"/>
        <w:gridCol w:w="1474"/>
        <w:gridCol w:w="5556"/>
      </w:tblGrid>
      <w:tr>
        <w:trPr>
          <w:cantSplit/>
        </w:trPr>
        <w:tc>
          <w:tcPr>
            <w:tcW w:type="dxa" w:w="2948"/>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47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5556"/>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Basis</w:t>
            </w:r>
          </w:p>
        </w:tc>
      </w:tr>
      <w:tr>
        <w:trPr>
          <w:cantSplit/>
        </w:trPr>
        <w:tc>
          <w:tcPr>
            <w:tcW w:type="dxa" w:w="2948"/>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4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5556"/>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30 × about 40 filings since Jan 2022</w:t>
            </w:r>
          </w:p>
        </w:tc>
      </w:tr>
      <w:tr>
        <w:trPr>
          <w:cantSplit/>
        </w:trPr>
        <w:tc>
          <w:tcPr>
            <w:tcW w:type="dxa" w:w="2948"/>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4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5556"/>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50 × about 40</w:t>
            </w:r>
          </w:p>
        </w:tc>
      </w:tr>
      <w:tr>
        <w:trPr>
          <w:cantSplit/>
        </w:trPr>
        <w:tc>
          <w:tcPr>
            <w:tcW w:type="dxa" w:w="2948"/>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4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5556"/>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Filing walk on file</w:t>
            </w:r>
          </w:p>
        </w:tc>
      </w:tr>
      <w:tr>
        <w:trPr>
          <w:cantSplit/>
        </w:trPr>
        <w:tc>
          <w:tcPr>
            <w:tcW w:type="dxa" w:w="2948"/>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4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5556"/>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Filing walk on file (about 28 per company)</w:t>
            </w:r>
          </w:p>
        </w:tc>
      </w:tr>
      <w:tr>
        <w:trPr>
          <w:cantSplit/>
        </w:trPr>
        <w:tc>
          <w:tcPr>
            <w:tcW w:type="dxa" w:w="2948"/>
            <w:shd w:fill="F3F6F9" w:val="clear"/>
            <w:tcMar>
              <w:top w:w="40" w:type="dxa"/>
              <w:bottom w:w="40" w:type="dxa"/>
              <w:left w:w="60" w:type="dxa"/>
              <w:right w:w="60" w:type="dxa"/>
            </w:tcMar>
          </w:tcPr>
          <w:p>
            <w:pPr>
              <w:spacing w:before="20" w:after="20"/>
            </w:pPr>
            <w:r/>
            <w:r>
              <w:rPr>
                <w:rFonts w:ascii="Calibri" w:hAnsi="Calibri" w:eastAsia="Calibri"/>
                <w:b w:val="0"/>
                <w:i w:val="0"/>
                <w:sz w:val="16"/>
              </w:rPr>
              <w:t>India + S&amp;P 500</w:t>
            </w:r>
          </w:p>
        </w:tc>
        <w:tc>
          <w:tcPr>
            <w:tcW w:type="dxa" w:w="14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5556"/>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Both walks, one pass</w:t>
            </w:r>
          </w:p>
        </w:tc>
      </w:tr>
      <w:tr>
        <w:trPr>
          <w:cantSplit/>
        </w:trPr>
        <w:tc>
          <w:tcPr>
            <w:tcW w:type="dxa" w:w="2948"/>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 names</w:t>
            </w:r>
          </w:p>
        </w:tc>
        <w:tc>
          <w:tcPr>
            <w:tcW w:type="dxa" w:w="14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5556"/>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S&amp;P call count, not a live market</w:t>
            </w:r>
          </w:p>
        </w:tc>
      </w:tr>
    </w:tbl>
    <w:p>
      <w:pPr>
        <w:spacing w:after="80"/>
      </w:pPr>
    </w:p>
    <w:p>
      <w:pPr>
        <w:spacing w:before="0" w:after="160" w:line="259" w:lineRule="auto"/>
      </w:pPr>
      <w:r>
        <w:rPr>
          <w:rFonts w:ascii="Calibri" w:hAnsi="Calibri" w:eastAsia="Calibri"/>
          <w:b w:val="0"/>
          <w:i/>
          <w:sz w:val="20"/>
        </w:rPr>
        <w:t>A call is one read of a filing piece of up to 48,000 characters. Most filings fit in one piece. A piece already stored is not sent again. The history above is a one-time pass from January 2022. A later year is new filings only.</w:t>
      </w:r>
    </w:p>
    <w:p>
      <w:pPr>
        <w:spacing w:before="240" w:after="120"/>
      </w:pPr>
      <w:r>
        <w:rPr>
          <w:rFonts w:ascii="Calibri" w:hAnsi="Calibri" w:eastAsia="Calibri"/>
          <w:b/>
          <w:i w:val="0"/>
          <w:color w:val="1F4E79"/>
          <w:sz w:val="26"/>
        </w:rPr>
        <w:t>3. Tokens assumed on each call</w:t>
      </w:r>
    </w:p>
    <w:p>
      <w:pPr>
        <w:spacing w:before="0" w:after="160" w:line="259" w:lineRule="auto"/>
      </w:pPr>
      <w:r>
        <w:rPr>
          <w:rFonts w:ascii="Calibri" w:hAnsi="Calibri" w:eastAsia="Calibri"/>
          <w:b w:val="0"/>
          <w:i w:val="0"/>
          <w:sz w:val="22"/>
        </w:rPr>
        <w:t>Input is 13,000 tokens: 48,000 characters of filing text at about 4 characters per token (12,000), plus about 1,000 tokens of instruction. The planning output is 1,500 tokens, the JSON of guidance and reported figures. The ceiling is 8,192 tokens, which is the cap the filing reader already sets.</w:t>
      </w:r>
    </w:p>
    <w:p>
      <w:pPr>
        <w:spacing w:before="0" w:after="160" w:line="259" w:lineRule="auto"/>
      </w:pPr>
      <w:r>
        <w:rPr>
          <w:rFonts w:ascii="Calibri" w:hAnsi="Calibri" w:eastAsia="Calibri"/>
          <w:b w:val="0"/>
          <w:i w:val="0"/>
          <w:sz w:val="22"/>
        </w:rPr>
        <w:t>Gemini bills thinking tokens as output. The production reader asks for low reasoning. The planning case for Gemini adds 2,000 thinking tokens, so Gemini output in that case is 3,500 tokens. Claude and ChatGPT planning cases stay at 1,500 tokens, because this extract does not turn on a large reasoning budget. The ceiling is the same 8,192 for all three, and for Gemini that cap is where thinking tokens sit.</w:t>
      </w:r>
    </w:p>
    <w:p>
      <w:pPr>
        <w:spacing w:before="320" w:after="120"/>
      </w:pPr>
      <w:r>
        <w:rPr>
          <w:rFonts w:ascii="Calibri" w:hAnsi="Calibri" w:eastAsia="Calibri"/>
          <w:b/>
          <w:i w:val="0"/>
          <w:color w:val="1F4E79"/>
          <w:sz w:val="32"/>
        </w:rPr>
        <w:t>4. List prices, per million tokens</w:t>
      </w:r>
    </w:p>
    <w:p>
      <w:pPr>
        <w:spacing w:before="0" w:after="160" w:line="259" w:lineRule="auto"/>
      </w:pPr>
      <w:r>
        <w:rPr>
          <w:rFonts w:ascii="Calibri" w:hAnsi="Calibri" w:eastAsia="Calibri"/>
          <w:b w:val="0"/>
          <w:i w:val="0"/>
          <w:sz w:val="22"/>
        </w:rPr>
        <w:t>Sources, read on 23 October 2026: Google AI Gemini API pricing (Gemini 3.8 Flash), Anthropic Claude pricing (Haiku 5.5 at the under-100,000-token rate, Sonnet 5.5, Opus 5.5), OpenAI API pricing (standard, short context). Rupees use the FBIL rate published by the RBI at 1:00 pm that day: ₹94.9432 per US dollar.</w:t>
      </w:r>
    </w:p>
    <w:tbl>
      <w:tblPr>
        <w:tblStyle w:val="TableGrid"/>
        <w:tblW w:type="dxa" w:w="9979"/>
        <w:jc w:val="center"/>
        <w:tblLayout w:type="fixed"/>
        <w:tblLook w:firstColumn="1" w:firstRow="1" w:lastColumn="0" w:lastRow="0" w:noHBand="0" w:noVBand="1" w:val="04A0"/>
      </w:tblPr>
      <w:tblGrid>
        <w:gridCol w:w="4792"/>
        <w:gridCol w:w="1803"/>
        <w:gridCol w:w="1691"/>
        <w:gridCol w:w="1691"/>
      </w:tblGrid>
      <w:tr>
        <w:trPr>
          <w:cantSplit/>
        </w:trPr>
        <w:tc>
          <w:tcPr>
            <w:tcW w:type="dxa" w:w="4792"/>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Model</w:t>
            </w:r>
          </w:p>
        </w:tc>
        <w:tc>
          <w:tcPr>
            <w:tcW w:type="dxa" w:w="180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Vendor</w:t>
            </w:r>
          </w:p>
        </w:tc>
        <w:tc>
          <w:tcPr>
            <w:tcW w:type="dxa" w:w="16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Input / 1M</w:t>
            </w:r>
          </w:p>
        </w:tc>
        <w:tc>
          <w:tcPr>
            <w:tcW w:type="dxa" w:w="16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Output / 1M</w:t>
            </w:r>
          </w:p>
        </w:tc>
      </w:tr>
      <w:tr>
        <w:trPr>
          <w:cantSplit/>
        </w:trPr>
        <w:tc>
          <w:tcPr>
            <w:tcW w:type="dxa" w:w="4792"/>
            <w:shd w:fill="F3F6F9" w:val="clear"/>
            <w:tcMar>
              <w:top w:w="40" w:type="dxa"/>
              <w:bottom w:w="40" w:type="dxa"/>
              <w:left w:w="60" w:type="dxa"/>
              <w:right w:w="60" w:type="dxa"/>
            </w:tcMar>
          </w:tcPr>
          <w:p>
            <w:pPr>
              <w:spacing w:before="20" w:after="20"/>
            </w:pPr>
            <w:r/>
            <w:r>
              <w:rPr>
                <w:rFonts w:ascii="Calibri" w:hAnsi="Calibri" w:eastAsia="Calibri"/>
                <w:b w:val="0"/>
                <w:i w:val="0"/>
                <w:sz w:val="16"/>
              </w:rPr>
              <w:t>Gemini 3.8 Flash, Flex</w:t>
            </w:r>
          </w:p>
        </w:tc>
        <w:tc>
          <w:tcPr>
            <w:tcW w:type="dxa" w:w="180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Google Gemini</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$0.375</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$1.875</w:t>
            </w:r>
          </w:p>
        </w:tc>
      </w:tr>
      <w:tr>
        <w:trPr>
          <w:cantSplit/>
        </w:trPr>
        <w:tc>
          <w:tcPr>
            <w:tcW w:type="dxa" w:w="4792"/>
            <w:shd w:fill="FFFFFF" w:val="clear"/>
            <w:tcMar>
              <w:top w:w="40" w:type="dxa"/>
              <w:bottom w:w="40" w:type="dxa"/>
              <w:left w:w="60" w:type="dxa"/>
              <w:right w:w="60" w:type="dxa"/>
            </w:tcMar>
          </w:tcPr>
          <w:p>
            <w:pPr>
              <w:spacing w:before="20" w:after="20"/>
            </w:pPr>
            <w:r/>
            <w:r>
              <w:rPr>
                <w:rFonts w:ascii="Calibri" w:hAnsi="Calibri" w:eastAsia="Calibri"/>
                <w:b w:val="0"/>
                <w:i w:val="0"/>
                <w:sz w:val="16"/>
              </w:rPr>
              <w:t>Gemini 3.8 Flash, Standard</w:t>
            </w:r>
          </w:p>
        </w:tc>
        <w:tc>
          <w:tcPr>
            <w:tcW w:type="dxa" w:w="180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Google Gemini</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$0.75</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$3.75</w:t>
            </w:r>
          </w:p>
        </w:tc>
      </w:tr>
      <w:tr>
        <w:trPr>
          <w:cantSplit/>
        </w:trPr>
        <w:tc>
          <w:tcPr>
            <w:tcW w:type="dxa" w:w="4792"/>
            <w:shd w:fill="F3F6F9" w:val="clear"/>
            <w:tcMar>
              <w:top w:w="40" w:type="dxa"/>
              <w:bottom w:w="40" w:type="dxa"/>
              <w:left w:w="60" w:type="dxa"/>
              <w:right w:w="60" w:type="dxa"/>
            </w:tcMar>
          </w:tcPr>
          <w:p>
            <w:pPr>
              <w:spacing w:before="20" w:after="20"/>
            </w:pPr>
            <w:r/>
            <w:r>
              <w:rPr>
                <w:rFonts w:ascii="Calibri" w:hAnsi="Calibri" w:eastAsia="Calibri"/>
                <w:b w:val="0"/>
                <w:i w:val="0"/>
                <w:sz w:val="16"/>
              </w:rPr>
              <w:t>Gemini 3.8 Flash, Flex, from 1 Jan 2027</w:t>
            </w:r>
          </w:p>
        </w:tc>
        <w:tc>
          <w:tcPr>
            <w:tcW w:type="dxa" w:w="180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Google Gemini</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$0.75</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$3.75</w:t>
            </w:r>
          </w:p>
        </w:tc>
      </w:tr>
      <w:tr>
        <w:trPr>
          <w:cantSplit/>
        </w:trPr>
        <w:tc>
          <w:tcPr>
            <w:tcW w:type="dxa" w:w="4792"/>
            <w:shd w:fill="FFFFFF" w:val="clear"/>
            <w:tcMar>
              <w:top w:w="40" w:type="dxa"/>
              <w:bottom w:w="40" w:type="dxa"/>
              <w:left w:w="60" w:type="dxa"/>
              <w:right w:w="60" w:type="dxa"/>
            </w:tcMar>
          </w:tcPr>
          <w:p>
            <w:pPr>
              <w:spacing w:before="20" w:after="20"/>
            </w:pPr>
            <w:r/>
            <w:r>
              <w:rPr>
                <w:rFonts w:ascii="Calibri" w:hAnsi="Calibri" w:eastAsia="Calibri"/>
                <w:b w:val="0"/>
                <w:i w:val="0"/>
                <w:sz w:val="16"/>
              </w:rPr>
              <w:t>Gemini 3.8 Flash, Standard, from 1 Jan 2027</w:t>
            </w:r>
          </w:p>
        </w:tc>
        <w:tc>
          <w:tcPr>
            <w:tcW w:type="dxa" w:w="180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Google Gemini</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$1.50</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$7.50</w:t>
            </w:r>
          </w:p>
        </w:tc>
      </w:tr>
      <w:tr>
        <w:trPr>
          <w:cantSplit/>
        </w:trPr>
        <w:tc>
          <w:tcPr>
            <w:tcW w:type="dxa" w:w="4792"/>
            <w:shd w:fill="F3F6F9" w:val="clear"/>
            <w:tcMar>
              <w:top w:w="40" w:type="dxa"/>
              <w:bottom w:w="40" w:type="dxa"/>
              <w:left w:w="60" w:type="dxa"/>
              <w:right w:w="60" w:type="dxa"/>
            </w:tcMar>
          </w:tcPr>
          <w:p>
            <w:pPr>
              <w:spacing w:before="20" w:after="20"/>
            </w:pPr>
            <w:r/>
            <w:r>
              <w:rPr>
                <w:rFonts w:ascii="Calibri" w:hAnsi="Calibri" w:eastAsia="Calibri"/>
                <w:b w:val="0"/>
                <w:i w:val="0"/>
                <w:sz w:val="16"/>
              </w:rPr>
              <w:t>Claude Haiku 5.5</w:t>
            </w:r>
          </w:p>
        </w:tc>
        <w:tc>
          <w:tcPr>
            <w:tcW w:type="dxa" w:w="180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Anthropic Claude</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$0.10</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$0.50</w:t>
            </w:r>
          </w:p>
        </w:tc>
      </w:tr>
      <w:tr>
        <w:trPr>
          <w:cantSplit/>
        </w:trPr>
        <w:tc>
          <w:tcPr>
            <w:tcW w:type="dxa" w:w="4792"/>
            <w:shd w:fill="FFFFFF" w:val="clear"/>
            <w:tcMar>
              <w:top w:w="40" w:type="dxa"/>
              <w:bottom w:w="40" w:type="dxa"/>
              <w:left w:w="60" w:type="dxa"/>
              <w:right w:w="60" w:type="dxa"/>
            </w:tcMar>
          </w:tcPr>
          <w:p>
            <w:pPr>
              <w:spacing w:before="20" w:after="20"/>
            </w:pPr>
            <w:r/>
            <w:r>
              <w:rPr>
                <w:rFonts w:ascii="Calibri" w:hAnsi="Calibri" w:eastAsia="Calibri"/>
                <w:b w:val="0"/>
                <w:i w:val="0"/>
                <w:sz w:val="16"/>
              </w:rPr>
              <w:t>Claude Sonnet 5.5</w:t>
            </w:r>
          </w:p>
        </w:tc>
        <w:tc>
          <w:tcPr>
            <w:tcW w:type="dxa" w:w="180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Anthropic Claude</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$10.00</w:t>
            </w:r>
          </w:p>
        </w:tc>
      </w:tr>
      <w:tr>
        <w:trPr>
          <w:cantSplit/>
        </w:trPr>
        <w:tc>
          <w:tcPr>
            <w:tcW w:type="dxa" w:w="4792"/>
            <w:shd w:fill="F3F6F9" w:val="clear"/>
            <w:tcMar>
              <w:top w:w="40" w:type="dxa"/>
              <w:bottom w:w="40" w:type="dxa"/>
              <w:left w:w="60" w:type="dxa"/>
              <w:right w:w="60" w:type="dxa"/>
            </w:tcMar>
          </w:tcPr>
          <w:p>
            <w:pPr>
              <w:spacing w:before="20" w:after="20"/>
            </w:pPr>
            <w:r/>
            <w:r>
              <w:rPr>
                <w:rFonts w:ascii="Calibri" w:hAnsi="Calibri" w:eastAsia="Calibri"/>
                <w:b w:val="0"/>
                <w:i w:val="0"/>
                <w:sz w:val="16"/>
              </w:rPr>
              <w:t>Claude Opus 5.5</w:t>
            </w:r>
          </w:p>
        </w:tc>
        <w:tc>
          <w:tcPr>
            <w:tcW w:type="dxa" w:w="180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Anthropic Claude</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$4.00</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r>
      <w:tr>
        <w:trPr>
          <w:cantSplit/>
        </w:trPr>
        <w:tc>
          <w:tcPr>
            <w:tcW w:type="dxa" w:w="4792"/>
            <w:shd w:fill="FFFFFF" w:val="clear"/>
            <w:tcMar>
              <w:top w:w="40" w:type="dxa"/>
              <w:bottom w:w="40" w:type="dxa"/>
              <w:left w:w="60" w:type="dxa"/>
              <w:right w:w="60" w:type="dxa"/>
            </w:tcMar>
          </w:tcPr>
          <w:p>
            <w:pPr>
              <w:spacing w:before="20" w:after="20"/>
            </w:pPr>
            <w:r/>
            <w:r>
              <w:rPr>
                <w:rFonts w:ascii="Calibri" w:hAnsi="Calibri" w:eastAsia="Calibri"/>
                <w:b w:val="0"/>
                <w:i w:val="0"/>
                <w:sz w:val="16"/>
              </w:rPr>
              <w:t>gpt-4.1-mini</w:t>
            </w:r>
          </w:p>
        </w:tc>
        <w:tc>
          <w:tcPr>
            <w:tcW w:type="dxa" w:w="180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OpenAI</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$0.40</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$1.60</w:t>
            </w:r>
          </w:p>
        </w:tc>
      </w:tr>
      <w:tr>
        <w:trPr>
          <w:cantSplit/>
        </w:trPr>
        <w:tc>
          <w:tcPr>
            <w:tcW w:type="dxa" w:w="4792"/>
            <w:shd w:fill="F3F6F9" w:val="clear"/>
            <w:tcMar>
              <w:top w:w="40" w:type="dxa"/>
              <w:bottom w:w="40" w:type="dxa"/>
              <w:left w:w="60" w:type="dxa"/>
              <w:right w:w="60" w:type="dxa"/>
            </w:tcMar>
          </w:tcPr>
          <w:p>
            <w:pPr>
              <w:spacing w:before="20" w:after="20"/>
            </w:pPr>
            <w:r/>
            <w:r>
              <w:rPr>
                <w:rFonts w:ascii="Calibri" w:hAnsi="Calibri" w:eastAsia="Calibri"/>
                <w:b w:val="0"/>
                <w:i w:val="0"/>
                <w:sz w:val="16"/>
              </w:rPr>
              <w:t>gpt-4o-mini</w:t>
            </w:r>
          </w:p>
        </w:tc>
        <w:tc>
          <w:tcPr>
            <w:tcW w:type="dxa" w:w="180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OpenAI</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$0.15</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$0.60</w:t>
            </w:r>
          </w:p>
        </w:tc>
      </w:tr>
      <w:tr>
        <w:trPr>
          <w:cantSplit/>
        </w:trPr>
        <w:tc>
          <w:tcPr>
            <w:tcW w:type="dxa" w:w="4792"/>
            <w:shd w:fill="FFFFFF" w:val="clear"/>
            <w:tcMar>
              <w:top w:w="40" w:type="dxa"/>
              <w:bottom w:w="40" w:type="dxa"/>
              <w:left w:w="60" w:type="dxa"/>
              <w:right w:w="60" w:type="dxa"/>
            </w:tcMar>
          </w:tcPr>
          <w:p>
            <w:pPr>
              <w:spacing w:before="20" w:after="20"/>
            </w:pPr>
            <w:r/>
            <w:r>
              <w:rPr>
                <w:rFonts w:ascii="Calibri" w:hAnsi="Calibri" w:eastAsia="Calibri"/>
                <w:b w:val="0"/>
                <w:i w:val="0"/>
                <w:sz w:val="16"/>
              </w:rPr>
              <w:t>gpt-5-mini</w:t>
            </w:r>
          </w:p>
        </w:tc>
        <w:tc>
          <w:tcPr>
            <w:tcW w:type="dxa" w:w="180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OpenAI</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$0.25</w:t>
            </w:r>
          </w:p>
        </w:tc>
        <w:tc>
          <w:tcPr>
            <w:tcW w:type="dxa" w:w="16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w:t>
            </w:r>
          </w:p>
        </w:tc>
      </w:tr>
      <w:tr>
        <w:trPr>
          <w:cantSplit/>
        </w:trPr>
        <w:tc>
          <w:tcPr>
            <w:tcW w:type="dxa" w:w="4792"/>
            <w:shd w:fill="F3F6F9" w:val="clear"/>
            <w:tcMar>
              <w:top w:w="40" w:type="dxa"/>
              <w:bottom w:w="40" w:type="dxa"/>
              <w:left w:w="60" w:type="dxa"/>
              <w:right w:w="60" w:type="dxa"/>
            </w:tcMar>
          </w:tcPr>
          <w:p>
            <w:pPr>
              <w:spacing w:before="20" w:after="20"/>
            </w:pPr>
            <w:r/>
            <w:r>
              <w:rPr>
                <w:rFonts w:ascii="Calibri" w:hAnsi="Calibri" w:eastAsia="Calibri"/>
                <w:b w:val="0"/>
                <w:i w:val="0"/>
                <w:sz w:val="16"/>
              </w:rPr>
              <w:t>gpt-5.6-sol</w:t>
            </w:r>
          </w:p>
        </w:tc>
        <w:tc>
          <w:tcPr>
            <w:tcW w:type="dxa" w:w="180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OpenAI</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$4.00</w:t>
            </w:r>
          </w:p>
        </w:tc>
        <w:tc>
          <w:tcPr>
            <w:tcW w:type="dxa" w:w="16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r>
    </w:tbl>
    <w:p>
      <w:pPr>
        <w:spacing w:after="80"/>
      </w:pPr>
    </w:p>
    <w:p>
      <w:pPr>
        <w:spacing w:before="0" w:after="160" w:line="259" w:lineRule="auto"/>
      </w:pPr>
      <w:r>
        <w:rPr>
          <w:rFonts w:ascii="Calibri" w:hAnsi="Calibri" w:eastAsia="Calibri"/>
          <w:b w:val="0"/>
          <w:i/>
          <w:sz w:val="20"/>
        </w:rPr>
        <w:t>OpenAI batch is half the standard rate on these models, if the walk can wait. Gemini Flex is the half-price tier the product already uses. Claude prices above are the base rate, with no cache discount. A prompt cache would lower a repeated instruction and would not lower the filing text, which changes every call.</w:t>
      </w:r>
    </w:p>
    <w:p>
      <w:pPr>
        <w:spacing w:before="320" w:after="120"/>
      </w:pPr>
      <w:r>
        <w:rPr>
          <w:rFonts w:ascii="Calibri" w:hAnsi="Calibri" w:eastAsia="Calibri"/>
          <w:b/>
          <w:i w:val="0"/>
          <w:color w:val="1F4E79"/>
          <w:sz w:val="32"/>
        </w:rPr>
        <w:t>5. Cost of one filing read</w:t>
      </w:r>
    </w:p>
    <w:tbl>
      <w:tblPr>
        <w:tblStyle w:val="TableGrid"/>
        <w:tblW w:type="dxa" w:w="9979"/>
        <w:jc w:val="center"/>
        <w:tblLayout w:type="fixed"/>
        <w:tblLook w:firstColumn="1" w:firstRow="1" w:lastColumn="0" w:lastRow="0" w:noHBand="0" w:noVBand="1" w:val="04A0"/>
      </w:tblPr>
      <w:tblGrid>
        <w:gridCol w:w="4195"/>
        <w:gridCol w:w="2891"/>
        <w:gridCol w:w="2891"/>
      </w:tblGrid>
      <w:tr>
        <w:trPr>
          <w:cantSplit/>
        </w:trPr>
        <w:tc>
          <w:tcPr>
            <w:tcW w:type="dxa" w:w="4195"/>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Model</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4195"/>
            <w:shd w:fill="F3F6F9" w:val="clear"/>
            <w:tcMar>
              <w:top w:w="40" w:type="dxa"/>
              <w:bottom w:w="40" w:type="dxa"/>
              <w:left w:w="60" w:type="dxa"/>
              <w:right w:w="60" w:type="dxa"/>
            </w:tcMar>
          </w:tcPr>
          <w:p>
            <w:pPr>
              <w:spacing w:before="20" w:after="20"/>
            </w:pPr>
            <w:r/>
            <w:r>
              <w:rPr>
                <w:rFonts w:ascii="Calibri" w:hAnsi="Calibri" w:eastAsia="Calibri"/>
                <w:b w:val="0"/>
                <w:i w:val="0"/>
                <w:sz w:val="16"/>
              </w:rPr>
              <w:t>Gemini 3.8 Flash, Flex</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$0.01  ·  ₹1.09</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$0.02  ·  ₹1.92</w:t>
            </w:r>
          </w:p>
        </w:tc>
      </w:tr>
      <w:tr>
        <w:trPr>
          <w:cantSplit/>
        </w:trPr>
        <w:tc>
          <w:tcPr>
            <w:tcW w:type="dxa" w:w="4195"/>
            <w:shd w:fill="FFFFFF" w:val="clear"/>
            <w:tcMar>
              <w:top w:w="40" w:type="dxa"/>
              <w:bottom w:w="40" w:type="dxa"/>
              <w:left w:w="60" w:type="dxa"/>
              <w:right w:w="60" w:type="dxa"/>
            </w:tcMar>
          </w:tcPr>
          <w:p>
            <w:pPr>
              <w:spacing w:before="20" w:after="20"/>
            </w:pPr>
            <w:r/>
            <w:r>
              <w:rPr>
                <w:rFonts w:ascii="Calibri" w:hAnsi="Calibri" w:eastAsia="Calibri"/>
                <w:b w:val="0"/>
                <w:i w:val="0"/>
                <w:sz w:val="16"/>
              </w:rPr>
              <w:t>Gemini 3.8 Flash, Standard</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$0.02  ·  ₹2.17</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$0.04  ·  ₹3.84</w:t>
            </w:r>
          </w:p>
        </w:tc>
      </w:tr>
      <w:tr>
        <w:trPr>
          <w:cantSplit/>
        </w:trPr>
        <w:tc>
          <w:tcPr>
            <w:tcW w:type="dxa" w:w="4195"/>
            <w:shd w:fill="F3F6F9" w:val="clear"/>
            <w:tcMar>
              <w:top w:w="40" w:type="dxa"/>
              <w:bottom w:w="40" w:type="dxa"/>
              <w:left w:w="60" w:type="dxa"/>
              <w:right w:w="60" w:type="dxa"/>
            </w:tcMar>
          </w:tcPr>
          <w:p>
            <w:pPr>
              <w:spacing w:before="20" w:after="20"/>
            </w:pPr>
            <w:r/>
            <w:r>
              <w:rPr>
                <w:rFonts w:ascii="Calibri" w:hAnsi="Calibri" w:eastAsia="Calibri"/>
                <w:b w:val="0"/>
                <w:i w:val="0"/>
                <w:sz w:val="16"/>
              </w:rPr>
              <w:t>Gemini 3.8 Flash, Flex, from 1 Jan 2027</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$0.02  ·  ₹2.17</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$0.04  ·  ₹3.84</w:t>
            </w:r>
          </w:p>
        </w:tc>
      </w:tr>
      <w:tr>
        <w:trPr>
          <w:cantSplit/>
        </w:trPr>
        <w:tc>
          <w:tcPr>
            <w:tcW w:type="dxa" w:w="4195"/>
            <w:shd w:fill="FFFFFF" w:val="clear"/>
            <w:tcMar>
              <w:top w:w="40" w:type="dxa"/>
              <w:bottom w:w="40" w:type="dxa"/>
              <w:left w:w="60" w:type="dxa"/>
              <w:right w:w="60" w:type="dxa"/>
            </w:tcMar>
          </w:tcPr>
          <w:p>
            <w:pPr>
              <w:spacing w:before="20" w:after="20"/>
            </w:pPr>
            <w:r/>
            <w:r>
              <w:rPr>
                <w:rFonts w:ascii="Calibri" w:hAnsi="Calibri" w:eastAsia="Calibri"/>
                <w:b w:val="0"/>
                <w:i w:val="0"/>
                <w:sz w:val="16"/>
              </w:rPr>
              <w:t>Gemini 3.8 Flash, Standard, from 1 Jan 2027</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$0.05  ·  ₹4.34</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$0.08  ·  ₹7.68</w:t>
            </w:r>
          </w:p>
        </w:tc>
      </w:tr>
      <w:tr>
        <w:trPr>
          <w:cantSplit/>
        </w:trPr>
        <w:tc>
          <w:tcPr>
            <w:tcW w:type="dxa" w:w="4195"/>
            <w:shd w:fill="F3F6F9" w:val="clear"/>
            <w:tcMar>
              <w:top w:w="40" w:type="dxa"/>
              <w:bottom w:w="40" w:type="dxa"/>
              <w:left w:w="60" w:type="dxa"/>
              <w:right w:w="60" w:type="dxa"/>
            </w:tcMar>
          </w:tcPr>
          <w:p>
            <w:pPr>
              <w:spacing w:before="20" w:after="20"/>
            </w:pPr>
            <w:r/>
            <w:r>
              <w:rPr>
                <w:rFonts w:ascii="Calibri" w:hAnsi="Calibri" w:eastAsia="Calibri"/>
                <w:b w:val="0"/>
                <w:i w:val="0"/>
                <w:sz w:val="16"/>
              </w:rPr>
              <w:t>Claude Haiku 5.5</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$0.00  ·  ₹0.19</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$0.01  ·  ₹0.51</w:t>
            </w:r>
          </w:p>
        </w:tc>
      </w:tr>
      <w:tr>
        <w:trPr>
          <w:cantSplit/>
        </w:trPr>
        <w:tc>
          <w:tcPr>
            <w:tcW w:type="dxa" w:w="4195"/>
            <w:shd w:fill="FFFFFF" w:val="clear"/>
            <w:tcMar>
              <w:top w:w="40" w:type="dxa"/>
              <w:bottom w:w="40" w:type="dxa"/>
              <w:left w:w="60" w:type="dxa"/>
              <w:right w:w="60" w:type="dxa"/>
            </w:tcMar>
          </w:tcPr>
          <w:p>
            <w:pPr>
              <w:spacing w:before="20" w:after="20"/>
            </w:pPr>
            <w:r/>
            <w:r>
              <w:rPr>
                <w:rFonts w:ascii="Calibri" w:hAnsi="Calibri" w:eastAsia="Calibri"/>
                <w:b w:val="0"/>
                <w:i w:val="0"/>
                <w:sz w:val="16"/>
              </w:rPr>
              <w:t>Claude Sonnet 5.5</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$0.04  ·  ₹3.89</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$0.11  ·  ₹10.25</w:t>
            </w:r>
          </w:p>
        </w:tc>
      </w:tr>
      <w:tr>
        <w:trPr>
          <w:cantSplit/>
        </w:trPr>
        <w:tc>
          <w:tcPr>
            <w:tcW w:type="dxa" w:w="4195"/>
            <w:shd w:fill="F3F6F9" w:val="clear"/>
            <w:tcMar>
              <w:top w:w="40" w:type="dxa"/>
              <w:bottom w:w="40" w:type="dxa"/>
              <w:left w:w="60" w:type="dxa"/>
              <w:right w:w="60" w:type="dxa"/>
            </w:tcMar>
          </w:tcPr>
          <w:p>
            <w:pPr>
              <w:spacing w:before="20" w:after="20"/>
            </w:pPr>
            <w:r/>
            <w:r>
              <w:rPr>
                <w:rFonts w:ascii="Calibri" w:hAnsi="Calibri" w:eastAsia="Calibri"/>
                <w:b w:val="0"/>
                <w:i w:val="0"/>
                <w:sz w:val="16"/>
              </w:rPr>
              <w:t>Claude Opus 5.5</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$0.08  ·  ₹7.79</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$0.22  ·  ₹20.49</w:t>
            </w:r>
          </w:p>
        </w:tc>
      </w:tr>
      <w:tr>
        <w:trPr>
          <w:cantSplit/>
        </w:trPr>
        <w:tc>
          <w:tcPr>
            <w:tcW w:type="dxa" w:w="4195"/>
            <w:shd w:fill="FFFFFF" w:val="clear"/>
            <w:tcMar>
              <w:top w:w="40" w:type="dxa"/>
              <w:bottom w:w="40" w:type="dxa"/>
              <w:left w:w="60" w:type="dxa"/>
              <w:right w:w="60" w:type="dxa"/>
            </w:tcMar>
          </w:tcPr>
          <w:p>
            <w:pPr>
              <w:spacing w:before="20" w:after="20"/>
            </w:pPr>
            <w:r/>
            <w:r>
              <w:rPr>
                <w:rFonts w:ascii="Calibri" w:hAnsi="Calibri" w:eastAsia="Calibri"/>
                <w:b w:val="0"/>
                <w:i w:val="0"/>
                <w:sz w:val="16"/>
              </w:rPr>
              <w:t>gpt-4.1-mini</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$0.01  ·  ₹0.72</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$0.02  ·  ₹1.74</w:t>
            </w:r>
          </w:p>
        </w:tc>
      </w:tr>
      <w:tr>
        <w:trPr>
          <w:cantSplit/>
        </w:trPr>
        <w:tc>
          <w:tcPr>
            <w:tcW w:type="dxa" w:w="4195"/>
            <w:shd w:fill="F3F6F9" w:val="clear"/>
            <w:tcMar>
              <w:top w:w="40" w:type="dxa"/>
              <w:bottom w:w="40" w:type="dxa"/>
              <w:left w:w="60" w:type="dxa"/>
              <w:right w:w="60" w:type="dxa"/>
            </w:tcMar>
          </w:tcPr>
          <w:p>
            <w:pPr>
              <w:spacing w:before="20" w:after="20"/>
            </w:pPr>
            <w:r/>
            <w:r>
              <w:rPr>
                <w:rFonts w:ascii="Calibri" w:hAnsi="Calibri" w:eastAsia="Calibri"/>
                <w:b w:val="0"/>
                <w:i w:val="0"/>
                <w:sz w:val="16"/>
              </w:rPr>
              <w:t>gpt-4o-mini</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$0.00  ·  ₹0.27</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$0.01  ·  ₹0.65</w:t>
            </w:r>
          </w:p>
        </w:tc>
      </w:tr>
      <w:tr>
        <w:trPr>
          <w:cantSplit/>
        </w:trPr>
        <w:tc>
          <w:tcPr>
            <w:tcW w:type="dxa" w:w="4195"/>
            <w:shd w:fill="FFFFFF" w:val="clear"/>
            <w:tcMar>
              <w:top w:w="40" w:type="dxa"/>
              <w:bottom w:w="40" w:type="dxa"/>
              <w:left w:w="60" w:type="dxa"/>
              <w:right w:w="60" w:type="dxa"/>
            </w:tcMar>
          </w:tcPr>
          <w:p>
            <w:pPr>
              <w:spacing w:before="20" w:after="20"/>
            </w:pPr>
            <w:r/>
            <w:r>
              <w:rPr>
                <w:rFonts w:ascii="Calibri" w:hAnsi="Calibri" w:eastAsia="Calibri"/>
                <w:b w:val="0"/>
                <w:i w:val="0"/>
                <w:sz w:val="16"/>
              </w:rPr>
              <w:t>gpt-5-mini</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$0.01  ·  ₹0.59</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$0.02  ·  ₹1.86</w:t>
            </w:r>
          </w:p>
        </w:tc>
      </w:tr>
      <w:tr>
        <w:trPr>
          <w:cantSplit/>
        </w:trPr>
        <w:tc>
          <w:tcPr>
            <w:tcW w:type="dxa" w:w="4195"/>
            <w:shd w:fill="F3F6F9" w:val="clear"/>
            <w:tcMar>
              <w:top w:w="40" w:type="dxa"/>
              <w:bottom w:w="40" w:type="dxa"/>
              <w:left w:w="60" w:type="dxa"/>
              <w:right w:w="60" w:type="dxa"/>
            </w:tcMar>
          </w:tcPr>
          <w:p>
            <w:pPr>
              <w:spacing w:before="20" w:after="20"/>
            </w:pPr>
            <w:r/>
            <w:r>
              <w:rPr>
                <w:rFonts w:ascii="Calibri" w:hAnsi="Calibri" w:eastAsia="Calibri"/>
                <w:b w:val="0"/>
                <w:i w:val="0"/>
                <w:sz w:val="16"/>
              </w:rPr>
              <w:t>gpt-5.6-sol</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$0.08  ·  ₹7.79</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$0.22  ·  ₹20.49</w:t>
            </w:r>
          </w:p>
        </w:tc>
      </w:tr>
    </w:tbl>
    <w:p>
      <w:pPr>
        <w:spacing w:after="80"/>
      </w:pPr>
    </w:p>
    <w:p>
      <w:pPr>
        <w:spacing w:before="0" w:after="160" w:line="259" w:lineRule="auto"/>
      </w:pPr>
      <w:r>
        <w:rPr>
          <w:rFonts w:ascii="Calibri" w:hAnsi="Calibri" w:eastAsia="Calibri"/>
          <w:b w:val="0"/>
          <w:i/>
          <w:sz w:val="20"/>
        </w:rPr>
        <w:t>Planning case: 13,000 input tokens and 1,500 output tokens, with 2,000 extra output tokens on Gemini for low reasoning. Ceiling: the same input and 8,192 output tokens.</w:t>
      </w:r>
    </w:p>
    <w:p>
      <w:pPr>
        <w:spacing w:before="320" w:after="120"/>
      </w:pPr>
      <w:r>
        <w:rPr>
          <w:rFonts w:ascii="Calibri" w:hAnsi="Calibri" w:eastAsia="Calibri"/>
          <w:b/>
          <w:i w:val="0"/>
          <w:color w:val="1F4E79"/>
          <w:sz w:val="32"/>
        </w:rPr>
        <w:t>6. Google Gemini — India and global</w:t>
      </w:r>
    </w:p>
    <w:p>
      <w:pPr>
        <w:spacing w:before="0" w:after="80" w:line="259" w:lineRule="auto"/>
      </w:pPr>
      <w:r>
        <w:rPr>
          <w:rFonts w:ascii="Calibri" w:hAnsi="Calibri" w:eastAsia="Calibri"/>
          <w:b w:val="0"/>
          <w:i w:val="0"/>
          <w:sz w:val="22"/>
        </w:rPr>
        <w:t>Gemini 3.8 Flash, Flex. Production reader. Introductory Flex price through 31 December 2026.</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$13.72  ·  ₹1,303</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$24.28  ·  ₹2,305</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$22.88  ·  ₹2,172</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$40.47  ·  ₹3,842</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$229  ·  ₹21,718</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$405  ·  ₹38,424</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$160  ·  ₹15,203</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$283  ·  ₹26,896</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$389  ·  ₹36,921</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$688  ·  ₹65,320</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$160  ·  ₹15,203</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$283  ·  ₹26,896</w:t>
            </w:r>
          </w:p>
        </w:tc>
      </w:tr>
    </w:tbl>
    <w:p>
      <w:pPr>
        <w:spacing w:after="80"/>
      </w:pPr>
    </w:p>
    <w:p>
      <w:pPr>
        <w:spacing w:before="0" w:after="80" w:line="259" w:lineRule="auto"/>
      </w:pPr>
      <w:r>
        <w:rPr>
          <w:rFonts w:ascii="Calibri" w:hAnsi="Calibri" w:eastAsia="Calibri"/>
          <w:b w:val="0"/>
          <w:i w:val="0"/>
          <w:sz w:val="22"/>
        </w:rPr>
        <w:t>Gemini 3.8 Flash, Standard. Same model, standard tier, through 31 December 2026.</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$27.45  ·  ₹2,606</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$48.56  ·  ₹4,611</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$45.75  ·  ₹4,344</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$80.94  ·  ₹7,685</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$458  ·  ₹43,437</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$809  ·  ₹76,847</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$320  ·  ₹30,406</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$567  ·  ₹53,793</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$778  ·  ₹73,842</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$1,376  ·  ₹130,640</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$320  ·  ₹30,406</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$567  ·  ₹53,793</w:t>
            </w:r>
          </w:p>
        </w:tc>
      </w:tr>
    </w:tbl>
    <w:p>
      <w:pPr>
        <w:spacing w:after="80"/>
      </w:pPr>
    </w:p>
    <w:p>
      <w:pPr>
        <w:spacing w:before="0" w:after="80" w:line="259" w:lineRule="auto"/>
      </w:pPr>
      <w:r>
        <w:rPr>
          <w:rFonts w:ascii="Calibri" w:hAnsi="Calibri" w:eastAsia="Calibri"/>
          <w:b w:val="0"/>
          <w:i w:val="0"/>
          <w:sz w:val="22"/>
        </w:rPr>
        <w:t>Gemini 3.8 Flash, Flex, from 1 Jan 2027. Introductory price ends. Flex doubles.</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$27.45  ·  ₹2,606</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$48.56  ·  ₹4,611</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$45.75  ·  ₹4,344</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$80.94  ·  ₹7,685</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$458  ·  ₹43,437</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$809  ·  ₹76,847</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$320  ·  ₹30,406</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$567  ·  ₹53,793</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$778  ·  ₹73,842</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$1,376  ·  ₹130,640</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$320  ·  ₹30,406</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$567  ·  ₹53,793</w:t>
            </w:r>
          </w:p>
        </w:tc>
      </w:tr>
    </w:tbl>
    <w:p>
      <w:pPr>
        <w:spacing w:after="80"/>
      </w:pPr>
    </w:p>
    <w:p>
      <w:pPr>
        <w:spacing w:before="0" w:after="80" w:line="259" w:lineRule="auto"/>
      </w:pPr>
      <w:r>
        <w:rPr>
          <w:rFonts w:ascii="Calibri" w:hAnsi="Calibri" w:eastAsia="Calibri"/>
          <w:b w:val="0"/>
          <w:i w:val="0"/>
          <w:sz w:val="22"/>
        </w:rPr>
        <w:t>Gemini 3.8 Flash, Standard, from 1 Jan 2027. Standard price after the introductory period.</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$54.90  ·  ₹5,212</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$97.13  ·  ₹9,222</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$91.50  ·  ₹8,687</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$162  ·  ₹15,369</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$915  ·  ₹86,873</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$1,619  ·  ₹153,694</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$640  ·  ₹60,811</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$1,133  ·  ₹107,586</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$1,556  ·  ₹147,684</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$2,752  ·  ₹261,280</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$640  ·  ₹60,811</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$1,133  ·  ₹107,586</w:t>
            </w:r>
          </w:p>
        </w:tc>
      </w:tr>
    </w:tbl>
    <w:p>
      <w:pPr>
        <w:spacing w:after="80"/>
      </w:pPr>
    </w:p>
    <w:p>
      <w:pPr>
        <w:spacing w:before="320" w:after="120"/>
      </w:pPr>
      <w:r>
        <w:rPr>
          <w:rFonts w:ascii="Calibri" w:hAnsi="Calibri" w:eastAsia="Calibri"/>
          <w:b/>
          <w:i w:val="0"/>
          <w:color w:val="1F4E79"/>
          <w:sz w:val="32"/>
        </w:rPr>
        <w:t>7. Anthropic Claude — India and global</w:t>
      </w:r>
    </w:p>
    <w:p>
      <w:pPr>
        <w:spacing w:before="0" w:after="80" w:line="259" w:lineRule="auto"/>
      </w:pPr>
      <w:r>
        <w:rPr>
          <w:rFonts w:ascii="Calibri" w:hAnsi="Calibri" w:eastAsia="Calibri"/>
          <w:b w:val="0"/>
          <w:i w:val="0"/>
          <w:sz w:val="22"/>
        </w:rPr>
        <w:t>Claude Haiku 5.5. Prompts at or under 100,000 tokens. A filing piece is about 13,000.</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$2.46  ·  ₹234</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$6.48  ·  ₹615</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$4.10  ·  ₹389</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$10.79  ·  ₹1,025</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$41.00  ·  ₹3,893</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$108  ·  ₹10,246</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$28.70  ·  ₹2,725</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$75.54  ·  ₹7,172</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$69.70  ·  ₹6,618</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$183  ·  ₹17,419</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$28.70  ·  ₹2,725</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$75.54  ·  ₹7,172</w:t>
            </w:r>
          </w:p>
        </w:tc>
      </w:tr>
    </w:tbl>
    <w:p>
      <w:pPr>
        <w:spacing w:after="80"/>
      </w:pPr>
    </w:p>
    <w:p>
      <w:pPr>
        <w:spacing w:before="0" w:after="80" w:line="259" w:lineRule="auto"/>
      </w:pPr>
      <w:r>
        <w:rPr>
          <w:rFonts w:ascii="Calibri" w:hAnsi="Calibri" w:eastAsia="Calibri"/>
          <w:b w:val="0"/>
          <w:i w:val="0"/>
          <w:sz w:val="22"/>
        </w:rPr>
        <w:t>Claude Sonnet 5.5. A second pass where a reviewer disputes the span.</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$49.20  ·  ₹4,671</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$130  ·  ₹12,296</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$82.00  ·  ₹7,785</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$216  ·  ₹20,493</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$820  ·  ₹77,853</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$2,158  ·  ₹204,925</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$574  ·  ₹54,497</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$1,511  ·  ₹143,448</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$1,394  ·  ₹132,351</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$3,669  ·  ₹348,373</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$574  ·  ₹54,497</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$1,511  ·  ₹143,448</w:t>
            </w:r>
          </w:p>
        </w:tc>
      </w:tr>
    </w:tbl>
    <w:p>
      <w:pPr>
        <w:spacing w:after="80"/>
      </w:pPr>
    </w:p>
    <w:p>
      <w:pPr>
        <w:spacing w:before="0" w:after="80" w:line="259" w:lineRule="auto"/>
      </w:pPr>
      <w:r>
        <w:rPr>
          <w:rFonts w:ascii="Calibri" w:hAnsi="Calibri" w:eastAsia="Calibri"/>
          <w:b w:val="0"/>
          <w:i w:val="0"/>
          <w:sz w:val="22"/>
        </w:rPr>
        <w:t>Claude Opus 5.5. Not the filing reader. Included so the top of the card is visible.</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$98.40  ·  ₹9,342</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$259  ·  ₹24,591</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$164  ·  ₹15,571</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$432  ·  ₹40,985</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$1,640  ·  ₹155,707</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$4,317  ·  ₹409,851</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$1,148  ·  ₹108,995</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$3,022  ·  ₹286,896</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$2,788  ·  ₹264,702</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$7,339  ·  ₹696,746</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$1,148  ·  ₹108,995</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$3,022  ·  ₹286,896</w:t>
            </w:r>
          </w:p>
        </w:tc>
      </w:tr>
    </w:tbl>
    <w:p>
      <w:pPr>
        <w:spacing w:after="80"/>
      </w:pPr>
    </w:p>
    <w:p>
      <w:pPr>
        <w:spacing w:before="320" w:after="120"/>
      </w:pPr>
      <w:r>
        <w:rPr>
          <w:rFonts w:ascii="Calibri" w:hAnsi="Calibri" w:eastAsia="Calibri"/>
          <w:b/>
          <w:i w:val="0"/>
          <w:color w:val="1F4E79"/>
          <w:sz w:val="32"/>
        </w:rPr>
        <w:t>8. OpenAI ChatGPT — India and global</w:t>
      </w:r>
    </w:p>
    <w:p>
      <w:pPr>
        <w:spacing w:before="0" w:after="80" w:line="259" w:lineRule="auto"/>
      </w:pPr>
      <w:r>
        <w:rPr>
          <w:rFonts w:ascii="Calibri" w:hAnsi="Calibri" w:eastAsia="Calibri"/>
          <w:b w:val="0"/>
          <w:i w:val="0"/>
          <w:sz w:val="22"/>
        </w:rPr>
        <w:t>gpt-4.1-mini. The model the product calls when the request is not sent to Gemini.</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$9.12  ·  ₹866</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$21.97  ·  ₹2,086</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$15.20  ·  ₹1,443</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$36.61  ·  ₹3,476</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$152  ·  ₹14,431</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$366  ·  ₹34,763</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$106  ·  ₹10,102</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$256  ·  ₹24,334</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$258  ·  ₹24,533</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$622  ·  ₹59,097</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$106  ·  ₹10,102</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$256  ·  ₹24,334</w:t>
            </w:r>
          </w:p>
        </w:tc>
      </w:tr>
    </w:tbl>
    <w:p>
      <w:pPr>
        <w:spacing w:after="80"/>
      </w:pPr>
    </w:p>
    <w:p>
      <w:pPr>
        <w:spacing w:before="0" w:after="80" w:line="259" w:lineRule="auto"/>
      </w:pPr>
      <w:r>
        <w:rPr>
          <w:rFonts w:ascii="Calibri" w:hAnsi="Calibri" w:eastAsia="Calibri"/>
          <w:b w:val="0"/>
          <w:i w:val="0"/>
          <w:sz w:val="22"/>
        </w:rPr>
        <w:t>gpt-4o-mini. The chat default in the client when Gemini is off.</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$3.42  ·  ₹325</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$8.24  ·  ₹782</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$5.70  ·  ₹541</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$13.73  ·  ₹1,304</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$57.00  ·  ₹5,412</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$137  ·  ₹13,036</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$39.90  ·  ₹3,788</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$96.11  ·  ₹9,125</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$96.90  ·  ₹9,200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$233  ·  ₹22,161</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$39.90  ·  ₹3,788</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$96.11  ·  ₹9,125</w:t>
            </w:r>
          </w:p>
        </w:tc>
      </w:tr>
    </w:tbl>
    <w:p>
      <w:pPr>
        <w:spacing w:after="80"/>
      </w:pPr>
    </w:p>
    <w:p>
      <w:pPr>
        <w:spacing w:before="0" w:after="80" w:line="259" w:lineRule="auto"/>
      </w:pPr>
      <w:r>
        <w:rPr>
          <w:rFonts w:ascii="Calibri" w:hAnsi="Calibri" w:eastAsia="Calibri"/>
          <w:b w:val="0"/>
          <w:i w:val="0"/>
          <w:sz w:val="22"/>
        </w:rPr>
        <w:t>gpt-5-mini. Current small ChatGPT API model, standard short-context rate.</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$7.50  ·  ₹712</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$23.56  ·  ₹2,237</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$12.50  ·  ₹1,187</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$39.27  ·  ₹3,728</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$125  ·  ₹11,868</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$393  ·  ₹37,282</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$87.50  ·  ₹8,308</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$275  ·  ₹26,098</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$212  ·  ₹20,175</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$668  ·  ₹63,380</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$87.50  ·  ₹8,308</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$275  ·  ₹26,098</w:t>
            </w:r>
          </w:p>
        </w:tc>
      </w:tr>
    </w:tbl>
    <w:p>
      <w:pPr>
        <w:spacing w:after="80"/>
      </w:pPr>
    </w:p>
    <w:p>
      <w:pPr>
        <w:spacing w:before="0" w:after="80" w:line="259" w:lineRule="auto"/>
      </w:pPr>
      <w:r>
        <w:rPr>
          <w:rFonts w:ascii="Calibri" w:hAnsi="Calibri" w:eastAsia="Calibri"/>
          <w:b w:val="0"/>
          <w:i w:val="0"/>
          <w:sz w:val="22"/>
        </w:rPr>
        <w:t>gpt-5.6-sol. Current flagship, short-context rate. Our pieces sit under that threshold.</w:t>
      </w:r>
    </w:p>
    <w:tbl>
      <w:tblPr>
        <w:tblStyle w:val="TableGrid"/>
        <w:tblW w:type="dxa" w:w="9979"/>
        <w:jc w:val="center"/>
        <w:tblLayout w:type="fixed"/>
        <w:tblLook w:firstColumn="1" w:firstRow="1" w:lastColumn="0" w:lastRow="0" w:noHBand="0" w:noVBand="1" w:val="04A0"/>
      </w:tblPr>
      <w:tblGrid>
        <w:gridCol w:w="3061"/>
        <w:gridCol w:w="1134"/>
        <w:gridCol w:w="2891"/>
        <w:gridCol w:w="2891"/>
      </w:tblGrid>
      <w:tr>
        <w:trPr>
          <w:cantSplit/>
        </w:trPr>
        <w:tc>
          <w:tcPr>
            <w:tcW w:type="dxa" w:w="306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3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Planning case</w:t>
            </w:r>
          </w:p>
        </w:tc>
        <w:tc>
          <w:tcPr>
            <w:tcW w:type="dxa" w:w="289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At the 8,192 cap</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$98.40  ·  ₹9,342</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$259  ·  ₹24,591</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$164  ·  ₹15,571</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$432  ·  ₹40,985</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20,000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$1,640  ·  ₹155,707</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$4,317  ·  ₹409,851</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$1,148  ·  ₹108,995</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$3,022  ·  ₹286,896</w:t>
            </w:r>
          </w:p>
        </w:tc>
      </w:tr>
      <w:tr>
        <w:trPr>
          <w:cantSplit/>
        </w:trPr>
        <w:tc>
          <w:tcPr>
            <w:tcW w:type="dxa" w:w="3061"/>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113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34,000</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$2,788  ·  ₹264,702</w:t>
            </w:r>
          </w:p>
        </w:tc>
        <w:tc>
          <w:tcPr>
            <w:tcW w:type="dxa" w:w="289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$7,339  ·  ₹696,746</w:t>
            </w:r>
          </w:p>
        </w:tc>
      </w:tr>
      <w:tr>
        <w:trPr>
          <w:cantSplit/>
        </w:trPr>
        <w:tc>
          <w:tcPr>
            <w:tcW w:type="dxa" w:w="3061"/>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113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14,000</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$1,148  ·  ₹108,995</w:t>
            </w:r>
          </w:p>
        </w:tc>
        <w:tc>
          <w:tcPr>
            <w:tcW w:type="dxa" w:w="289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$3,022  ·  ₹286,896</w:t>
            </w:r>
          </w:p>
        </w:tc>
      </w:tr>
    </w:tbl>
    <w:p>
      <w:pPr>
        <w:spacing w:after="80"/>
      </w:pPr>
    </w:p>
    <w:p>
      <w:pPr>
        <w:spacing w:before="320" w:after="120"/>
      </w:pPr>
      <w:r>
        <w:rPr>
          <w:rFonts w:ascii="Calibri" w:hAnsi="Calibri" w:eastAsia="Calibri"/>
          <w:b/>
          <w:i w:val="0"/>
          <w:color w:val="1F4E79"/>
          <w:sz w:val="32"/>
        </w:rPr>
        <w:t>9. Side by side — the pass we would actually run</w:t>
      </w:r>
    </w:p>
    <w:p>
      <w:pPr>
        <w:spacing w:before="0" w:after="160" w:line="259" w:lineRule="auto"/>
      </w:pPr>
      <w:r>
        <w:rPr>
          <w:rFonts w:ascii="Calibri" w:hAnsi="Calibri" w:eastAsia="Calibri"/>
          <w:b w:val="0"/>
          <w:i w:val="0"/>
          <w:sz w:val="22"/>
        </w:rPr>
        <w:t>The production reader is Gemini 3.8 Flash on the Flex tier. Claude Haiku 5.5 is the comparable Claude model for a full-book extract. gpt-4.1-mini is the ChatGPT model already wired for a non-Gemini call. gpt-5-mini is the current small ChatGPT model if we moved the extract onto it. Figures are the planning case for one pass of the whole book.</w:t>
      </w:r>
    </w:p>
    <w:tbl>
      <w:tblPr>
        <w:tblStyle w:val="TableGrid"/>
        <w:tblW w:type="dxa" w:w="9979"/>
        <w:jc w:val="center"/>
        <w:tblLayout w:type="fixed"/>
        <w:tblLook w:firstColumn="1" w:firstRow="1" w:lastColumn="0" w:lastRow="0" w:noHBand="0" w:noVBand="1" w:val="04A0"/>
      </w:tblPr>
      <w:tblGrid>
        <w:gridCol w:w="1973"/>
        <w:gridCol w:w="2138"/>
        <w:gridCol w:w="1918"/>
        <w:gridCol w:w="1973"/>
        <w:gridCol w:w="1973"/>
      </w:tblGrid>
      <w:tr>
        <w:trPr>
          <w:cantSplit/>
        </w:trPr>
        <w:tc>
          <w:tcPr>
            <w:tcW w:type="dxa" w:w="197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2138"/>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Gemini 3.8 Flash Flex</w:t>
            </w:r>
          </w:p>
        </w:tc>
        <w:tc>
          <w:tcPr>
            <w:tcW w:type="dxa" w:w="1919"/>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Claude Haiku 5.5</w:t>
            </w:r>
          </w:p>
        </w:tc>
        <w:tc>
          <w:tcPr>
            <w:tcW w:type="dxa" w:w="197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ChatGPT gpt-4.1-mini</w:t>
            </w:r>
          </w:p>
        </w:tc>
        <w:tc>
          <w:tcPr>
            <w:tcW w:type="dxa" w:w="197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ChatGPT gpt-5-mini</w:t>
            </w:r>
          </w:p>
        </w:tc>
      </w:tr>
      <w:tr>
        <w:trPr>
          <w:cantSplit/>
        </w:trPr>
        <w:tc>
          <w:tcPr>
            <w:tcW w:type="dxa" w:w="1974"/>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213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$13.72  ·  ₹1,303</w:t>
            </w:r>
          </w:p>
        </w:tc>
        <w:tc>
          <w:tcPr>
            <w:tcW w:type="dxa" w:w="1919"/>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$2.46  ·  ₹234</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$9.12  ·  ₹866</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$7.50  ·  ₹712</w:t>
            </w:r>
          </w:p>
        </w:tc>
      </w:tr>
      <w:tr>
        <w:trPr>
          <w:cantSplit/>
        </w:trPr>
        <w:tc>
          <w:tcPr>
            <w:tcW w:type="dxa" w:w="1974"/>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213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$22.88  ·  ₹2,172</w:t>
            </w:r>
          </w:p>
        </w:tc>
        <w:tc>
          <w:tcPr>
            <w:tcW w:type="dxa" w:w="1919"/>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$4.10  ·  ₹389</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$15.20  ·  ₹1,443</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$12.50  ·  ₹1,187</w:t>
            </w:r>
          </w:p>
        </w:tc>
      </w:tr>
      <w:tr>
        <w:trPr>
          <w:cantSplit/>
        </w:trPr>
        <w:tc>
          <w:tcPr>
            <w:tcW w:type="dxa" w:w="1974"/>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213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$229  ·  ₹21,718</w:t>
            </w:r>
          </w:p>
        </w:tc>
        <w:tc>
          <w:tcPr>
            <w:tcW w:type="dxa" w:w="1919"/>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$41.00  ·  ₹3,893</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$152  ·  ₹14,431</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$125  ·  ₹11,868</w:t>
            </w:r>
          </w:p>
        </w:tc>
      </w:tr>
      <w:tr>
        <w:trPr>
          <w:cantSplit/>
        </w:trPr>
        <w:tc>
          <w:tcPr>
            <w:tcW w:type="dxa" w:w="1974"/>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213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$160  ·  ₹15,203</w:t>
            </w:r>
          </w:p>
        </w:tc>
        <w:tc>
          <w:tcPr>
            <w:tcW w:type="dxa" w:w="1919"/>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$28.70  ·  ₹2,725</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$106  ·  ₹10,102</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$87.50  ·  ₹8,308</w:t>
            </w:r>
          </w:p>
        </w:tc>
      </w:tr>
      <w:tr>
        <w:trPr>
          <w:cantSplit/>
        </w:trPr>
        <w:tc>
          <w:tcPr>
            <w:tcW w:type="dxa" w:w="1974"/>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213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$389  ·  ₹36,921</w:t>
            </w:r>
          </w:p>
        </w:tc>
        <w:tc>
          <w:tcPr>
            <w:tcW w:type="dxa" w:w="1919"/>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$69.70  ·  ₹6,618</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$258  ·  ₹24,533</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$212  ·  ₹20,175</w:t>
            </w:r>
          </w:p>
        </w:tc>
      </w:tr>
      <w:tr>
        <w:trPr>
          <w:cantSplit/>
        </w:trPr>
        <w:tc>
          <w:tcPr>
            <w:tcW w:type="dxa" w:w="1974"/>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213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$160  ·  ₹15,203</w:t>
            </w:r>
          </w:p>
        </w:tc>
        <w:tc>
          <w:tcPr>
            <w:tcW w:type="dxa" w:w="1919"/>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$28.70  ·  ₹2,725</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$106  ·  ₹10,102</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$87.50  ·  ₹8,308</w:t>
            </w:r>
          </w:p>
        </w:tc>
      </w:tr>
    </w:tbl>
    <w:p>
      <w:pPr>
        <w:spacing w:after="80"/>
      </w:pPr>
    </w:p>
    <w:p>
      <w:pPr>
        <w:spacing w:before="160" w:after="160" w:line="259" w:lineRule="auto"/>
      </w:pPr>
      <w:r>
        <w:rPr>
          <w:rFonts w:ascii="Calibri" w:hAnsi="Calibri" w:eastAsia="Calibri"/>
          <w:b w:val="0"/>
          <w:i w:val="0"/>
          <w:sz w:val="22"/>
        </w:rPr>
        <w:t>Same four models, one pass, output at the 8,192-token cap.</w:t>
      </w:r>
    </w:p>
    <w:tbl>
      <w:tblPr>
        <w:tblStyle w:val="TableGrid"/>
        <w:tblW w:type="dxa" w:w="9979"/>
        <w:jc w:val="center"/>
        <w:tblLayout w:type="fixed"/>
        <w:tblLook w:firstColumn="1" w:firstRow="1" w:lastColumn="0" w:lastRow="0" w:noHBand="0" w:noVBand="1" w:val="04A0"/>
      </w:tblPr>
      <w:tblGrid>
        <w:gridCol w:w="1973"/>
        <w:gridCol w:w="2138"/>
        <w:gridCol w:w="1918"/>
        <w:gridCol w:w="1973"/>
        <w:gridCol w:w="1973"/>
      </w:tblGrid>
      <w:tr>
        <w:trPr>
          <w:cantSplit/>
        </w:trPr>
        <w:tc>
          <w:tcPr>
            <w:tcW w:type="dxa" w:w="197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2138"/>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Gemini 3.8 Flash Flex</w:t>
            </w:r>
          </w:p>
        </w:tc>
        <w:tc>
          <w:tcPr>
            <w:tcW w:type="dxa" w:w="1919"/>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Claude Haiku 5.5</w:t>
            </w:r>
          </w:p>
        </w:tc>
        <w:tc>
          <w:tcPr>
            <w:tcW w:type="dxa" w:w="197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ChatGPT gpt-4.1-mini</w:t>
            </w:r>
          </w:p>
        </w:tc>
        <w:tc>
          <w:tcPr>
            <w:tcW w:type="dxa" w:w="1974"/>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ChatGPT gpt-5-mini</w:t>
            </w:r>
          </w:p>
        </w:tc>
      </w:tr>
      <w:tr>
        <w:trPr>
          <w:cantSplit/>
        </w:trPr>
        <w:tc>
          <w:tcPr>
            <w:tcW w:type="dxa" w:w="1974"/>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213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$24.28  ·  ₹2,305</w:t>
            </w:r>
          </w:p>
        </w:tc>
        <w:tc>
          <w:tcPr>
            <w:tcW w:type="dxa" w:w="1919"/>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$6.48  ·  ₹615</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$21.97  ·  ₹2,086</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$23.56  ·  ₹2,237</w:t>
            </w:r>
          </w:p>
        </w:tc>
      </w:tr>
      <w:tr>
        <w:trPr>
          <w:cantSplit/>
        </w:trPr>
        <w:tc>
          <w:tcPr>
            <w:tcW w:type="dxa" w:w="1974"/>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213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$40.47  ·  ₹3,842</w:t>
            </w:r>
          </w:p>
        </w:tc>
        <w:tc>
          <w:tcPr>
            <w:tcW w:type="dxa" w:w="1919"/>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$10.79  ·  ₹1,025</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$36.61  ·  ₹3,476</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$39.27  ·  ₹3,728</w:t>
            </w:r>
          </w:p>
        </w:tc>
      </w:tr>
      <w:tr>
        <w:trPr>
          <w:cantSplit/>
        </w:trPr>
        <w:tc>
          <w:tcPr>
            <w:tcW w:type="dxa" w:w="1974"/>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213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$405  ·  ₹38,424</w:t>
            </w:r>
          </w:p>
        </w:tc>
        <w:tc>
          <w:tcPr>
            <w:tcW w:type="dxa" w:w="1919"/>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$108  ·  ₹10,246</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$366  ·  ₹34,763</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$393  ·  ₹37,282</w:t>
            </w:r>
          </w:p>
        </w:tc>
      </w:tr>
      <w:tr>
        <w:trPr>
          <w:cantSplit/>
        </w:trPr>
        <w:tc>
          <w:tcPr>
            <w:tcW w:type="dxa" w:w="1974"/>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213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$283  ·  ₹26,896</w:t>
            </w:r>
          </w:p>
        </w:tc>
        <w:tc>
          <w:tcPr>
            <w:tcW w:type="dxa" w:w="1919"/>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$75.54  ·  ₹7,172</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$256  ·  ₹24,334</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$275  ·  ₹26,098</w:t>
            </w:r>
          </w:p>
        </w:tc>
      </w:tr>
      <w:tr>
        <w:trPr>
          <w:cantSplit/>
        </w:trPr>
        <w:tc>
          <w:tcPr>
            <w:tcW w:type="dxa" w:w="1974"/>
            <w:shd w:fill="F3F6F9" w:val="clear"/>
            <w:tcMar>
              <w:top w:w="40" w:type="dxa"/>
              <w:bottom w:w="40" w:type="dxa"/>
              <w:left w:w="60" w:type="dxa"/>
              <w:right w:w="60" w:type="dxa"/>
            </w:tcMar>
          </w:tcPr>
          <w:p>
            <w:pPr>
              <w:spacing w:before="20" w:after="20"/>
            </w:pPr>
            <w:r/>
            <w:r>
              <w:rPr>
                <w:rFonts w:ascii="Calibri" w:hAnsi="Calibri" w:eastAsia="Calibri"/>
                <w:b w:val="0"/>
                <w:i w:val="0"/>
                <w:sz w:val="16"/>
              </w:rPr>
              <w:t>India and global together</w:t>
            </w:r>
          </w:p>
        </w:tc>
        <w:tc>
          <w:tcPr>
            <w:tcW w:type="dxa" w:w="213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$688  ·  ₹65,320</w:t>
            </w:r>
          </w:p>
        </w:tc>
        <w:tc>
          <w:tcPr>
            <w:tcW w:type="dxa" w:w="1919"/>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$183  ·  ₹17,419</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$622  ·  ₹59,097</w:t>
            </w:r>
          </w:p>
        </w:tc>
        <w:tc>
          <w:tcPr>
            <w:tcW w:type="dxa" w:w="1974"/>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$668  ·  ₹63,380</w:t>
            </w:r>
          </w:p>
        </w:tc>
      </w:tr>
      <w:tr>
        <w:trPr>
          <w:cantSplit/>
        </w:trPr>
        <w:tc>
          <w:tcPr>
            <w:tcW w:type="dxa" w:w="1974"/>
            <w:shd w:fill="FFFFFF" w:val="clear"/>
            <w:tcMar>
              <w:top w:w="40" w:type="dxa"/>
              <w:bottom w:w="40" w:type="dxa"/>
              <w:left w:w="60" w:type="dxa"/>
              <w:right w:w="60" w:type="dxa"/>
            </w:tcMar>
          </w:tcPr>
          <w:p>
            <w:pPr>
              <w:spacing w:before="20" w:after="20"/>
            </w:pPr>
            <w:r/>
            <w:r>
              <w:rPr>
                <w:rFonts w:ascii="Calibri" w:hAnsi="Calibri" w:eastAsia="Calibri"/>
                <w:b w:val="0"/>
                <w:i w:val="0"/>
                <w:sz w:val="16"/>
              </w:rPr>
              <w:t>Each further 500-name market</w:t>
            </w:r>
          </w:p>
        </w:tc>
        <w:tc>
          <w:tcPr>
            <w:tcW w:type="dxa" w:w="213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$283  ·  ₹26,896</w:t>
            </w:r>
          </w:p>
        </w:tc>
        <w:tc>
          <w:tcPr>
            <w:tcW w:type="dxa" w:w="1919"/>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$75.54  ·  ₹7,172</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$256  ·  ₹24,334</w:t>
            </w:r>
          </w:p>
        </w:tc>
        <w:tc>
          <w:tcPr>
            <w:tcW w:type="dxa" w:w="1974"/>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$275  ·  ₹26,098</w:t>
            </w:r>
          </w:p>
        </w:tc>
      </w:tr>
    </w:tbl>
    <w:p>
      <w:pPr>
        <w:spacing w:after="80"/>
      </w:pPr>
    </w:p>
    <w:p>
      <w:pPr>
        <w:spacing w:before="320" w:after="120"/>
      </w:pPr>
      <w:r>
        <w:rPr>
          <w:rFonts w:ascii="Calibri" w:hAnsi="Calibri" w:eastAsia="Calibri"/>
          <w:b/>
          <w:i w:val="0"/>
          <w:color w:val="1F4E79"/>
          <w:sz w:val="32"/>
        </w:rPr>
        <w:t>10. A year of new filings, after the history is stored</w:t>
      </w:r>
    </w:p>
    <w:p>
      <w:pPr>
        <w:spacing w:before="0" w:after="160" w:line="259" w:lineRule="auto"/>
      </w:pPr>
      <w:r>
        <w:rPr>
          <w:rFonts w:ascii="Calibri" w:hAnsi="Calibri" w:eastAsia="Calibri"/>
          <w:b w:val="0"/>
          <w:i w:val="0"/>
          <w:sz w:val="22"/>
        </w:rPr>
        <w:t>January 2022 to October 2026 is about 4.75 years. Dividing the one-time call count by 4.75 is the planning rate for a later year. A stored filing is not read again. Sensex is about 250 new calls a year. Nifty 500 is about 4,200. The S&amp;P 500 is about 2,900. India and the S&amp;P together are about 7,200 new calls a year.</w:t>
      </w:r>
    </w:p>
    <w:tbl>
      <w:tblPr>
        <w:tblStyle w:val="TableGrid"/>
        <w:tblW w:type="dxa" w:w="9979"/>
        <w:jc w:val="center"/>
        <w:tblLayout w:type="fixed"/>
        <w:tblLook w:firstColumn="1" w:firstRow="1" w:lastColumn="0" w:lastRow="0" w:noHBand="0" w:noVBand="1" w:val="04A0"/>
      </w:tblPr>
      <w:tblGrid>
        <w:gridCol w:w="1805"/>
        <w:gridCol w:w="1167"/>
        <w:gridCol w:w="1805"/>
        <w:gridCol w:w="1698"/>
        <w:gridCol w:w="1751"/>
        <w:gridCol w:w="1751"/>
      </w:tblGrid>
      <w:tr>
        <w:trPr>
          <w:cantSplit/>
        </w:trPr>
        <w:tc>
          <w:tcPr>
            <w:tcW w:type="dxa" w:w="1805"/>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Book</w:t>
            </w:r>
          </w:p>
        </w:tc>
        <w:tc>
          <w:tcPr>
            <w:tcW w:type="dxa" w:w="1167"/>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Calls / year</w:t>
            </w:r>
          </w:p>
        </w:tc>
        <w:tc>
          <w:tcPr>
            <w:tcW w:type="dxa" w:w="1805"/>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Gemini 3.8 Flash Flex</w:t>
            </w:r>
          </w:p>
        </w:tc>
        <w:tc>
          <w:tcPr>
            <w:tcW w:type="dxa" w:w="1698"/>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Claude Haiku 5.5</w:t>
            </w:r>
          </w:p>
        </w:tc>
        <w:tc>
          <w:tcPr>
            <w:tcW w:type="dxa" w:w="175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ChatGPT gpt-4.1-mini</w:t>
            </w:r>
          </w:p>
        </w:tc>
        <w:tc>
          <w:tcPr>
            <w:tcW w:type="dxa" w:w="1751"/>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ChatGPT gpt-5-mini</w:t>
            </w:r>
          </w:p>
        </w:tc>
      </w:tr>
      <w:tr>
        <w:trPr>
          <w:cantSplit/>
        </w:trPr>
        <w:tc>
          <w:tcPr>
            <w:tcW w:type="dxa" w:w="1805"/>
            <w:shd w:fill="F3F6F9" w:val="clear"/>
            <w:tcMar>
              <w:top w:w="40" w:type="dxa"/>
              <w:bottom w:w="40" w:type="dxa"/>
              <w:left w:w="60" w:type="dxa"/>
              <w:right w:w="60" w:type="dxa"/>
            </w:tcMar>
          </w:tcPr>
          <w:p>
            <w:pPr>
              <w:spacing w:before="20" w:after="20"/>
            </w:pPr>
            <w:r/>
            <w:r>
              <w:rPr>
                <w:rFonts w:ascii="Calibri" w:hAnsi="Calibri" w:eastAsia="Calibri"/>
                <w:b w:val="0"/>
                <w:i w:val="0"/>
                <w:sz w:val="16"/>
              </w:rPr>
              <w:t>India — Sensex 30</w:t>
            </w:r>
          </w:p>
        </w:tc>
        <w:tc>
          <w:tcPr>
            <w:tcW w:type="dxa" w:w="1167"/>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253</w:t>
            </w:r>
          </w:p>
        </w:tc>
        <w:tc>
          <w:tcPr>
            <w:tcW w:type="dxa" w:w="1805"/>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$2.89  ·  ₹275</w:t>
            </w:r>
          </w:p>
        </w:tc>
        <w:tc>
          <w:tcPr>
            <w:tcW w:type="dxa" w:w="169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$0.52  ·  ₹49.24</w:t>
            </w:r>
          </w:p>
        </w:tc>
        <w:tc>
          <w:tcPr>
            <w:tcW w:type="dxa" w:w="175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$1.92  ·  ₹183</w:t>
            </w:r>
          </w:p>
        </w:tc>
        <w:tc>
          <w:tcPr>
            <w:tcW w:type="dxa" w:w="175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$1.58  ·  ₹150</w:t>
            </w:r>
          </w:p>
        </w:tc>
      </w:tr>
      <w:tr>
        <w:trPr>
          <w:cantSplit/>
        </w:trPr>
        <w:tc>
          <w:tcPr>
            <w:tcW w:type="dxa" w:w="1805"/>
            <w:shd w:fill="FFFFFF" w:val="clear"/>
            <w:tcMar>
              <w:top w:w="40" w:type="dxa"/>
              <w:bottom w:w="40" w:type="dxa"/>
              <w:left w:w="60" w:type="dxa"/>
              <w:right w:w="60" w:type="dxa"/>
            </w:tcMar>
          </w:tcPr>
          <w:p>
            <w:pPr>
              <w:spacing w:before="20" w:after="20"/>
            </w:pPr>
            <w:r/>
            <w:r>
              <w:rPr>
                <w:rFonts w:ascii="Calibri" w:hAnsi="Calibri" w:eastAsia="Calibri"/>
                <w:b w:val="0"/>
                <w:i w:val="0"/>
                <w:sz w:val="16"/>
              </w:rPr>
              <w:t>India — Nifty 50</w:t>
            </w:r>
          </w:p>
        </w:tc>
        <w:tc>
          <w:tcPr>
            <w:tcW w:type="dxa" w:w="1167"/>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421</w:t>
            </w:r>
          </w:p>
        </w:tc>
        <w:tc>
          <w:tcPr>
            <w:tcW w:type="dxa" w:w="1805"/>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$4.82  ·  ₹457</w:t>
            </w:r>
          </w:p>
        </w:tc>
        <w:tc>
          <w:tcPr>
            <w:tcW w:type="dxa" w:w="169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$0.86  ·  ₹81.94</w:t>
            </w:r>
          </w:p>
        </w:tc>
        <w:tc>
          <w:tcPr>
            <w:tcW w:type="dxa" w:w="175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$3.20  ·  ₹304</w:t>
            </w:r>
          </w:p>
        </w:tc>
        <w:tc>
          <w:tcPr>
            <w:tcW w:type="dxa" w:w="175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$2.63  ·  ₹250</w:t>
            </w:r>
          </w:p>
        </w:tc>
      </w:tr>
      <w:tr>
        <w:trPr>
          <w:cantSplit/>
        </w:trPr>
        <w:tc>
          <w:tcPr>
            <w:tcW w:type="dxa" w:w="1805"/>
            <w:shd w:fill="F3F6F9" w:val="clear"/>
            <w:tcMar>
              <w:top w:w="40" w:type="dxa"/>
              <w:bottom w:w="40" w:type="dxa"/>
              <w:left w:w="60" w:type="dxa"/>
              <w:right w:w="60" w:type="dxa"/>
            </w:tcMar>
          </w:tcPr>
          <w:p>
            <w:pPr>
              <w:spacing w:before="20" w:after="20"/>
            </w:pPr>
            <w:r/>
            <w:r>
              <w:rPr>
                <w:rFonts w:ascii="Calibri" w:hAnsi="Calibri" w:eastAsia="Calibri"/>
                <w:b w:val="0"/>
                <w:i w:val="0"/>
                <w:sz w:val="16"/>
              </w:rPr>
              <w:t>India — Nifty 500</w:t>
            </w:r>
          </w:p>
        </w:tc>
        <w:tc>
          <w:tcPr>
            <w:tcW w:type="dxa" w:w="1167"/>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4,211</w:t>
            </w:r>
          </w:p>
        </w:tc>
        <w:tc>
          <w:tcPr>
            <w:tcW w:type="dxa" w:w="1805"/>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$48.16  ·  ₹4,573</w:t>
            </w:r>
          </w:p>
        </w:tc>
        <w:tc>
          <w:tcPr>
            <w:tcW w:type="dxa" w:w="169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$8.63  ·  ₹820</w:t>
            </w:r>
          </w:p>
        </w:tc>
        <w:tc>
          <w:tcPr>
            <w:tcW w:type="dxa" w:w="175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$32.00  ·  ₹3,039</w:t>
            </w:r>
          </w:p>
        </w:tc>
        <w:tc>
          <w:tcPr>
            <w:tcW w:type="dxa" w:w="175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$26.32  ·  ₹2,499</w:t>
            </w:r>
          </w:p>
        </w:tc>
      </w:tr>
      <w:tr>
        <w:trPr>
          <w:cantSplit/>
        </w:trPr>
        <w:tc>
          <w:tcPr>
            <w:tcW w:type="dxa" w:w="1805"/>
            <w:shd w:fill="FFFFFF" w:val="clear"/>
            <w:tcMar>
              <w:top w:w="40" w:type="dxa"/>
              <w:bottom w:w="40" w:type="dxa"/>
              <w:left w:w="60" w:type="dxa"/>
              <w:right w:w="60" w:type="dxa"/>
            </w:tcMar>
          </w:tcPr>
          <w:p>
            <w:pPr>
              <w:spacing w:before="20" w:after="20"/>
            </w:pPr>
            <w:r/>
            <w:r>
              <w:rPr>
                <w:rFonts w:ascii="Calibri" w:hAnsi="Calibri" w:eastAsia="Calibri"/>
                <w:b w:val="0"/>
                <w:i w:val="0"/>
                <w:sz w:val="16"/>
              </w:rPr>
              <w:t>Global — S&amp;P 500</w:t>
            </w:r>
          </w:p>
        </w:tc>
        <w:tc>
          <w:tcPr>
            <w:tcW w:type="dxa" w:w="1167"/>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2,947</w:t>
            </w:r>
          </w:p>
        </w:tc>
        <w:tc>
          <w:tcPr>
            <w:tcW w:type="dxa" w:w="1805"/>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$33.71  ·  ₹3,200</w:t>
            </w:r>
          </w:p>
        </w:tc>
        <w:tc>
          <w:tcPr>
            <w:tcW w:type="dxa" w:w="169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$6.04  ·  ₹574</w:t>
            </w:r>
          </w:p>
        </w:tc>
        <w:tc>
          <w:tcPr>
            <w:tcW w:type="dxa" w:w="175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$22.40  ·  ₹2,126</w:t>
            </w:r>
          </w:p>
        </w:tc>
        <w:tc>
          <w:tcPr>
            <w:tcW w:type="dxa" w:w="1751"/>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$18.42  ·  ₹1,749</w:t>
            </w:r>
          </w:p>
        </w:tc>
      </w:tr>
      <w:tr>
        <w:trPr>
          <w:cantSplit/>
        </w:trPr>
        <w:tc>
          <w:tcPr>
            <w:tcW w:type="dxa" w:w="1805"/>
            <w:shd w:fill="F3F6F9" w:val="clear"/>
            <w:tcMar>
              <w:top w:w="40" w:type="dxa"/>
              <w:bottom w:w="40" w:type="dxa"/>
              <w:left w:w="60" w:type="dxa"/>
              <w:right w:w="60" w:type="dxa"/>
            </w:tcMar>
          </w:tcPr>
          <w:p>
            <w:pPr>
              <w:spacing w:before="20" w:after="20"/>
            </w:pPr>
            <w:r/>
            <w:r>
              <w:rPr>
                <w:rFonts w:ascii="Calibri" w:hAnsi="Calibri" w:eastAsia="Calibri"/>
                <w:b w:val="0"/>
                <w:i w:val="0"/>
                <w:sz w:val="16"/>
              </w:rPr>
              <w:t>India + S&amp;P 500</w:t>
            </w:r>
          </w:p>
        </w:tc>
        <w:tc>
          <w:tcPr>
            <w:tcW w:type="dxa" w:w="1167"/>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7,158</w:t>
            </w:r>
          </w:p>
        </w:tc>
        <w:tc>
          <w:tcPr>
            <w:tcW w:type="dxa" w:w="1805"/>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$81.87  ·  ₹7,773</w:t>
            </w:r>
          </w:p>
        </w:tc>
        <w:tc>
          <w:tcPr>
            <w:tcW w:type="dxa" w:w="169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$14.67  ·  ₹1,393</w:t>
            </w:r>
          </w:p>
        </w:tc>
        <w:tc>
          <w:tcPr>
            <w:tcW w:type="dxa" w:w="175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$54.40  ·  ₹5,165</w:t>
            </w:r>
          </w:p>
        </w:tc>
        <w:tc>
          <w:tcPr>
            <w:tcW w:type="dxa" w:w="1751"/>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$44.74  ·  ₹4,248</w:t>
            </w:r>
          </w:p>
        </w:tc>
      </w:tr>
    </w:tbl>
    <w:p>
      <w:pPr>
        <w:spacing w:after="80"/>
      </w:pPr>
    </w:p>
    <w:p>
      <w:pPr>
        <w:spacing w:before="0" w:after="160" w:line="259" w:lineRule="auto"/>
      </w:pPr>
      <w:r>
        <w:rPr>
          <w:rFonts w:ascii="Calibri" w:hAnsi="Calibri" w:eastAsia="Calibri"/>
          <w:b w:val="0"/>
          <w:i/>
          <w:sz w:val="20"/>
        </w:rPr>
        <w:t>From 1 January 2027 the Gemini 3.8 Flash Flex rate doubles, to $0.75 input and $3.75 output per million tokens. A year of new India and S&amp;P filings at that later Flex price is about twice the Gemini column above. Standard tier is twice Flex in both periods.</w:t>
      </w:r>
    </w:p>
    <w:p>
      <w:pPr>
        <w:spacing w:before="320" w:after="120"/>
      </w:pPr>
      <w:r>
        <w:rPr>
          <w:rFonts w:ascii="Calibri" w:hAnsi="Calibri" w:eastAsia="Calibri"/>
          <w:b/>
          <w:i w:val="0"/>
          <w:color w:val="1F4E79"/>
          <w:sz w:val="32"/>
        </w:rPr>
        <w:t>11. Stronger models, both books, one pass</w:t>
      </w:r>
    </w:p>
    <w:p>
      <w:pPr>
        <w:spacing w:before="0" w:after="160" w:line="259" w:lineRule="auto"/>
      </w:pPr>
      <w:r>
        <w:rPr>
          <w:rFonts w:ascii="Calibri" w:hAnsi="Calibri" w:eastAsia="Calibri"/>
          <w:b w:val="0"/>
          <w:i w:val="0"/>
          <w:sz w:val="22"/>
        </w:rPr>
        <w:t>These are the wrong default for a 34,000-call backfill. They are the right comparison when a reviewer wants a second opinion on a disputed span, or when someone asks what the flagship costs.</w:t>
      </w:r>
    </w:p>
    <w:tbl>
      <w:tblPr>
        <w:tblStyle w:val="TableGrid"/>
        <w:tblW w:type="dxa" w:w="9979"/>
        <w:jc w:val="center"/>
        <w:tblLayout w:type="fixed"/>
        <w:tblLook w:firstColumn="1" w:firstRow="1" w:lastColumn="0" w:lastRow="0" w:noHBand="0" w:noVBand="1" w:val="04A0"/>
      </w:tblPr>
      <w:tblGrid>
        <w:gridCol w:w="4082"/>
        <w:gridCol w:w="2948"/>
        <w:gridCol w:w="2948"/>
      </w:tblGrid>
      <w:tr>
        <w:trPr>
          <w:cantSplit/>
        </w:trPr>
        <w:tc>
          <w:tcPr>
            <w:tcW w:type="dxa" w:w="4082"/>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Model</w:t>
            </w:r>
          </w:p>
        </w:tc>
        <w:tc>
          <w:tcPr>
            <w:tcW w:type="dxa" w:w="2948"/>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India + S&amp;P, planning</w:t>
            </w:r>
          </w:p>
        </w:tc>
        <w:tc>
          <w:tcPr>
            <w:tcW w:type="dxa" w:w="2948"/>
            <w:shd w:fill="1F4E79" w:val="clear"/>
            <w:tcMar>
              <w:top w:w="40" w:type="dxa"/>
              <w:bottom w:w="40" w:type="dxa"/>
              <w:left w:w="60" w:type="dxa"/>
              <w:right w:w="60" w:type="dxa"/>
            </w:tcMar>
          </w:tcPr>
          <w:p>
            <w:pPr>
              <w:spacing w:before="20" w:after="20"/>
              <w:jc w:val="center"/>
            </w:pPr>
            <w:r/>
            <w:r>
              <w:rPr>
                <w:rFonts w:ascii="Calibri" w:hAnsi="Calibri" w:eastAsia="Calibri"/>
                <w:b/>
                <w:i w:val="0"/>
                <w:color w:val="FFFFFF"/>
                <w:sz w:val="16"/>
              </w:rPr>
              <w:t>India + S&amp;P, at the cap</w:t>
            </w:r>
          </w:p>
        </w:tc>
      </w:tr>
      <w:tr>
        <w:trPr>
          <w:cantSplit/>
        </w:trPr>
        <w:tc>
          <w:tcPr>
            <w:tcW w:type="dxa" w:w="4082"/>
            <w:shd w:fill="F3F6F9" w:val="clear"/>
            <w:tcMar>
              <w:top w:w="40" w:type="dxa"/>
              <w:bottom w:w="40" w:type="dxa"/>
              <w:left w:w="60" w:type="dxa"/>
              <w:right w:w="60" w:type="dxa"/>
            </w:tcMar>
          </w:tcPr>
          <w:p>
            <w:pPr>
              <w:spacing w:before="20" w:after="20"/>
            </w:pPr>
            <w:r/>
            <w:r>
              <w:rPr>
                <w:rFonts w:ascii="Calibri" w:hAnsi="Calibri" w:eastAsia="Calibri"/>
                <w:b w:val="0"/>
                <w:i w:val="0"/>
                <w:sz w:val="16"/>
              </w:rPr>
              <w:t>Gemini 3.8 Flash, Standard</w:t>
            </w:r>
          </w:p>
        </w:tc>
        <w:tc>
          <w:tcPr>
            <w:tcW w:type="dxa" w:w="294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$778  ·  ₹73,842</w:t>
            </w:r>
          </w:p>
        </w:tc>
        <w:tc>
          <w:tcPr>
            <w:tcW w:type="dxa" w:w="294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$1,376  ·  ₹130,640</w:t>
            </w:r>
          </w:p>
        </w:tc>
      </w:tr>
      <w:tr>
        <w:trPr>
          <w:cantSplit/>
        </w:trPr>
        <w:tc>
          <w:tcPr>
            <w:tcW w:type="dxa" w:w="4082"/>
            <w:shd w:fill="FFFFFF" w:val="clear"/>
            <w:tcMar>
              <w:top w:w="40" w:type="dxa"/>
              <w:bottom w:w="40" w:type="dxa"/>
              <w:left w:w="60" w:type="dxa"/>
              <w:right w:w="60" w:type="dxa"/>
            </w:tcMar>
          </w:tcPr>
          <w:p>
            <w:pPr>
              <w:spacing w:before="20" w:after="20"/>
            </w:pPr>
            <w:r/>
            <w:r>
              <w:rPr>
                <w:rFonts w:ascii="Calibri" w:hAnsi="Calibri" w:eastAsia="Calibri"/>
                <w:b w:val="0"/>
                <w:i w:val="0"/>
                <w:sz w:val="16"/>
              </w:rPr>
              <w:t>Gemini 3.8 Flash, Flex, from 1 Jan 2027</w:t>
            </w:r>
          </w:p>
        </w:tc>
        <w:tc>
          <w:tcPr>
            <w:tcW w:type="dxa" w:w="294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$778  ·  ₹73,842</w:t>
            </w:r>
          </w:p>
        </w:tc>
        <w:tc>
          <w:tcPr>
            <w:tcW w:type="dxa" w:w="294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$1,376  ·  ₹130,640</w:t>
            </w:r>
          </w:p>
        </w:tc>
      </w:tr>
      <w:tr>
        <w:trPr>
          <w:cantSplit/>
        </w:trPr>
        <w:tc>
          <w:tcPr>
            <w:tcW w:type="dxa" w:w="4082"/>
            <w:shd w:fill="F3F6F9" w:val="clear"/>
            <w:tcMar>
              <w:top w:w="40" w:type="dxa"/>
              <w:bottom w:w="40" w:type="dxa"/>
              <w:left w:w="60" w:type="dxa"/>
              <w:right w:w="60" w:type="dxa"/>
            </w:tcMar>
          </w:tcPr>
          <w:p>
            <w:pPr>
              <w:spacing w:before="20" w:after="20"/>
            </w:pPr>
            <w:r/>
            <w:r>
              <w:rPr>
                <w:rFonts w:ascii="Calibri" w:hAnsi="Calibri" w:eastAsia="Calibri"/>
                <w:b w:val="0"/>
                <w:i w:val="0"/>
                <w:sz w:val="16"/>
              </w:rPr>
              <w:t>Claude Sonnet 5.5</w:t>
            </w:r>
          </w:p>
        </w:tc>
        <w:tc>
          <w:tcPr>
            <w:tcW w:type="dxa" w:w="294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$1,394  ·  ₹132,351</w:t>
            </w:r>
          </w:p>
        </w:tc>
        <w:tc>
          <w:tcPr>
            <w:tcW w:type="dxa" w:w="294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$3,669  ·  ₹348,373</w:t>
            </w:r>
          </w:p>
        </w:tc>
      </w:tr>
      <w:tr>
        <w:trPr>
          <w:cantSplit/>
        </w:trPr>
        <w:tc>
          <w:tcPr>
            <w:tcW w:type="dxa" w:w="4082"/>
            <w:shd w:fill="FFFFFF" w:val="clear"/>
            <w:tcMar>
              <w:top w:w="40" w:type="dxa"/>
              <w:bottom w:w="40" w:type="dxa"/>
              <w:left w:w="60" w:type="dxa"/>
              <w:right w:w="60" w:type="dxa"/>
            </w:tcMar>
          </w:tcPr>
          <w:p>
            <w:pPr>
              <w:spacing w:before="20" w:after="20"/>
            </w:pPr>
            <w:r/>
            <w:r>
              <w:rPr>
                <w:rFonts w:ascii="Calibri" w:hAnsi="Calibri" w:eastAsia="Calibri"/>
                <w:b w:val="0"/>
                <w:i w:val="0"/>
                <w:sz w:val="16"/>
              </w:rPr>
              <w:t>Claude Opus 5.5</w:t>
            </w:r>
          </w:p>
        </w:tc>
        <w:tc>
          <w:tcPr>
            <w:tcW w:type="dxa" w:w="294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$2,788  ·  ₹264,702</w:t>
            </w:r>
          </w:p>
        </w:tc>
        <w:tc>
          <w:tcPr>
            <w:tcW w:type="dxa" w:w="2948"/>
            <w:shd w:fill="FFFFFF" w:val="clear"/>
            <w:tcMar>
              <w:top w:w="40" w:type="dxa"/>
              <w:bottom w:w="40" w:type="dxa"/>
              <w:left w:w="60" w:type="dxa"/>
              <w:right w:w="60" w:type="dxa"/>
            </w:tcMar>
          </w:tcPr>
          <w:p>
            <w:pPr>
              <w:spacing w:before="20" w:after="20"/>
              <w:jc w:val="right"/>
            </w:pPr>
            <w:r/>
            <w:r>
              <w:rPr>
                <w:rFonts w:ascii="Calibri" w:hAnsi="Calibri" w:eastAsia="Calibri"/>
                <w:b w:val="0"/>
                <w:i w:val="0"/>
                <w:sz w:val="16"/>
              </w:rPr>
              <w:t>$7,339  ·  ₹696,746</w:t>
            </w:r>
          </w:p>
        </w:tc>
      </w:tr>
      <w:tr>
        <w:trPr>
          <w:cantSplit/>
        </w:trPr>
        <w:tc>
          <w:tcPr>
            <w:tcW w:type="dxa" w:w="4082"/>
            <w:shd w:fill="F3F6F9" w:val="clear"/>
            <w:tcMar>
              <w:top w:w="40" w:type="dxa"/>
              <w:bottom w:w="40" w:type="dxa"/>
              <w:left w:w="60" w:type="dxa"/>
              <w:right w:w="60" w:type="dxa"/>
            </w:tcMar>
          </w:tcPr>
          <w:p>
            <w:pPr>
              <w:spacing w:before="20" w:after="20"/>
            </w:pPr>
            <w:r/>
            <w:r>
              <w:rPr>
                <w:rFonts w:ascii="Calibri" w:hAnsi="Calibri" w:eastAsia="Calibri"/>
                <w:b w:val="0"/>
                <w:i w:val="0"/>
                <w:sz w:val="16"/>
              </w:rPr>
              <w:t>gpt-5.6-sol</w:t>
            </w:r>
          </w:p>
        </w:tc>
        <w:tc>
          <w:tcPr>
            <w:tcW w:type="dxa" w:w="294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$2,788  ·  ₹264,702</w:t>
            </w:r>
          </w:p>
        </w:tc>
        <w:tc>
          <w:tcPr>
            <w:tcW w:type="dxa" w:w="2948"/>
            <w:shd w:fill="F3F6F9" w:val="clear"/>
            <w:tcMar>
              <w:top w:w="40" w:type="dxa"/>
              <w:bottom w:w="40" w:type="dxa"/>
              <w:left w:w="60" w:type="dxa"/>
              <w:right w:w="60" w:type="dxa"/>
            </w:tcMar>
          </w:tcPr>
          <w:p>
            <w:pPr>
              <w:spacing w:before="20" w:after="20"/>
              <w:jc w:val="right"/>
            </w:pPr>
            <w:r/>
            <w:r>
              <w:rPr>
                <w:rFonts w:ascii="Calibri" w:hAnsi="Calibri" w:eastAsia="Calibri"/>
                <w:b w:val="0"/>
                <w:i w:val="0"/>
                <w:sz w:val="16"/>
              </w:rPr>
              <w:t>$7,339  ·  ₹696,746</w:t>
            </w:r>
          </w:p>
        </w:tc>
      </w:tr>
    </w:tbl>
    <w:p>
      <w:pPr>
        <w:spacing w:after="80"/>
      </w:pPr>
    </w:p>
    <w:p>
      <w:pPr>
        <w:spacing w:before="320" w:after="120"/>
      </w:pPr>
      <w:r>
        <w:rPr>
          <w:rFonts w:ascii="Calibri" w:hAnsi="Calibri" w:eastAsia="Calibri"/>
          <w:b/>
          <w:i w:val="0"/>
          <w:color w:val="1F4E79"/>
          <w:sz w:val="32"/>
        </w:rPr>
        <w:t>12. What this does to the business plan</w:t>
      </w:r>
    </w:p>
    <w:p>
      <w:pPr>
        <w:spacing w:before="0" w:after="160" w:line="259" w:lineRule="auto"/>
      </w:pPr>
      <w:r>
        <w:rPr>
          <w:rFonts w:ascii="Calibri" w:hAnsi="Calibri" w:eastAsia="Calibri"/>
          <w:b w:val="0"/>
          <w:i w:val="0"/>
          <w:sz w:val="22"/>
        </w:rPr>
        <w:t>One pass of Nifty 500 and the S&amp;P 500 on the production reader, Gemini 3.8 Flash Flex through 31 December 2026, is $389  ·  ₹36,921 in the planning case. The same pass on Claude Haiku 5.5 is $69.70  ·  ₹6,618. On ChatGPT gpt-4.1-mini it is $258  ·  ₹24,533.</w:t>
      </w:r>
    </w:p>
    <w:p>
      <w:pPr>
        <w:spacing w:before="0" w:after="160" w:line="259" w:lineRule="auto"/>
      </w:pPr>
      <w:r>
        <w:rPr>
          <w:rFonts w:ascii="Calibri" w:hAnsi="Calibri" w:eastAsia="Calibri"/>
          <w:b w:val="0"/>
          <w:i w:val="0"/>
          <w:sz w:val="22"/>
        </w:rPr>
        <w:t>The Sensex history a first pilot actually needs is $13.72  ·  ₹1,303 on that Gemini rate. A later year of new filings across India and the S&amp;P 500 is about $81.87  ·  ₹7,773 on the same rate, before the January 2027 price change.</w:t>
      </w:r>
    </w:p>
    <w:p>
      <w:pPr>
        <w:spacing w:before="0" w:after="160" w:line="259" w:lineRule="auto"/>
      </w:pPr>
      <w:r>
        <w:rPr>
          <w:rFonts w:ascii="Calibri" w:hAnsi="Calibri" w:eastAsia="Calibri"/>
          <w:b w:val="0"/>
          <w:i w:val="0"/>
          <w:sz w:val="22"/>
        </w:rPr>
        <w:t>Set beside the commercial plan, a five-seat desk is ₹2.25 lakh a year and the planning case for the first year of sales is ₹38.5 lakh, of which ₹25 lakh is one API license at the floor. The model bill for both books is a small fraction of one seat. Hosting stays separate: about $40 a month on AWS, about ₹3,800 a month at the same rupee rate, with no Azure estate and no Google Cloud hosting bill.</w:t>
      </w:r>
    </w:p>
    <w:p>
      <w:pPr>
        <w:spacing w:before="0" w:after="160" w:line="259" w:lineRule="auto"/>
      </w:pPr>
      <w:r>
        <w:rPr>
          <w:rFonts w:ascii="Calibri" w:hAnsi="Calibri" w:eastAsia="Calibri"/>
          <w:b w:val="0"/>
          <w:i w:val="0"/>
          <w:sz w:val="22"/>
        </w:rPr>
        <w:t>The number that can move is not the choice among these three readers. It is a second pass, a retry after a rate-limit error, or a decision to read the whole book on Sonnet, Opus, or gpt-5.6-sol. Even those, on one pass of both books at the 8,192 cap, stay under ₹7 lakh. Reviewer time remains the large cost. The model proposes the quote. A person accepts it before it can score.</w:t>
      </w:r>
    </w:p>
    <w:p>
      <w:pPr>
        <w:spacing w:before="320" w:after="120"/>
      </w:pPr>
      <w:r>
        <w:rPr>
          <w:rFonts w:ascii="Calibri" w:hAnsi="Calibri" w:eastAsia="Calibri"/>
          <w:b/>
          <w:i w:val="0"/>
          <w:color w:val="1F4E79"/>
          <w:sz w:val="32"/>
        </w:rPr>
        <w:t>13. What is not in these tables</w:t>
      </w:r>
    </w:p>
    <w:p>
      <w:pPr>
        <w:spacing w:before="0" w:after="160" w:line="259" w:lineRule="auto"/>
      </w:pPr>
      <w:r>
        <w:rPr>
          <w:rFonts w:ascii="Calibri" w:hAnsi="Calibri" w:eastAsia="Calibri"/>
          <w:b w:val="0"/>
          <w:i w:val="0"/>
          <w:sz w:val="22"/>
        </w:rPr>
        <w:t>No measured token count from a finished backfill. The 13,000 and 1,500 figures are allowances. The 50-filing calibration replaces them.</w:t>
      </w:r>
    </w:p>
    <w:p>
      <w:pPr>
        <w:spacing w:before="0" w:after="160" w:line="259" w:lineRule="auto"/>
      </w:pPr>
      <w:r>
        <w:rPr>
          <w:rFonts w:ascii="Calibri" w:hAnsi="Calibri" w:eastAsia="Calibri"/>
          <w:b w:val="0"/>
          <w:i w:val="0"/>
          <w:sz w:val="22"/>
        </w:rPr>
        <w:t>No charge for a filing we already hold. The walk skips a stored piece.</w:t>
      </w:r>
    </w:p>
    <w:p>
      <w:pPr>
        <w:spacing w:before="0" w:after="160" w:line="259" w:lineRule="auto"/>
      </w:pPr>
      <w:r>
        <w:rPr>
          <w:rFonts w:ascii="Calibri" w:hAnsi="Calibri" w:eastAsia="Calibri"/>
          <w:b w:val="0"/>
          <w:i w:val="0"/>
          <w:sz w:val="22"/>
        </w:rPr>
        <w:t>No India-only or US-only token price. The vendors bill in US dollars at the rates in section 4.</w:t>
      </w:r>
    </w:p>
    <w:p>
      <w:pPr>
        <w:spacing w:before="0" w:after="160" w:line="259" w:lineRule="auto"/>
      </w:pPr>
      <w:r>
        <w:rPr>
          <w:rFonts w:ascii="Calibri" w:hAnsi="Calibri" w:eastAsia="Calibri"/>
          <w:b w:val="0"/>
          <w:i w:val="0"/>
          <w:sz w:val="22"/>
        </w:rPr>
        <w:t>No analyst chat, monitor summary, or cite-only answer. Those are per desk and per question, and they are off in production until a monitor asks for a model summary. They are not the coverage bill.</w:t>
      </w:r>
    </w:p>
    <w:p>
      <w:pPr>
        <w:spacing w:before="0" w:after="160" w:line="259" w:lineRule="auto"/>
      </w:pPr>
      <w:r>
        <w:rPr>
          <w:rFonts w:ascii="Calibri" w:hAnsi="Calibri" w:eastAsia="Calibri"/>
          <w:b w:val="0"/>
          <w:i w:val="0"/>
          <w:sz w:val="22"/>
        </w:rPr>
        <w:t>GST on an Indian invoice, if a reseller bills in rupees, is extra. The API invoices we would receive are in US dollars.</w:t>
      </w:r>
    </w:p>
    <w:p>
      <w:pPr>
        <w:spacing w:before="320" w:after="120"/>
      </w:pPr>
      <w:r>
        <w:rPr>
          <w:rFonts w:ascii="Calibri" w:hAnsi="Calibri" w:eastAsia="Calibri"/>
          <w:b/>
          <w:i w:val="0"/>
          <w:color w:val="1F4E79"/>
          <w:sz w:val="32"/>
        </w:rPr>
        <w:t>14. Sources</w:t>
      </w:r>
    </w:p>
    <w:p>
      <w:pPr>
        <w:spacing w:before="0" w:after="80" w:line="259" w:lineRule="auto"/>
      </w:pPr>
      <w:r>
        <w:rPr>
          <w:rFonts w:ascii="Calibri" w:hAnsi="Calibri" w:eastAsia="Calibri"/>
          <w:b w:val="0"/>
          <w:i w:val="0"/>
          <w:sz w:val="20"/>
        </w:rPr>
        <w:t>Google, Gemini API pricing, Gemini 3.8 Flash standard, batch, and Flex, read 23 October 2026. https://ai.google.dev/gemini-api/docs/pricing</w:t>
      </w:r>
    </w:p>
    <w:p>
      <w:pPr>
        <w:spacing w:before="0" w:after="80" w:line="259" w:lineRule="auto"/>
      </w:pPr>
      <w:r>
        <w:rPr>
          <w:rFonts w:ascii="Calibri" w:hAnsi="Calibri" w:eastAsia="Calibri"/>
          <w:b w:val="0"/>
          <w:i w:val="0"/>
          <w:sz w:val="20"/>
        </w:rPr>
        <w:t>Anthropic, Claude model pricing, read 23 October 2026. https://platform.claude.com/docs/en/about-claude/pricing</w:t>
      </w:r>
    </w:p>
    <w:p>
      <w:pPr>
        <w:spacing w:before="0" w:after="80" w:line="259" w:lineRule="auto"/>
      </w:pPr>
      <w:r>
        <w:rPr>
          <w:rFonts w:ascii="Calibri" w:hAnsi="Calibri" w:eastAsia="Calibri"/>
          <w:b w:val="0"/>
          <w:i w:val="0"/>
          <w:sz w:val="20"/>
        </w:rPr>
        <w:t>OpenAI, API pricing, standard and batch, read 23 October 2026. https://platform.openai.com/docs/pricing</w:t>
      </w:r>
    </w:p>
    <w:p>
      <w:pPr>
        <w:spacing w:before="0" w:after="80" w:line="259" w:lineRule="auto"/>
      </w:pPr>
      <w:r>
        <w:rPr>
          <w:rFonts w:ascii="Calibri" w:hAnsi="Calibri" w:eastAsia="Calibri"/>
          <w:b w:val="0"/>
          <w:i w:val="0"/>
          <w:sz w:val="20"/>
        </w:rPr>
        <w:t>FBIL reference rate via the Reserve Bank of India, 1:00 pm, 23 October 2026: ₹94.9432 per US dollar.</w:t>
      </w:r>
    </w:p>
    <w:p>
      <w:pPr>
        <w:spacing w:before="0" w:after="80" w:line="259" w:lineRule="auto"/>
      </w:pPr>
      <w:r>
        <w:rPr>
          <w:rFonts w:ascii="Calibri" w:hAnsi="Calibri" w:eastAsia="Calibri"/>
          <w:b w:val="0"/>
          <w:i w:val="0"/>
          <w:sz w:val="20"/>
        </w:rPr>
        <w:t>Call counts: CiteAlpha filing walk, Nifty 500 about 20,000 calls and S&amp;P 500 about 14,000 calls, about 40 calls per Indian company. Piece size 48,000 characters. Production model Gemini 3.8 Flash, Flex tier.</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