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sealed class FullObservableCollection&lt;T&gt; : ObservableCollection&lt;T&gt;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where T : INotifyPropertyChanged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FullObservableCollection()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CollectionChanged += FullObservableCollectionCollectionChanged;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FullObservableCollection(IEnumerable&lt;T&gt; pItems) : this()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foreach (var item in pItems)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this.Add(item);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void FullObservableCollectionCollectionChanged(object? sender, NotifyCollectionChangedEventArgs 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(e.NewItems != 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foreach (Object item in e.NewItems)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((INotifyPropertyChanged)item).PropertyChanged += ItemPropertyChanged;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(e.OldItems !=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foreach (Object item in e.OldItems)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((INotifyPropertyChanged)item).PropertyChanged -= ItemPropertyChanged;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private void ItemPropertyChanged(object? sender, PropertyChangedEventArgs 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var args = new NotifyCollectionChangedEventArgs(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NotifyCollectionChangedAction.Replace, sender, sender, IndexOf((T)sender!)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OnCollectionChanged(args);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