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Thiết kế dữ liệu</w:t>
      </w:r>
      <w:r w:rsidR="007A1DE8">
        <w:rPr>
          <w:lang w:val="en-US"/>
        </w:rPr>
        <w:t xml:space="preserve"> </w:t>
      </w:r>
      <w:r w:rsidR="00DC363E" w:rsidRPr="00DC363E">
        <w:rPr>
          <w:color w:val="0000FF"/>
          <w:lang w:val="en-US"/>
        </w:rPr>
        <w:t>&lt;</w:t>
      </w:r>
      <w:r w:rsidR="003548A8" w:rsidRPr="003548A8">
        <w:rPr>
          <w:color w:val="0000FF"/>
          <w:lang w:val="en-US"/>
        </w:rPr>
        <w:t>Tên đề tài</w:t>
      </w:r>
      <w:r w:rsidR="00DC363E">
        <w:rPr>
          <w:color w:val="0000FF"/>
          <w:lang w:val="en-US"/>
        </w:rPr>
        <w:t>&gt;</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&lt;x</w:t>
      </w:r>
      <w:r w:rsidR="003548A8" w:rsidRPr="003548A8">
        <w:rPr>
          <w:rFonts w:ascii="Arial" w:hAnsi="Arial"/>
          <w:color w:val="0000FF"/>
          <w:sz w:val="34"/>
          <w:szCs w:val="30"/>
          <w:lang w:val="en-US"/>
        </w:rPr>
        <w:t>.y</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3548A8">
      <w:pPr>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3548A8">
      <w:pPr>
        <w:jc w:val="center"/>
        <w:rPr>
          <w:sz w:val="30"/>
          <w:szCs w:val="30"/>
          <w:lang w:val="en-US"/>
        </w:rPr>
        <w:sectPr w:rsidR="00DC363E" w:rsidRPr="003548A8" w:rsidSect="006D084D">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C14AB8"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398" w:history="1">
        <w:r w:rsidR="00C14AB8" w:rsidRPr="00C658E3">
          <w:rPr>
            <w:rStyle w:val="Hyperlink"/>
            <w:noProof/>
          </w:rPr>
          <w:t>1.</w:t>
        </w:r>
        <w:r w:rsidR="00C14AB8">
          <w:rPr>
            <w:rFonts w:asciiTheme="minorHAnsi" w:eastAsiaTheme="minorEastAsia" w:hAnsiTheme="minorHAnsi" w:cstheme="minorBidi"/>
            <w:noProof/>
            <w:sz w:val="22"/>
            <w:szCs w:val="22"/>
            <w:lang w:val="en-US"/>
          </w:rPr>
          <w:tab/>
        </w:r>
        <w:r w:rsidR="00C14AB8" w:rsidRPr="00C658E3">
          <w:rPr>
            <w:rStyle w:val="Hyperlink"/>
            <w:noProof/>
          </w:rPr>
          <w:t>Sơ đồ logic</w:t>
        </w:r>
        <w:r w:rsidR="00C14AB8">
          <w:rPr>
            <w:noProof/>
            <w:webHidden/>
          </w:rPr>
          <w:tab/>
        </w:r>
        <w:r w:rsidR="00C14AB8">
          <w:rPr>
            <w:noProof/>
            <w:webHidden/>
          </w:rPr>
          <w:fldChar w:fldCharType="begin"/>
        </w:r>
        <w:r w:rsidR="00C14AB8">
          <w:rPr>
            <w:noProof/>
            <w:webHidden/>
          </w:rPr>
          <w:instrText xml:space="preserve"> PAGEREF _Toc369451398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95E8B">
      <w:pPr>
        <w:pStyle w:val="TOC1"/>
        <w:tabs>
          <w:tab w:val="left" w:pos="432"/>
        </w:tabs>
        <w:rPr>
          <w:rFonts w:asciiTheme="minorHAnsi" w:eastAsiaTheme="minorEastAsia" w:hAnsiTheme="minorHAnsi" w:cstheme="minorBidi"/>
          <w:noProof/>
          <w:sz w:val="22"/>
          <w:szCs w:val="22"/>
          <w:lang w:val="en-US"/>
        </w:rPr>
      </w:pPr>
      <w:hyperlink w:anchor="_Toc369451399" w:history="1">
        <w:r w:rsidR="00C14AB8" w:rsidRPr="00C658E3">
          <w:rPr>
            <w:rStyle w:val="Hyperlink"/>
            <w:noProof/>
          </w:rPr>
          <w:t>2.</w:t>
        </w:r>
        <w:r w:rsidR="00C14AB8">
          <w:rPr>
            <w:rFonts w:asciiTheme="minorHAnsi" w:eastAsiaTheme="minorEastAsia" w:hAnsiTheme="minorHAnsi" w:cstheme="minorBidi"/>
            <w:noProof/>
            <w:sz w:val="22"/>
            <w:szCs w:val="22"/>
            <w:lang w:val="en-US"/>
          </w:rPr>
          <w:tab/>
        </w:r>
        <w:r w:rsidR="00C14AB8" w:rsidRPr="00C658E3">
          <w:rPr>
            <w:rStyle w:val="Hyperlink"/>
            <w:noProof/>
          </w:rPr>
          <w:t>Mô tả chi tiết các kiểu dữ liệu trong sơ đồ logic</w:t>
        </w:r>
        <w:r w:rsidR="00C14AB8">
          <w:rPr>
            <w:noProof/>
            <w:webHidden/>
          </w:rPr>
          <w:tab/>
        </w:r>
        <w:r w:rsidR="00C14AB8">
          <w:rPr>
            <w:noProof/>
            <w:webHidden/>
          </w:rPr>
          <w:fldChar w:fldCharType="begin"/>
        </w:r>
        <w:r w:rsidR="00C14AB8">
          <w:rPr>
            <w:noProof/>
            <w:webHidden/>
          </w:rPr>
          <w:instrText xml:space="preserve"> PAGEREF _Toc369451399 \h </w:instrText>
        </w:r>
        <w:r w:rsidR="00C14AB8">
          <w:rPr>
            <w:noProof/>
            <w:webHidden/>
          </w:rPr>
        </w:r>
        <w:r w:rsidR="00C14AB8">
          <w:rPr>
            <w:noProof/>
            <w:webHidden/>
          </w:rPr>
          <w:fldChar w:fldCharType="separate"/>
        </w:r>
        <w:r w:rsidR="00C25BB4">
          <w:rPr>
            <w:noProof/>
            <w:webHidden/>
          </w:rPr>
          <w:t>3</w:t>
        </w:r>
        <w:r w:rsidR="00C14AB8">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C14AB8" w:rsidRPr="007929A2" w:rsidRDefault="00C14AB8" w:rsidP="00C14AB8">
      <w:pPr>
        <w:pStyle w:val="BodyText"/>
        <w:jc w:val="both"/>
        <w:rPr>
          <w:i/>
          <w:color w:val="0000FF"/>
          <w:lang w:val="en-US"/>
        </w:rPr>
      </w:pPr>
      <w:r w:rsidRPr="005F2DFA">
        <w:rPr>
          <w:i/>
          <w:color w:val="0000FF"/>
        </w:rPr>
        <w:lastRenderedPageBreak/>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rsidR="00C14AB8" w:rsidRPr="005F2DFA" w:rsidRDefault="00C14AB8" w:rsidP="00455049">
      <w:pPr>
        <w:pStyle w:val="Heading1"/>
        <w:numPr>
          <w:ilvl w:val="0"/>
          <w:numId w:val="0"/>
        </w:numPr>
        <w:spacing w:line="360" w:lineRule="auto"/>
        <w:jc w:val="both"/>
      </w:pPr>
      <w:bookmarkStart w:id="0" w:name="_Toc176928159"/>
      <w:bookmarkStart w:id="1" w:name="_Toc369451398"/>
      <w:r w:rsidRPr="005F2DFA">
        <w:t>Sơ đồ logic</w:t>
      </w:r>
      <w:bookmarkStart w:id="2" w:name="_GoBack"/>
      <w:bookmarkEnd w:id="0"/>
      <w:bookmarkEnd w:id="1"/>
      <w:bookmarkEnd w:id="2"/>
    </w:p>
    <w:p w:rsidR="00C14AB8" w:rsidRPr="005F2DFA" w:rsidRDefault="00C14AB8" w:rsidP="00C14AB8">
      <w:pPr>
        <w:pStyle w:val="BodyText"/>
        <w:rPr>
          <w:i/>
          <w:color w:val="0000FF"/>
        </w:rPr>
      </w:pPr>
      <w:r w:rsidRPr="005F2DFA">
        <w:rPr>
          <w:i/>
          <w:color w:val="0000FF"/>
        </w:rPr>
        <w:t xml:space="preserve">Vẽ sơ đồ logic của phần mềm. Cần lưu ý có bảng tham số và các bảng danh mục cần thiết để đảm bảo tính tiến hóa của phần mềm. </w:t>
      </w:r>
    </w:p>
    <w:p w:rsidR="00C14AB8" w:rsidRPr="005F2DFA" w:rsidRDefault="00C14AB8" w:rsidP="00C14AB8">
      <w:pPr>
        <w:pStyle w:val="BodyText"/>
        <w:rPr>
          <w:i/>
          <w:color w:val="0000FF"/>
        </w:rPr>
      </w:pPr>
      <w:r w:rsidRPr="005F2DFA">
        <w:rPr>
          <w:i/>
          <w:color w:val="0000FF"/>
        </w:rPr>
        <w:t>Sơ đồ logic cần xác định rõ quan hệ khóa ngoại.</w:t>
      </w:r>
    </w:p>
    <w:p w:rsidR="00C14AB8" w:rsidRPr="005F2DFA" w:rsidRDefault="00C14AB8" w:rsidP="00C14AB8">
      <w:pPr>
        <w:pStyle w:val="BodyText"/>
        <w:rPr>
          <w:i/>
          <w:color w:val="0000FF"/>
        </w:rPr>
      </w:pPr>
      <w:r w:rsidRPr="005F2DFA">
        <w:rPr>
          <w:i/>
          <w:color w:val="0000FF"/>
        </w:rPr>
        <w:t>Không cần liệt kê các field của mỗi bảng trong sơ đồ logic</w:t>
      </w:r>
    </w:p>
    <w:sectPr w:rsidR="00C14AB8" w:rsidRPr="005F2DFA"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E8B" w:rsidRDefault="00A95E8B">
      <w:r>
        <w:separator/>
      </w:r>
    </w:p>
  </w:endnote>
  <w:endnote w:type="continuationSeparator" w:id="0">
    <w:p w:rsidR="00A95E8B" w:rsidRDefault="00A95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4D" w:rsidRDefault="00D04A68">
    <w:pPr>
      <w:pStyle w:val="Footer"/>
    </w:pPr>
    <w:r w:rsidRPr="004257CD">
      <w:rPr>
        <w:noProof/>
        <w:lang w:val="en-US"/>
      </w:rPr>
      <w:drawing>
        <wp:anchor distT="0" distB="0" distL="114300" distR="114300" simplePos="0" relativeHeight="251668480" behindDoc="0" locked="0" layoutInCell="1" allowOverlap="1" wp14:anchorId="53490AFF" wp14:editId="3437CB0E">
          <wp:simplePos x="0" y="0"/>
          <wp:positionH relativeFrom="column">
            <wp:posOffset>-918155</wp:posOffset>
          </wp:positionH>
          <wp:positionV relativeFrom="paragraph">
            <wp:posOffset>-349168</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55049">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E8B" w:rsidRDefault="00A95E8B">
      <w:r>
        <w:separator/>
      </w:r>
    </w:p>
  </w:footnote>
  <w:footnote w:type="continuationSeparator" w:id="0">
    <w:p w:rsidR="00A95E8B" w:rsidRDefault="00A95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4D" w:rsidRDefault="006D084D" w:rsidP="006D084D">
    <w:pPr>
      <w:pStyle w:val="Header"/>
    </w:pPr>
    <w:r>
      <w:rPr>
        <w:noProof/>
        <w:lang w:val="en-US"/>
      </w:rPr>
      <mc:AlternateContent>
        <mc:Choice Requires="wps">
          <w:drawing>
            <wp:anchor distT="0" distB="0" distL="114300" distR="114300" simplePos="0" relativeHeight="251659264" behindDoc="0" locked="0" layoutInCell="1" allowOverlap="1" wp14:anchorId="68796EEE" wp14:editId="15A1956D">
              <wp:simplePos x="0" y="0"/>
              <wp:positionH relativeFrom="page">
                <wp:posOffset>-1</wp:posOffset>
              </wp:positionH>
              <wp:positionV relativeFrom="page">
                <wp:posOffset>1</wp:posOffset>
              </wp:positionV>
              <wp:extent cx="1183005" cy="10328744"/>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8744"/>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10E75" id="Freeform 1" o:spid="_x0000_s1026" style="position:absolute;margin-left:0;margin-top:0;width:93.15pt;height:813.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lRSg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328744;1183005,10328744;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72EE3ED3" wp14:editId="38ED28C0">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6D084D" w:rsidRDefault="006D084D" w:rsidP="006D084D">
    <w:pPr>
      <w:pStyle w:val="Title"/>
      <w:rPr>
        <w:lang w:val="en-US"/>
      </w:rPr>
    </w:pPr>
  </w:p>
  <w:p w:rsidR="006D084D" w:rsidRPr="003B1A2B" w:rsidRDefault="006D084D" w:rsidP="006D084D">
    <w:pPr>
      <w:rPr>
        <w:lang w:val="en-US"/>
      </w:rPr>
    </w:pPr>
  </w:p>
  <w:p w:rsidR="006D084D" w:rsidRPr="00F53DBB" w:rsidRDefault="006D084D" w:rsidP="006D084D">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6D084D" w:rsidRPr="0040293A" w:rsidRDefault="006D084D" w:rsidP="006D084D">
    <w:pPr>
      <w:pStyle w:val="Header"/>
      <w:rPr>
        <w:rFonts w:eastAsia="Tahoma"/>
      </w:rPr>
    </w:pPr>
  </w:p>
  <w:p w:rsidR="003701D7" w:rsidRPr="006D084D" w:rsidRDefault="003701D7" w:rsidP="00C25BB4">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B4" w:rsidRDefault="00C25B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84D" w:rsidRDefault="006D084D">
    <w:r w:rsidRPr="004257CD">
      <w:rPr>
        <w:noProof/>
        <w:lang w:val="en-US"/>
      </w:rPr>
      <w:drawing>
        <wp:anchor distT="0" distB="0" distL="114300" distR="114300" simplePos="0" relativeHeight="251664384"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Header"/>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Header"/>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C14AB8" w:rsidP="00D328EA">
          <w:pPr>
            <w:pStyle w:val="Header"/>
            <w:rPr>
              <w:lang w:val="en-US"/>
            </w:rPr>
          </w:pPr>
          <w:r>
            <w:rPr>
              <w:lang w:val="en-US"/>
            </w:rPr>
            <w:t>Thiết kế dữ liệu</w:t>
          </w:r>
        </w:p>
      </w:tc>
      <w:tc>
        <w:tcPr>
          <w:tcW w:w="2845" w:type="dxa"/>
          <w:shd w:val="clear" w:color="auto" w:fill="auto"/>
        </w:tcPr>
        <w:p w:rsidR="00E95D0C" w:rsidRPr="008D3541" w:rsidRDefault="00E95D0C">
          <w:pPr>
            <w:pStyle w:val="Header"/>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519D9"/>
    <w:rsid w:val="000C0CA8"/>
    <w:rsid w:val="00213ECB"/>
    <w:rsid w:val="002160F2"/>
    <w:rsid w:val="00221A67"/>
    <w:rsid w:val="00301562"/>
    <w:rsid w:val="0031511D"/>
    <w:rsid w:val="003548A8"/>
    <w:rsid w:val="003701D7"/>
    <w:rsid w:val="003747E6"/>
    <w:rsid w:val="003C2F0F"/>
    <w:rsid w:val="004176B5"/>
    <w:rsid w:val="00435847"/>
    <w:rsid w:val="00455049"/>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B2AFC"/>
    <w:rsid w:val="009F47F5"/>
    <w:rsid w:val="00A077C4"/>
    <w:rsid w:val="00A23833"/>
    <w:rsid w:val="00A544E7"/>
    <w:rsid w:val="00A638EF"/>
    <w:rsid w:val="00A95E8B"/>
    <w:rsid w:val="00B871C5"/>
    <w:rsid w:val="00BB5444"/>
    <w:rsid w:val="00C14AB8"/>
    <w:rsid w:val="00C25BB4"/>
    <w:rsid w:val="00C74D6D"/>
    <w:rsid w:val="00CA52C8"/>
    <w:rsid w:val="00D04A68"/>
    <w:rsid w:val="00D234F3"/>
    <w:rsid w:val="00D328EA"/>
    <w:rsid w:val="00DA2A6D"/>
    <w:rsid w:val="00DC363E"/>
    <w:rsid w:val="00DD57E3"/>
    <w:rsid w:val="00E95D0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0248A6"/>
  <w15:docId w15:val="{35AEC9E8-99BF-42A2-A50C-7451E7A6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TotalTime>
  <Pages>4</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1151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Minh-Triet TRAN</cp:lastModifiedBy>
  <cp:revision>7</cp:revision>
  <cp:lastPrinted>2013-12-07T15:58:00Z</cp:lastPrinted>
  <dcterms:created xsi:type="dcterms:W3CDTF">2013-10-13T11:14:00Z</dcterms:created>
  <dcterms:modified xsi:type="dcterms:W3CDTF">2017-01-08T23:38:00Z</dcterms:modified>
</cp:coreProperties>
</file>