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C31" w:rsidRPr="00366827" w:rsidRDefault="00BA1C31">
      <w:pPr>
        <w:rPr>
          <w:rFonts w:ascii="Times New Roman" w:hAnsi="Times New Roman" w:cs="Times New Roman"/>
          <w:sz w:val="26"/>
        </w:rPr>
      </w:pPr>
      <w:bookmarkStart w:id="0" w:name="_GoBack"/>
      <w:bookmarkEnd w:id="0"/>
      <w:r w:rsidRPr="00366827">
        <w:rPr>
          <w:rFonts w:ascii="Times New Roman" w:hAnsi="Times New Roman" w:cs="Times New Roman"/>
          <w:sz w:val="26"/>
        </w:rPr>
        <w:t>Các em sinh viên nên xem kỹ phần hướng dẫn dưới đây để sử dụng hiệu quả template của báo cáo:</w:t>
      </w:r>
    </w:p>
    <w:p w:rsidR="00BA1C31" w:rsidRPr="00366827" w:rsidRDefault="00BA1C31" w:rsidP="00BA1C31">
      <w:pPr>
        <w:pStyle w:val="ListParagraph"/>
        <w:numPr>
          <w:ilvl w:val="0"/>
          <w:numId w:val="1"/>
        </w:numPr>
        <w:rPr>
          <w:rFonts w:ascii="Times New Roman" w:hAnsi="Times New Roman" w:cs="Times New Roman"/>
          <w:sz w:val="26"/>
        </w:rPr>
      </w:pPr>
      <w:r w:rsidRPr="00366827">
        <w:rPr>
          <w:rFonts w:ascii="Times New Roman" w:hAnsi="Times New Roman" w:cs="Times New Roman"/>
          <w:sz w:val="26"/>
        </w:rPr>
        <w:t xml:space="preserve">Template này chỉ dùng để trình bày các báo cáo và kết quả mà nhóm sinh viên đã làm. </w:t>
      </w:r>
    </w:p>
    <w:p w:rsidR="00BA1C31" w:rsidRPr="00366827" w:rsidRDefault="00BA1C31" w:rsidP="00BA1C31">
      <w:pPr>
        <w:pStyle w:val="ListParagraph"/>
        <w:numPr>
          <w:ilvl w:val="0"/>
          <w:numId w:val="1"/>
        </w:numPr>
        <w:rPr>
          <w:rFonts w:ascii="Times New Roman" w:hAnsi="Times New Roman" w:cs="Times New Roman"/>
          <w:sz w:val="26"/>
        </w:rPr>
      </w:pPr>
      <w:r w:rsidRPr="00366827">
        <w:rPr>
          <w:rFonts w:ascii="Times New Roman" w:hAnsi="Times New Roman" w:cs="Times New Roman"/>
          <w:sz w:val="26"/>
        </w:rPr>
        <w:t>Các em chỉ cần đưa từng phần nội dung mình đã làm vào từng file tương ứng</w:t>
      </w:r>
    </w:p>
    <w:p w:rsidR="00B73E6F" w:rsidRPr="00366827" w:rsidRDefault="00BA1C31" w:rsidP="00BA1C31">
      <w:pPr>
        <w:pStyle w:val="ListParagraph"/>
        <w:numPr>
          <w:ilvl w:val="0"/>
          <w:numId w:val="1"/>
        </w:numPr>
        <w:rPr>
          <w:rFonts w:ascii="Times New Roman" w:hAnsi="Times New Roman" w:cs="Times New Roman"/>
          <w:sz w:val="26"/>
        </w:rPr>
      </w:pPr>
      <w:r w:rsidRPr="00366827">
        <w:rPr>
          <w:rFonts w:ascii="Times New Roman" w:hAnsi="Times New Roman" w:cs="Times New Roman"/>
          <w:sz w:val="26"/>
        </w:rPr>
        <w:t>Tuy có 8 file, nhưng nội dung mỗi file rất đơn giản</w:t>
      </w:r>
    </w:p>
    <w:p w:rsidR="00B73E6F" w:rsidRPr="00366827" w:rsidRDefault="00B73E6F" w:rsidP="00BA1C31">
      <w:pPr>
        <w:pStyle w:val="ListParagraph"/>
        <w:numPr>
          <w:ilvl w:val="0"/>
          <w:numId w:val="1"/>
        </w:numPr>
        <w:rPr>
          <w:rFonts w:ascii="Times New Roman" w:hAnsi="Times New Roman" w:cs="Times New Roman"/>
          <w:sz w:val="26"/>
        </w:rPr>
      </w:pPr>
      <w:r w:rsidRPr="00366827">
        <w:rPr>
          <w:rFonts w:ascii="Times New Roman" w:hAnsi="Times New Roman" w:cs="Times New Roman"/>
          <w:sz w:val="26"/>
        </w:rPr>
        <w:t>Cần lưu ý các nội dung: phát biểu bài toán, sơ đồ use-case, sơ đồ lớp, sơ đồ dữ liệu, một số giao diện chính và kết quả đạt được.</w:t>
      </w:r>
    </w:p>
    <w:p w:rsidR="00BA1C31" w:rsidRPr="00366827" w:rsidRDefault="00B73E6F" w:rsidP="00BA1C31">
      <w:pPr>
        <w:pStyle w:val="ListParagraph"/>
        <w:numPr>
          <w:ilvl w:val="0"/>
          <w:numId w:val="1"/>
        </w:numPr>
        <w:rPr>
          <w:rFonts w:ascii="Times New Roman" w:hAnsi="Times New Roman" w:cs="Times New Roman"/>
          <w:sz w:val="26"/>
        </w:rPr>
      </w:pPr>
      <w:r w:rsidRPr="00366827">
        <w:rPr>
          <w:rFonts w:ascii="Times New Roman" w:hAnsi="Times New Roman" w:cs="Times New Roman"/>
          <w:sz w:val="26"/>
        </w:rPr>
        <w:t>Phần kết quả đạt được nên ghi đầy đủ các tính  năng và đặc điểm của ứng dụng mà nhóm mình làm để được đánh giá đầy đủ.</w:t>
      </w:r>
      <w:r w:rsidR="00BA1C31" w:rsidRPr="00366827">
        <w:rPr>
          <w:rFonts w:ascii="Times New Roman" w:hAnsi="Times New Roman" w:cs="Times New Roman"/>
          <w:sz w:val="26"/>
        </w:rPr>
        <w:t xml:space="preserve"> </w:t>
      </w:r>
    </w:p>
    <w:p w:rsidR="00760BA4" w:rsidRPr="00366827" w:rsidRDefault="00BA1C31">
      <w:pPr>
        <w:rPr>
          <w:rFonts w:ascii="Times New Roman" w:hAnsi="Times New Roman" w:cs="Times New Roman"/>
          <w:sz w:val="26"/>
        </w:rPr>
      </w:pPr>
      <w:r w:rsidRPr="00366827">
        <w:rPr>
          <w:rFonts w:ascii="Times New Roman" w:hAnsi="Times New Roman" w:cs="Times New Roman"/>
          <w:sz w:val="26"/>
        </w:rPr>
        <w:t>1. Thông tin chung (template: 1-ThongTinChung.docx)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 Điền thông tin tên đề tài, môi trường phát triển, thông tin cá nhân của các thành viên trong nhóm</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2. Phát biểu bài toán (template: 2-PhatBieuBaiToan.docx)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 Trình bày nội dung phát biểu bài toán (mô tả chức năng chính của phần mềm mà nhóm phát triển)</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3. Mô hình use-case (template: 3-MoHinhUseCase.docx)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Vẽ sơ đồ use-case, ghi danh sách các use-case và actor.</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Chọn ra một số use-case quan trọng và mô tả chi tiết (có thể trình bày theo template riêng hay tham khảo mẫu đề nghị của đặc tả use-case).</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4.Phân tích (template: 4-PhanTich.docx)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Vẽ sơ đồ lớp ở mức phân tích.</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5. Thiết kế dữ liệu (template: 5-ThietKeDuLieu.docx)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Nếu nhóm sử dụng cơ sở dữ liệu quan hệ thì vẽ sơ đồ dữ liệu sử dụng (các bảng, thuộc tính, khóa chính, khóa ngoại…).</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Nếu nhóm sử dụng cách lưu trữ dữ liệu khác thì tự đề xuất cách vẽ và giới thiệu về cách lưu trữ của nhóm mình.</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6. Thiết kế kiến trúc (template: 6-ThietKeKienTruc.docx)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Đây là phần không bắt buộc. Nếu nhóm có vận dụng những kỹ thuật đặc biệt (ví dụ như service, plugin, mẫu thiết kế…) thì trình bày. Nếu không có thì vẫn nộp file này nhưng không cần đưa nội dung vào.</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7. Thiết kế giao diện (template: 7-ThietKeGiaoDien.docx)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Chụp lại 1 số màn hình giao diện chính và mô tả ngắn gọn về chức năng của màn hình này.</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8. Kết quả thực hiện (template: 8-KetQuaThucHien.docx)</w:t>
      </w:r>
    </w:p>
    <w:p w:rsidR="00BA1C31" w:rsidRPr="00366827" w:rsidRDefault="00BA1C31">
      <w:pPr>
        <w:rPr>
          <w:rFonts w:ascii="Times New Roman" w:hAnsi="Times New Roman" w:cs="Times New Roman"/>
          <w:sz w:val="26"/>
        </w:rPr>
      </w:pPr>
      <w:r w:rsidRPr="00366827">
        <w:rPr>
          <w:rFonts w:ascii="Times New Roman" w:hAnsi="Times New Roman" w:cs="Times New Roman"/>
          <w:sz w:val="26"/>
        </w:rPr>
        <w:t>Tập trung ghi rõ và đầy đủ các tính  năng, đặc điểm của đề tài để GV có thể đánh giá đủ các công lao mà nhóm đã thực hiện.</w:t>
      </w:r>
    </w:p>
    <w:sectPr w:rsidR="00BA1C31" w:rsidRPr="00366827" w:rsidSect="00366827">
      <w:pgSz w:w="11906" w:h="16838"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2218"/>
    <w:multiLevelType w:val="hybridMultilevel"/>
    <w:tmpl w:val="4AB47336"/>
    <w:lvl w:ilvl="0" w:tplc="4710B03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31"/>
    <w:rsid w:val="00366827"/>
    <w:rsid w:val="00760BA4"/>
    <w:rsid w:val="00B02313"/>
    <w:rsid w:val="00B73E6F"/>
    <w:rsid w:val="00BA1C31"/>
    <w:rsid w:val="00E5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95AD"/>
  <w15:chartTrackingRefBased/>
  <w15:docId w15:val="{7BA37C31-B3B7-4960-9770-5A16DD83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Minh-Triet TRAN</dc:creator>
  <cp:keywords/>
  <dc:description/>
  <cp:lastModifiedBy>Minh-Triet TRAN</cp:lastModifiedBy>
  <cp:revision>2</cp:revision>
  <dcterms:created xsi:type="dcterms:W3CDTF">2017-01-08T23:33:00Z</dcterms:created>
  <dcterms:modified xsi:type="dcterms:W3CDTF">2017-01-08T23:46:00Z</dcterms:modified>
</cp:coreProperties>
</file>