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8E40CE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8E40CE">
        <w:fldChar w:fldCharType="separate"/>
      </w:r>
      <w:r w:rsidR="003B2FDC" w:rsidRPr="008C626E">
        <w:rPr>
          <w:lang w:val="ru-RU"/>
        </w:rPr>
        <w:t>1</w:t>
      </w:r>
      <w:r w:rsidR="008E40CE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FD3FE2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FD3FE2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FD3FE2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8E40CE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8E40CE">
        <w:fldChar w:fldCharType="separate"/>
      </w:r>
      <w:r w:rsidR="003B2FDC" w:rsidRPr="008C626E">
        <w:rPr>
          <w:lang w:val="ru-RU"/>
        </w:rPr>
        <w:t>2</w:t>
      </w:r>
      <w:r w:rsidR="008E40CE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8E40CE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8E40CE">
        <w:fldChar w:fldCharType="separate"/>
      </w:r>
      <w:r w:rsidR="003B2FDC">
        <w:rPr>
          <w:noProof/>
        </w:rPr>
        <w:t>3</w:t>
      </w:r>
      <w:r w:rsidR="008E40CE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FD3FE2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r>
        <w:t>Таблица</w:t>
      </w:r>
      <w:proofErr w:type="spellEnd"/>
      <w:r>
        <w:t xml:space="preserve"> </w:t>
      </w:r>
      <w:r w:rsidR="008E40CE">
        <w:fldChar w:fldCharType="begin"/>
      </w:r>
      <w:r w:rsidR="00335F7D">
        <w:instrText xml:space="preserve"> SEQ Таблица \* ARABIC </w:instrText>
      </w:r>
      <w:r w:rsidR="008E40CE">
        <w:fldChar w:fldCharType="separate"/>
      </w:r>
      <w:r w:rsidR="003B2FDC">
        <w:rPr>
          <w:noProof/>
        </w:rPr>
        <w:t>4</w:t>
      </w:r>
      <w:r w:rsidR="008E40CE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 xml:space="preserve">: </w:t>
            </w:r>
            <w:r w:rsidR="005759A0" w:rsidRPr="00FD3FE2">
              <w:rPr>
                <w:i/>
              </w:rPr>
              <w:t>66</w:t>
            </w:r>
            <w:r w:rsidR="00E071E7" w:rsidRPr="00FD3FE2">
              <w:rPr>
                <w:i/>
              </w:rPr>
              <w:t>A</w:t>
            </w:r>
            <w:r w:rsidR="005759A0" w:rsidRPr="00FD3FE2">
              <w:rPr>
                <w:i/>
              </w:rPr>
              <w:t>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8E40CE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FD3FE2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8E40CE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</w:t>
      </w:r>
      <w:r w:rsidR="008002BC" w:rsidRPr="00455633">
        <w:rPr>
          <w:lang w:val="ru-RU"/>
        </w:rPr>
        <w:t>Макси</w:t>
      </w:r>
      <w:r w:rsidR="00DC6C70" w:rsidRPr="00455633">
        <w:rPr>
          <w:lang w:val="ru-RU"/>
        </w:rPr>
        <w:t xml:space="preserve">мальное количество </w:t>
      </w:r>
      <w:r w:rsidR="00E44F18" w:rsidRPr="00455633">
        <w:rPr>
          <w:lang w:val="ru-RU"/>
        </w:rPr>
        <w:t xml:space="preserve">одновременно используемых </w:t>
      </w:r>
      <w:r w:rsidR="00011127" w:rsidRPr="00455633">
        <w:rPr>
          <w:lang w:val="ru-RU"/>
        </w:rPr>
        <w:t>свойств </w:t>
      </w:r>
      <w:r w:rsidR="00DC6C70" w:rsidRPr="00455633">
        <w:rPr>
          <w:lang w:val="ru-RU"/>
        </w:rPr>
        <w:t>=</w:t>
      </w:r>
      <w:r w:rsidR="00011127" w:rsidRPr="00455633">
        <w:rPr>
          <w:lang w:val="ru-RU"/>
        </w:rPr>
        <w:t> </w:t>
      </w:r>
      <w:r w:rsidR="00DC6C70" w:rsidRPr="00455633">
        <w:rPr>
          <w:lang w:val="ru-RU"/>
        </w:rPr>
        <w:t>64</w:t>
      </w:r>
      <w:r w:rsidR="008002BC" w:rsidRPr="00455633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случае,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FD3FE2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FD3FE2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FD3FE2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FD3FE2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FD3FE2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FD3FE2" w:rsidRDefault="00363283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Имя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в кодировке </w:t>
            </w:r>
            <w:r w:rsidRPr="00FD3FE2">
              <w:t>Win</w:t>
            </w:r>
            <w:r w:rsidR="009F2F94" w:rsidRPr="00FD3FE2">
              <w:rPr>
                <w:lang w:val="ru-RU"/>
              </w:rPr>
              <w:t>-</w:t>
            </w:r>
            <w:r w:rsidRPr="00FD3FE2">
              <w:rPr>
                <w:lang w:val="ru-RU"/>
              </w:rPr>
              <w:t>1251</w:t>
            </w:r>
            <w:r w:rsidR="00455633" w:rsidRPr="00FD3FE2">
              <w:rPr>
                <w:lang w:val="ru-RU"/>
              </w:rPr>
              <w:t xml:space="preserve"> </w:t>
            </w:r>
            <w:r w:rsidR="005A742B" w:rsidRPr="00FD3FE2">
              <w:rPr>
                <w:lang w:val="ru-RU"/>
              </w:rPr>
              <w:t>(без символа окончания строки)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FD3FE2" w:rsidRDefault="000F7BFB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(байт)</w:t>
            </w:r>
          </w:p>
        </w:tc>
      </w:tr>
      <w:tr w:rsidR="000F7BFB" w:rsidRPr="00FD3FE2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Pr="00FD3FE2" w:rsidRDefault="00374ED6" w:rsidP="007612A0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файла</w:t>
            </w:r>
            <w:r w:rsidR="00510876" w:rsidRPr="00FD3FE2">
              <w:rPr>
                <w:lang w:val="ru-RU"/>
              </w:rPr>
              <w:t xml:space="preserve"> 1</w:t>
            </w:r>
            <w:r w:rsidR="00455633" w:rsidRPr="00FD3FE2">
              <w:rPr>
                <w:lang w:val="ru-RU"/>
              </w:rPr>
              <w:t xml:space="preserve">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>8408 ))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8E40CE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 xml:space="preserve">В случае, если информация о всех имеющихся файлах не помещается в одном сообщение </w:t>
      </w:r>
      <w:proofErr w:type="spellStart"/>
      <w:r>
        <w:rPr>
          <w:lang w:val="ru-RU"/>
        </w:rPr>
        <w:t>низлежащего</w:t>
      </w:r>
      <w:proofErr w:type="spellEnd"/>
      <w:r>
        <w:rPr>
          <w:lang w:val="ru-RU"/>
        </w:rPr>
        <w:t xml:space="preserve">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FD3FE2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8E40CE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8E40CE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8E40CE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FD3FE2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2E0E31" w:rsidRPr="00FD3FE2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FD3FE2" w:rsidRDefault="002E0E31" w:rsidP="002E0E31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  <w:tr w:rsidR="002E0E31" w:rsidRPr="00FD3FE2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8E40CE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FD3FE2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FD3FE2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8E40CE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FD3FE2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00FD3FE2">
              <w:rPr>
                <w:i/>
                <w:iCs/>
                <w:lang w:val="ru-RU"/>
              </w:rPr>
              <w:t xml:space="preserve">идентификатор сообщения </w:t>
            </w:r>
            <w:r w:rsidRPr="00FD3FE2">
              <w:rPr>
                <w:i/>
                <w:iCs/>
              </w:rPr>
              <w:t>PROG</w:t>
            </w:r>
            <w:r w:rsidRPr="00FD3FE2">
              <w:rPr>
                <w:i/>
                <w:iCs/>
                <w:lang w:val="ru-RU"/>
              </w:rPr>
              <w:t xml:space="preserve">_ </w:t>
            </w:r>
            <w:r w:rsidRPr="00FD3FE2">
              <w:rPr>
                <w:i/>
                <w:iCs/>
              </w:rPr>
              <w:t>RM</w:t>
            </w:r>
            <w:r w:rsidRPr="00FD3FE2">
              <w:rPr>
                <w:i/>
                <w:iCs/>
                <w:lang w:val="ru-RU"/>
              </w:rPr>
              <w:t xml:space="preserve"> (07</w:t>
            </w:r>
            <w:r w:rsidRPr="00FD3FE2">
              <w:rPr>
                <w:i/>
                <w:iCs/>
              </w:rPr>
              <w:t>h</w:t>
            </w:r>
            <w:r w:rsidRPr="00FD3FE2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00CC7193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CC7193" w:rsidRPr="00FD3FE2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FD3FE2" w:rsidRDefault="00CC7193" w:rsidP="007907AB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8E40C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FD3FE2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8E40C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FD3FE2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8E40CE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FD3FE2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8E40CE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FD3FE2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FD3FE2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Pr="00FD3FE2" w:rsidRDefault="00C74964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</w:p>
        </w:tc>
      </w:tr>
      <w:tr w:rsidR="009C11B8" w:rsidRPr="00FD3FE2" w:rsidTr="21D6E700">
        <w:tc>
          <w:tcPr>
            <w:cnfStyle w:val="001000000000"/>
            <w:tcW w:w="959" w:type="dxa"/>
          </w:tcPr>
          <w:p w:rsidR="009C11B8" w:rsidRPr="00455633" w:rsidRDefault="009C11B8" w:rsidP="00554A6D">
            <w:r w:rsidRPr="00455633">
              <w:t>4</w:t>
            </w:r>
          </w:p>
        </w:tc>
        <w:tc>
          <w:tcPr>
            <w:tcW w:w="7625" w:type="dxa"/>
          </w:tcPr>
          <w:p w:rsidR="009C11B8" w:rsidRPr="00FD3FE2" w:rsidRDefault="009C11B8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</w:t>
            </w:r>
            <w:r w:rsidR="00064AFA" w:rsidRPr="00FD3FE2">
              <w:rPr>
                <w:lang w:val="ru-RU"/>
              </w:rPr>
              <w:t xml:space="preserve"> файла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 xml:space="preserve">8408 </w:t>
            </w:r>
            <w:r w:rsidR="007657BB" w:rsidRPr="00FD3FE2">
              <w:rPr>
                <w:lang w:val="ru-RU"/>
              </w:rPr>
              <w:t>))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8E40C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FD3FE2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8E40CE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FD3FE2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файла</w:t>
            </w:r>
            <w:r w:rsidRPr="00FD3FE2">
              <w:t xml:space="preserve"> N</w:t>
            </w:r>
          </w:p>
        </w:tc>
      </w:tr>
      <w:tr w:rsidR="0013517D" w:rsidRPr="00FD3FE2" w:rsidTr="00554A6D">
        <w:tc>
          <w:tcPr>
            <w:cnfStyle w:val="001000000000"/>
            <w:tcW w:w="959" w:type="dxa"/>
          </w:tcPr>
          <w:p w:rsidR="0013517D" w:rsidRPr="00455633" w:rsidRDefault="0013517D" w:rsidP="00554A6D">
            <w:pPr>
              <w:rPr>
                <w:lang w:val="ru-RU"/>
              </w:rPr>
            </w:pPr>
            <w:r>
              <w:t>N</w:t>
            </w:r>
            <w:r w:rsidR="009D6775" w:rsidRPr="00455633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13517D" w:rsidRPr="00FD3FE2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455633" w:rsidRDefault="009D6775" w:rsidP="00554A6D">
            <w:r w:rsidRPr="00455633">
              <w:t>N2</w:t>
            </w:r>
          </w:p>
        </w:tc>
        <w:tc>
          <w:tcPr>
            <w:tcW w:w="7625" w:type="dxa"/>
          </w:tcPr>
          <w:p w:rsidR="009D6775" w:rsidRPr="00455633" w:rsidRDefault="009D6775" w:rsidP="0013517D">
            <w:pPr>
              <w:jc w:val="left"/>
              <w:cnfStyle w:val="000000000000"/>
              <w:rPr>
                <w:lang w:val="ru-RU"/>
              </w:rPr>
            </w:pPr>
            <w:r w:rsidRPr="00455633"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8E40CE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FD3FE2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8E40C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40CE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8E40CE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r w:rsidR="00C551EA" w:rsidRPr="004C0644">
        <w:rPr>
          <w:lang w:val="ru-RU"/>
        </w:rPr>
        <w:t>согласно</w:t>
      </w:r>
      <w:r w:rsidRPr="004C0644">
        <w:rPr>
          <w:lang w:val="ru-RU"/>
        </w:rPr>
        <w:t xml:space="preserve"> ниже</w:t>
      </w:r>
      <w:r w:rsidR="00C551EA" w:rsidRPr="00455633">
        <w:rPr>
          <w:lang w:val="ru-RU"/>
        </w:rPr>
        <w:t xml:space="preserve"> </w:t>
      </w:r>
      <w:r w:rsidRPr="004C0644">
        <w:rPr>
          <w:lang w:val="ru-RU"/>
        </w:rPr>
        <w:t>излагаемому словарю.</w:t>
      </w:r>
    </w:p>
    <w:p w:rsidR="56A58898" w:rsidRDefault="56A58898" w:rsidP="56A58898">
      <w:r w:rsidRPr="00C551EA">
        <w:rPr>
          <w:lang w:val="ru-RU"/>
        </w:rPr>
        <w:t>Свойства</w:t>
      </w:r>
      <w:r w:rsidRPr="56A58898">
        <w:t xml:space="preserve"> </w:t>
      </w:r>
      <w:r w:rsidRPr="00C551EA">
        <w:rPr>
          <w:lang w:val="ru-RU"/>
        </w:rPr>
        <w:t>делятся</w:t>
      </w:r>
      <w:r w:rsidRPr="56A58898">
        <w:t xml:space="preserve"> </w:t>
      </w:r>
      <w:r w:rsidRPr="00C551EA">
        <w:rPr>
          <w:lang w:val="ru-RU"/>
        </w:rPr>
        <w:t>на</w:t>
      </w:r>
      <w:r w:rsidRPr="56A58898">
        <w:t xml:space="preserve"> 3 </w:t>
      </w:r>
      <w:r w:rsidRPr="00C551EA">
        <w:rPr>
          <w:lang w:val="ru-RU"/>
        </w:rPr>
        <w:t>категории</w:t>
      </w:r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</w:t>
            </w:r>
            <w:r w:rsidR="00AE2F66" w:rsidRPr="00AE2F66">
              <w:rPr>
                <w:color w:val="FF0000"/>
              </w:rPr>
              <w:t>1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FD3FE2" w:rsidRDefault="30776E8C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Дата доработки</w:t>
            </w:r>
          </w:p>
        </w:tc>
      </w:tr>
      <w:tr w:rsidR="7C643433" w:rsidRPr="00FD3FE2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FD3FE2" w:rsidRDefault="57FD4936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прошивки целиком</w:t>
            </w:r>
            <w:r w:rsidR="00455633" w:rsidRPr="00FD3FE2">
              <w:rPr>
                <w:lang w:val="ru-RU"/>
              </w:rPr>
              <w:t xml:space="preserve"> </w:t>
            </w:r>
            <w:r w:rsidR="00B5478C" w:rsidRPr="00FD3FE2">
              <w:rPr>
                <w:lang w:val="ru-RU"/>
              </w:rPr>
              <w:t>(</w:t>
            </w:r>
            <w:r w:rsidR="00B5478C" w:rsidRPr="00FD3FE2">
              <w:t>XOR</w:t>
            </w:r>
            <w:r w:rsidR="00B5478C" w:rsidRPr="00FD3FE2">
              <w:rPr>
                <w:lang w:val="ru-RU"/>
              </w:rPr>
              <w:t xml:space="preserve"> контрольных сумм файлов)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FD3FE2" w:rsidRDefault="00973C9A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lastRenderedPageBreak/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</w:t>
            </w:r>
            <w:r w:rsidR="30776E8C" w:rsidRPr="00455633">
              <w:rPr>
                <w:lang w:val="ru-RU"/>
              </w:rPr>
              <w:t xml:space="preserve">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FD3FE2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FD3FE2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FD3FE2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FD3FE2" w:rsidRDefault="0039442E" w:rsidP="30776E8C">
            <w:r w:rsidRPr="00FD3FE2">
              <w:t>197</w:t>
            </w:r>
          </w:p>
        </w:tc>
        <w:tc>
          <w:tcPr>
            <w:tcW w:w="7620" w:type="dxa"/>
          </w:tcPr>
          <w:p w:rsidR="0039442E" w:rsidRPr="00FD3FE2" w:rsidRDefault="0039442E" w:rsidP="30776E8C">
            <w:pPr>
              <w:rPr>
                <w:lang w:val="ru-RU"/>
              </w:rPr>
            </w:pPr>
            <w:proofErr w:type="spellStart"/>
            <w:r w:rsidRPr="00FD3FE2">
              <w:rPr>
                <w:lang w:val="ru-RU"/>
              </w:rPr>
              <w:t>Подверсия</w:t>
            </w:r>
            <w:proofErr w:type="spellEnd"/>
            <w:r w:rsidRPr="00FD3FE2">
              <w:rPr>
                <w:lang w:val="ru-RU"/>
              </w:rPr>
              <w:t xml:space="preserve">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198</w:t>
            </w:r>
          </w:p>
        </w:tc>
        <w:tc>
          <w:tcPr>
            <w:tcW w:w="762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Конфигурация загрузчика</w:t>
            </w: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FD3FE2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FD3FE2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FD3FE2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D3FE2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D3FE2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FD3FE2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D3FE2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FD3FE2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D3FE2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D3FE2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D3FE2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FD3FE2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48A" w:rsidRDefault="006B548A" w:rsidP="007F34E0">
      <w:pPr>
        <w:spacing w:after="0" w:line="240" w:lineRule="auto"/>
      </w:pPr>
      <w:r>
        <w:separator/>
      </w:r>
    </w:p>
  </w:endnote>
  <w:endnote w:type="continuationSeparator" w:id="0">
    <w:p w:rsidR="006B548A" w:rsidRDefault="006B548A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48A" w:rsidRDefault="006B548A" w:rsidP="007F34E0">
      <w:pPr>
        <w:spacing w:after="0" w:line="240" w:lineRule="auto"/>
      </w:pPr>
      <w:r>
        <w:separator/>
      </w:r>
    </w:p>
  </w:footnote>
  <w:footnote w:type="continuationSeparator" w:id="0">
    <w:p w:rsidR="006B548A" w:rsidRDefault="006B548A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64AFA"/>
    <w:rsid w:val="00072C45"/>
    <w:rsid w:val="00076594"/>
    <w:rsid w:val="00080667"/>
    <w:rsid w:val="00081172"/>
    <w:rsid w:val="00090863"/>
    <w:rsid w:val="000948F9"/>
    <w:rsid w:val="000A1D56"/>
    <w:rsid w:val="000E6E36"/>
    <w:rsid w:val="000F7BFB"/>
    <w:rsid w:val="00102FCF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2FD8"/>
    <w:rsid w:val="001F5B0E"/>
    <w:rsid w:val="0023127C"/>
    <w:rsid w:val="00232A87"/>
    <w:rsid w:val="00264456"/>
    <w:rsid w:val="00267136"/>
    <w:rsid w:val="00284D1F"/>
    <w:rsid w:val="00291448"/>
    <w:rsid w:val="00291C02"/>
    <w:rsid w:val="002B042A"/>
    <w:rsid w:val="002B3B00"/>
    <w:rsid w:val="002B5D29"/>
    <w:rsid w:val="002C0BF9"/>
    <w:rsid w:val="002C11CF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55A5C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B6434"/>
    <w:rsid w:val="003F375C"/>
    <w:rsid w:val="003F3AAE"/>
    <w:rsid w:val="00403CD8"/>
    <w:rsid w:val="00420179"/>
    <w:rsid w:val="00441243"/>
    <w:rsid w:val="0045563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27F51"/>
    <w:rsid w:val="00532675"/>
    <w:rsid w:val="0054384B"/>
    <w:rsid w:val="005455CD"/>
    <w:rsid w:val="00550A46"/>
    <w:rsid w:val="005520C9"/>
    <w:rsid w:val="00554A6D"/>
    <w:rsid w:val="005759A0"/>
    <w:rsid w:val="005800C2"/>
    <w:rsid w:val="0058229C"/>
    <w:rsid w:val="00584D73"/>
    <w:rsid w:val="00592ED0"/>
    <w:rsid w:val="00596FFC"/>
    <w:rsid w:val="005A742B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72A7F"/>
    <w:rsid w:val="0069536B"/>
    <w:rsid w:val="00695A7C"/>
    <w:rsid w:val="006A0422"/>
    <w:rsid w:val="006B548A"/>
    <w:rsid w:val="006C456C"/>
    <w:rsid w:val="006D547A"/>
    <w:rsid w:val="006F0769"/>
    <w:rsid w:val="006F79B9"/>
    <w:rsid w:val="00725534"/>
    <w:rsid w:val="007354AF"/>
    <w:rsid w:val="007612A0"/>
    <w:rsid w:val="007657BB"/>
    <w:rsid w:val="0078340D"/>
    <w:rsid w:val="0078374F"/>
    <w:rsid w:val="00785E6E"/>
    <w:rsid w:val="007907AB"/>
    <w:rsid w:val="007A2A03"/>
    <w:rsid w:val="007B0C22"/>
    <w:rsid w:val="007B2808"/>
    <w:rsid w:val="007C69ED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8E2F97"/>
    <w:rsid w:val="008E40CE"/>
    <w:rsid w:val="00915BF3"/>
    <w:rsid w:val="00920B93"/>
    <w:rsid w:val="009229E9"/>
    <w:rsid w:val="00922F0B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11B8"/>
    <w:rsid w:val="009C43D1"/>
    <w:rsid w:val="009C477D"/>
    <w:rsid w:val="009C7DAE"/>
    <w:rsid w:val="009D6775"/>
    <w:rsid w:val="009F2F92"/>
    <w:rsid w:val="009F2F94"/>
    <w:rsid w:val="00A1210B"/>
    <w:rsid w:val="00A16076"/>
    <w:rsid w:val="00A31964"/>
    <w:rsid w:val="00A5480F"/>
    <w:rsid w:val="00A722B2"/>
    <w:rsid w:val="00A87DEE"/>
    <w:rsid w:val="00A9134F"/>
    <w:rsid w:val="00AB7AA7"/>
    <w:rsid w:val="00AD684C"/>
    <w:rsid w:val="00AE1192"/>
    <w:rsid w:val="00AE2F66"/>
    <w:rsid w:val="00B06BD7"/>
    <w:rsid w:val="00B147E2"/>
    <w:rsid w:val="00B2032D"/>
    <w:rsid w:val="00B21CAE"/>
    <w:rsid w:val="00B5478C"/>
    <w:rsid w:val="00B57305"/>
    <w:rsid w:val="00B608BB"/>
    <w:rsid w:val="00B73A36"/>
    <w:rsid w:val="00B77292"/>
    <w:rsid w:val="00B813CE"/>
    <w:rsid w:val="00B82D88"/>
    <w:rsid w:val="00BB6AE4"/>
    <w:rsid w:val="00BD1F5E"/>
    <w:rsid w:val="00BE0E45"/>
    <w:rsid w:val="00C35662"/>
    <w:rsid w:val="00C44D0D"/>
    <w:rsid w:val="00C5178E"/>
    <w:rsid w:val="00C551EA"/>
    <w:rsid w:val="00C573B0"/>
    <w:rsid w:val="00C64237"/>
    <w:rsid w:val="00C74964"/>
    <w:rsid w:val="00C763BF"/>
    <w:rsid w:val="00C94895"/>
    <w:rsid w:val="00C9784D"/>
    <w:rsid w:val="00CA0032"/>
    <w:rsid w:val="00CA0363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A47"/>
    <w:rsid w:val="00DD5B31"/>
    <w:rsid w:val="00DE0EFE"/>
    <w:rsid w:val="00E0237A"/>
    <w:rsid w:val="00E02F08"/>
    <w:rsid w:val="00E04052"/>
    <w:rsid w:val="00E06A28"/>
    <w:rsid w:val="00E071E7"/>
    <w:rsid w:val="00E15E67"/>
    <w:rsid w:val="00E215EA"/>
    <w:rsid w:val="00E258BD"/>
    <w:rsid w:val="00E44141"/>
    <w:rsid w:val="00E44F18"/>
    <w:rsid w:val="00E45ABB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15557"/>
    <w:rsid w:val="00F37B65"/>
    <w:rsid w:val="00F43658"/>
    <w:rsid w:val="00F615C4"/>
    <w:rsid w:val="00F74302"/>
    <w:rsid w:val="00F83B8C"/>
    <w:rsid w:val="00F9792F"/>
    <w:rsid w:val="00FB33B0"/>
    <w:rsid w:val="00FC2697"/>
    <w:rsid w:val="00FD3FE2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5D0E-031F-4085-8CBB-62B952918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152F6-E712-4410-96A9-659EEBC04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0CBC1F-0EDC-4D90-8361-3900DA41E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1C6B9C-2C87-4143-897C-DC0569E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11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Евгений Александрович Плюснин</cp:lastModifiedBy>
  <cp:revision>2</cp:revision>
  <dcterms:created xsi:type="dcterms:W3CDTF">2012-08-07T14:44:00Z</dcterms:created>
  <dcterms:modified xsi:type="dcterms:W3CDTF">2014-07-11T06:16:00Z</dcterms:modified>
</cp:coreProperties>
</file>