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0000"/>
          <w:sz w:val="46"/>
        </w:rPr>
        <w:t>Chinhoyi University of Technology ICT Chair Response</w:t>
      </w:r>
    </w:p>
    <w:p>
      <w:pPr>
        <w:pStyle w:val="Heading3"/>
      </w:pPr>
      <w:r>
        <w:rPr>
          <w:b/>
          <w:color w:val="000000"/>
          <w:sz w:val="26"/>
        </w:rPr>
        <w:t>1. How do you currently record and manage the locations of cables, ducts, and other telecom assets?</w:t>
      </w:r>
    </w:p>
    <w:p>
      <w:pPr>
        <w:jc w:val="both"/>
      </w:pPr>
      <w:r>
        <w:t>The university campus has fibre links between buildings that were installed at different times by different contractors. Records are a mixture of as-built drawings held by the estates department and diagrams kept by ICT services. There is no single consolidated system.</w:t>
      </w:r>
    </w:p>
    <w:p>
      <w:pPr>
        <w:pStyle w:val="Heading3"/>
      </w:pPr>
      <w:r>
        <w:rPr>
          <w:b/>
          <w:color w:val="000000"/>
          <w:sz w:val="26"/>
        </w:rPr>
        <w:t>2. What are the biggest challenges you face when locating or maintaining underground infrastructure?</w:t>
      </w:r>
    </w:p>
    <w:p>
      <w:pPr>
        <w:jc w:val="both"/>
      </w:pPr>
      <w:r>
        <w:t>Institutional memory. Documentation from the older installations is incomplete, and when experienced staff leave, knowledge of where cables actually run leaves with them. Ongoing construction on campus is a constant risk to existing services.</w:t>
      </w:r>
    </w:p>
    <w:p>
      <w:pPr>
        <w:pStyle w:val="Heading3"/>
      </w:pPr>
      <w:r>
        <w:rPr>
          <w:b/>
          <w:color w:val="000000"/>
          <w:sz w:val="26"/>
        </w:rPr>
        <w:t>3. What information do you record for each underground asset (e.g., GPS location, depth, photos, installation date)?</w:t>
      </w:r>
    </w:p>
    <w:p>
      <w:pPr>
        <w:jc w:val="both"/>
      </w:pPr>
      <w:r>
        <w:t>Installation dates and building-to-building diagrams. GPS coordinates and depth are generally not recorded, and photos exist only for recent projects.</w:t>
      </w:r>
    </w:p>
    <w:p>
      <w:pPr>
        <w:pStyle w:val="Heading3"/>
      </w:pPr>
      <w:r>
        <w:rPr>
          <w:b/>
          <w:color w:val="000000"/>
          <w:sz w:val="26"/>
        </w:rPr>
        <w:t>4. What tools or software do your field technicians currently use when working on underground infrastructure?</w:t>
      </w:r>
    </w:p>
    <w:p>
      <w:pPr>
        <w:jc w:val="both"/>
      </w:pPr>
      <w:r>
        <w:t>Basic cable testers and tone tracers. There is no specialized underground mapping equipment on campus.</w:t>
      </w:r>
    </w:p>
    <w:p>
      <w:pPr>
        <w:pStyle w:val="Heading3"/>
      </w:pPr>
      <w:r>
        <w:rPr>
          <w:b/>
          <w:color w:val="000000"/>
          <w:sz w:val="26"/>
        </w:rPr>
        <w:t>5. Can your technicians access infrastructure maps and records while working offline?</w:t>
      </w:r>
    </w:p>
    <w:p>
      <w:pPr>
        <w:jc w:val="both"/>
      </w:pPr>
      <w:r>
        <w:t>The records sit on shared drives, so technically yes if they are downloaded in advance, but there is no purpose-built offline tool.</w:t>
      </w:r>
    </w:p>
    <w:p>
      <w:pPr>
        <w:pStyle w:val="Heading3"/>
      </w:pPr>
      <w:r>
        <w:rPr>
          <w:b/>
          <w:color w:val="000000"/>
          <w:sz w:val="26"/>
        </w:rPr>
        <w:t>6. Have you experienced incidents where inaccurate or missing infrastructure records caused delays or cable damage? If so, what happened?</w:t>
      </w:r>
    </w:p>
    <w:p>
      <w:pPr>
        <w:jc w:val="both"/>
      </w:pPr>
      <w:r>
        <w:t>Yes. During construction of a new building, contractors cut a fibre link because the route was not on the drawings they were given. Parts of the campus lost network access for several days during a teaching week.</w:t>
      </w:r>
    </w:p>
    <w:p>
      <w:pPr>
        <w:pStyle w:val="Heading3"/>
      </w:pPr>
      <w:r>
        <w:rPr>
          <w:b/>
          <w:color w:val="000000"/>
          <w:sz w:val="26"/>
        </w:rPr>
        <w:t>7. Which features would be most valuable in a mobile underground infrastructure mapping system?</w:t>
      </w:r>
    </w:p>
    <w:p>
      <w:pPr>
        <w:jc w:val="both"/>
      </w:pPr>
      <w:r>
        <w:t>Simple GPS-based recording of routes and manholes, photo attachments, and a searchable history. For a university, affordability and ease of use matter more than advanced features.</w:t>
      </w:r>
    </w:p>
    <w:p>
      <w:pPr>
        <w:pStyle w:val="Heading3"/>
      </w:pPr>
      <w:r>
        <w:rPr>
          <w:b/>
          <w:color w:val="000000"/>
          <w:sz w:val="26"/>
        </w:rPr>
        <w:t>8. Would your organization find value in AI-assisted features such as automatic asset identification from photos, predictive maintenance, or automatic digitization of engineering drawings?</w:t>
      </w:r>
    </w:p>
    <w:p>
      <w:pPr>
        <w:jc w:val="both"/>
      </w:pPr>
      <w:r>
        <w:t>Yes, and beyond using such features we would be interested in research collaboration. Automatic digitization of old drawings and image-based asset identification are exactly the kind of applied AI problems our department works on.</w:t>
      </w:r>
    </w:p>
    <w:p>
      <w:pPr>
        <w:pStyle w:val="Heading3"/>
      </w:pPr>
      <w:r>
        <w:rPr>
          <w:b/>
          <w:color w:val="000000"/>
          <w:sz w:val="26"/>
        </w:rPr>
        <w:t>9. If you could improve one aspect of your current underground infrastructure management process, what would it be?</w:t>
      </w:r>
    </w:p>
    <w:p>
      <w:pPr>
        <w:jc w:val="both"/>
      </w:pPr>
      <w:r>
        <w:t>Consolidating everything into one accurate, maintained record of campus infrastructure that survives staff changes.</w:t>
      </w:r>
    </w:p>
    <w:p>
      <w:r>
        <w:rPr>
          <w:b/>
        </w:rPr>
        <w:t>End of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