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Econet IT Technician Response</w:t>
      </w:r>
    </w:p>
    <w:p>
      <w:pPr>
        <w:pStyle w:val="Heading3"/>
      </w:pPr>
      <w:r>
        <w:rPr>
          <w:b/>
          <w:color w:val="000000"/>
          <w:sz w:val="26"/>
        </w:rPr>
        <w:t>1. How do you currently record and manage the locations of cables, ducts, and other telecom assets?</w:t>
      </w:r>
    </w:p>
    <w:p>
      <w:pPr>
        <w:jc w:val="both"/>
      </w:pPr>
      <w:r>
        <w:t>Our fibre and duct routes are recorded in a GIS-based network inventory system at head office, together with as-built drawings submitted by contractors after installation. In the field we also rely on route diagrams and the marker posts placed along fibre routes.</w:t>
      </w:r>
    </w:p>
    <w:p>
      <w:pPr>
        <w:pStyle w:val="Heading3"/>
      </w:pPr>
      <w:r>
        <w:rPr>
          <w:b/>
          <w:color w:val="000000"/>
          <w:sz w:val="26"/>
        </w:rPr>
        <w:t>2. What are the biggest challenges you face when locating or maintaining underground infrastructure?</w:t>
      </w:r>
    </w:p>
    <w:p>
      <w:pPr>
        <w:jc w:val="both"/>
      </w:pPr>
      <w:r>
        <w:t>Vandalism and cable theft are a big problem, and road construction is another. Contractors and council teams cut our fibre because they do not know it is there. In older suburbs the records are not always accurate, so we sometimes end up tracing cables manually from manhole to manhole.</w:t>
      </w:r>
    </w:p>
    <w:p>
      <w:pPr>
        <w:pStyle w:val="Heading3"/>
      </w:pPr>
      <w:r>
        <w:rPr>
          <w:b/>
          <w:color w:val="000000"/>
          <w:sz w:val="26"/>
        </w:rPr>
        <w:t>3. What information do you record for each underground asset (e.g., GPS location, depth, photos, installation date)?</w:t>
      </w:r>
    </w:p>
    <w:p>
      <w:pPr>
        <w:jc w:val="both"/>
      </w:pPr>
      <w:r>
        <w:t>For newer installations we capture GPS coordinates, route diagrams, splice locations and installation dates. Depth and photos are not consistently captured, especially for the older routes.</w:t>
      </w:r>
    </w:p>
    <w:p>
      <w:pPr>
        <w:pStyle w:val="Heading3"/>
      </w:pPr>
      <w:r>
        <w:rPr>
          <w:b/>
          <w:color w:val="000000"/>
          <w:sz w:val="26"/>
        </w:rPr>
        <w:t>4. What tools or software do your field technicians currently use when working on underground infrastructure?</w:t>
      </w:r>
    </w:p>
    <w:p>
      <w:pPr>
        <w:jc w:val="both"/>
      </w:pPr>
      <w:r>
        <w:t>OTDRs to measure the distance to a fault, fusion splicing machines, cable locators and GPS handsets. The network inventory system itself is desktop-based at the office.</w:t>
      </w:r>
    </w:p>
    <w:p>
      <w:pPr>
        <w:pStyle w:val="Heading3"/>
      </w:pPr>
      <w:r>
        <w:rPr>
          <w:b/>
          <w:color w:val="000000"/>
          <w:sz w:val="26"/>
        </w:rPr>
        <w:t>5. Can your technicians access infrastructure maps and records while working offline?</w:t>
      </w:r>
    </w:p>
    <w:p>
      <w:pPr>
        <w:jc w:val="both"/>
      </w:pPr>
      <w:r>
        <w:t>Not really. The GIS system needs a connection, so technicians usually carry printed route maps or PDF copies saved on their phones.</w:t>
      </w:r>
    </w:p>
    <w:p>
      <w:pPr>
        <w:pStyle w:val="Heading3"/>
      </w:pPr>
      <w:r>
        <w:rPr>
          <w:b/>
          <w:color w:val="000000"/>
          <w:sz w:val="26"/>
        </w:rPr>
        <w:t>6. Have you experienced incidents where inaccurate or missing infrastructure records caused delays or cable damage? If so, what happened?</w:t>
      </w:r>
    </w:p>
    <w:p>
      <w:pPr>
        <w:jc w:val="both"/>
      </w:pPr>
      <w:r>
        <w:t>Yes. We have had cases where the OTDR gives us a distance to a break, but because the recorded route did not match the actual route on the ground, the team spent hours digging in the wrong place. A restoration that should take two hours can end up taking a whole day.</w:t>
      </w:r>
    </w:p>
    <w:p>
      <w:pPr>
        <w:pStyle w:val="Heading3"/>
      </w:pPr>
      <w:r>
        <w:rPr>
          <w:b/>
          <w:color w:val="000000"/>
          <w:sz w:val="26"/>
        </w:rPr>
        <w:t>7. Which features would be most valuable in a mobile underground infrastructure mapping system?</w:t>
      </w:r>
    </w:p>
    <w:p>
      <w:pPr>
        <w:jc w:val="both"/>
      </w:pPr>
      <w:r>
        <w:t>Accurate GPS positions of routes, manholes and joints; offline access; and the ability to plot an OTDR fault distance directly onto the map so the response team drives straight to the break instead of walking the route.</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Automatic digitization of our older as-built drawings would be especially valuable, along with predictive maintenance for the route sections that fail most often.</w:t>
      </w:r>
    </w:p>
    <w:p>
      <w:pPr>
        <w:pStyle w:val="Heading3"/>
      </w:pPr>
      <w:r>
        <w:rPr>
          <w:b/>
          <w:color w:val="000000"/>
          <w:sz w:val="26"/>
        </w:rPr>
        <w:t>9. If you could improve one aspect of your current underground infrastructure management process, what would it be?</w:t>
      </w:r>
    </w:p>
    <w:p>
      <w:pPr>
        <w:jc w:val="both"/>
      </w:pPr>
      <w:r>
        <w:t>Keeping the records synchronized with what is actually in the ground. Updates from the field should go straight into the central system instead of waiting for someone to capture them later.</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