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46"/>
        </w:rPr>
        <w:t>Liquid Technologies IT Technician Response</w:t>
      </w:r>
    </w:p>
    <w:p>
      <w:pPr>
        <w:pStyle w:val="Heading3"/>
      </w:pPr>
      <w:r>
        <w:rPr>
          <w:b/>
          <w:color w:val="000000"/>
          <w:sz w:val="26"/>
        </w:rPr>
        <w:t>1. How do you currently record and manage the locations of cables, ducts, and other telecom assets?</w:t>
      </w:r>
    </w:p>
    <w:p>
      <w:pPr>
        <w:jc w:val="both"/>
      </w:pPr>
      <w:r>
        <w:t>We operate one of the largest fibre networks in the region, so record keeping is central to the business. Routes are managed in a GIS platform with as-built documentation, route chainage and splice records covering the national backbone and the metro rings.</w:t>
      </w:r>
    </w:p>
    <w:p>
      <w:pPr>
        <w:pStyle w:val="Heading3"/>
      </w:pPr>
      <w:r>
        <w:rPr>
          <w:b/>
          <w:color w:val="000000"/>
          <w:sz w:val="26"/>
        </w:rPr>
        <w:t>2. What are the biggest challenges you face when locating or maintaining underground infrastructure?</w:t>
      </w:r>
    </w:p>
    <w:p>
      <w:pPr>
        <w:jc w:val="both"/>
      </w:pPr>
      <w:r>
        <w:t>Third-party damage is our biggest issue. Road rehabilitation works, council excavations and private developers dig without requesting our route information. Marker posts get stolen or removed, and on some of the older routes the as-builts do not match what is actually in the ground.</w:t>
      </w:r>
    </w:p>
    <w:p>
      <w:pPr>
        <w:pStyle w:val="Heading3"/>
      </w:pPr>
      <w:r>
        <w:rPr>
          <w:b/>
          <w:color w:val="000000"/>
          <w:sz w:val="26"/>
        </w:rPr>
        <w:t>3. What information do you record for each underground asset (e.g., GPS location, depth, photos, installation date)?</w:t>
      </w:r>
    </w:p>
    <w:p>
      <w:pPr>
        <w:jc w:val="both"/>
      </w:pPr>
      <w:r>
        <w:t>GPS route coordinates, manhole and joint positions, cable type and core count, splice details and installation dates. Depth is recorded at installation, but the ground profile changes over time, especially where roads are regraded.</w:t>
      </w:r>
    </w:p>
    <w:p>
      <w:pPr>
        <w:pStyle w:val="Heading3"/>
      </w:pPr>
      <w:r>
        <w:rPr>
          <w:b/>
          <w:color w:val="000000"/>
          <w:sz w:val="26"/>
        </w:rPr>
        <w:t>4. What tools or software do your field technicians currently use when working on underground infrastructure?</w:t>
      </w:r>
    </w:p>
    <w:p>
      <w:pPr>
        <w:jc w:val="both"/>
      </w:pPr>
      <w:r>
        <w:t>OTDRs, fusion splicers, cable locators, GPS receivers and the GIS platform. Field teams are given route printouts or map exports before they deploy.</w:t>
      </w:r>
    </w:p>
    <w:p>
      <w:pPr>
        <w:pStyle w:val="Heading3"/>
      </w:pPr>
      <w:r>
        <w:rPr>
          <w:b/>
          <w:color w:val="000000"/>
          <w:sz w:val="26"/>
        </w:rPr>
        <w:t>5. Can your technicians access infrastructure maps and records while working offline?</w:t>
      </w:r>
    </w:p>
    <w:p>
      <w:pPr>
        <w:jc w:val="both"/>
      </w:pPr>
      <w:r>
        <w:t>Partially. Teams download maps before travelling to remote sections of the backbone, but there is no proper offline application. In practice it is PDFs and printouts.</w:t>
      </w:r>
    </w:p>
    <w:p>
      <w:pPr>
        <w:pStyle w:val="Heading3"/>
      </w:pPr>
      <w:r>
        <w:rPr>
          <w:b/>
          <w:color w:val="000000"/>
          <w:sz w:val="26"/>
        </w:rPr>
        <w:t>6. Have you experienced incidents where inaccurate or missing infrastructure records caused delays or cable damage? If so, what happened?</w:t>
      </w:r>
    </w:p>
    <w:p>
      <w:pPr>
        <w:jc w:val="both"/>
      </w:pPr>
      <w:r>
        <w:t>Yes, regularly. Dig-ins by road contractors are the most common cause of outages on our long-distance routes, and in several cases the contractor claimed they had no information that a fibre route existed there. Every cut affects wholesale customers downstream, so the pressure to restore quickly is enormous.</w:t>
      </w:r>
    </w:p>
    <w:p>
      <w:pPr>
        <w:pStyle w:val="Heading3"/>
      </w:pPr>
      <w:r>
        <w:rPr>
          <w:b/>
          <w:color w:val="000000"/>
          <w:sz w:val="26"/>
        </w:rPr>
        <w:t>7. Which features would be most valuable in a mobile underground infrastructure mapping system?</w:t>
      </w:r>
    </w:p>
    <w:p>
      <w:pPr>
        <w:jc w:val="both"/>
      </w:pPr>
      <w:r>
        <w:t>Reliable offline maps with GPS accuracy, conversion of an OTDR fault distance into a location on the map, and a controlled way for excavating parties to check for our routes before they dig, something like a shared “before you dig” layer.</w:t>
      </w:r>
    </w:p>
    <w:p>
      <w:pPr>
        <w:pStyle w:val="Heading3"/>
      </w:pPr>
      <w:r>
        <w:rPr>
          <w:b/>
          <w:color w:val="000000"/>
          <w:sz w:val="26"/>
        </w:rPr>
        <w:t>8. Would your organization find value in AI-assisted features such as automatic asset identification from photos, predictive maintenance, or automatic digitization of engineering drawings?</w:t>
      </w:r>
    </w:p>
    <w:p>
      <w:pPr>
        <w:jc w:val="both"/>
      </w:pPr>
      <w:r>
        <w:t>Yes. Automatically digitizing our legacy as-built drawings would save an enormous amount of manual GIS capture, and AI-based risk scoring of route sections near planned construction would help us prevent cuts instead of just repairing them.</w:t>
      </w:r>
    </w:p>
    <w:p>
      <w:pPr>
        <w:pStyle w:val="Heading3"/>
      </w:pPr>
      <w:r>
        <w:rPr>
          <w:b/>
          <w:color w:val="000000"/>
          <w:sz w:val="26"/>
        </w:rPr>
        <w:t>9. If you could improve one aspect of your current underground infrastructure management process, what would it be?</w:t>
      </w:r>
    </w:p>
    <w:p>
      <w:pPr>
        <w:jc w:val="both"/>
      </w:pPr>
      <w:r>
        <w:t>Preventing third-party damage. If councils and contractors had controlled visibility of our routes, most of the cuts we repair would never happen.</w:t>
      </w:r>
    </w:p>
    <w:p>
      <w:r>
        <w:rPr>
          <w:b/>
        </w:rPr>
        <w:t>End of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