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Masimba Holdings Construction Manager Response</w:t>
      </w:r>
    </w:p>
    <w:p>
      <w:pPr>
        <w:pStyle w:val="Heading3"/>
      </w:pPr>
      <w:r>
        <w:rPr>
          <w:b/>
          <w:color w:val="000000"/>
          <w:sz w:val="26"/>
        </w:rPr>
        <w:t>1. What type of construction work does your organization primarily undertake?</w:t>
      </w:r>
    </w:p>
    <w:p>
      <w:pPr>
        <w:jc w:val="both"/>
      </w:pPr>
      <w:r>
        <w:t>Civil engineering and building construction: roads, earthworks, bridges, water infrastructure and commercial buildings, for both public and private sector clients.</w:t>
      </w:r>
    </w:p>
    <w:p>
      <w:pPr>
        <w:pStyle w:val="Heading3"/>
      </w:pPr>
      <w:r>
        <w:rPr>
          <w:b/>
          <w:color w:val="000000"/>
          <w:sz w:val="26"/>
        </w:rPr>
        <w:t>2. Before excavation begins, how do you identify the location of underground utilities such as telecom cables, water pipes, electricity cables, or sewer lines?</w:t>
      </w:r>
    </w:p>
    <w:p>
      <w:pPr>
        <w:jc w:val="both"/>
      </w:pPr>
      <w:r>
        <w:t>We request utility plans from the local authority and the known service providers, conduct site walkovers looking for markers and manholes, scan with cable detection equipment, and dig trial pits by hand in high-risk areas before the machines go in.</w:t>
      </w:r>
    </w:p>
    <w:p>
      <w:pPr>
        <w:pStyle w:val="Heading3"/>
      </w:pPr>
      <w:r>
        <w:rPr>
          <w:b/>
          <w:color w:val="000000"/>
          <w:sz w:val="26"/>
        </w:rPr>
        <w:t>3. What are the biggest challenges you face when locating underground infrastructure before or during construction?</w:t>
      </w:r>
    </w:p>
    <w:p>
      <w:pPr>
        <w:jc w:val="both"/>
      </w:pPr>
      <w:r>
        <w:t>The information we receive is often incomplete or outdated. Plans from different sources contradict each other, marker posts are missing, and in the older areas there are services in the ground that nobody has records of.</w:t>
      </w:r>
    </w:p>
    <w:p>
      <w:pPr>
        <w:pStyle w:val="Heading3"/>
      </w:pPr>
      <w:r>
        <w:rPr>
          <w:b/>
          <w:color w:val="000000"/>
          <w:sz w:val="26"/>
        </w:rPr>
        <w:t>4. Have you ever accidentally damaged an underground utility during construction? If yes, what caused the incident, and what was the impact on the project?</w:t>
      </w:r>
    </w:p>
    <w:p>
      <w:pPr>
        <w:jc w:val="both"/>
      </w:pPr>
      <w:r>
        <w:t>Yes. On a road rehabilitation project our excavator cut a fibre optic cable that was not shown on any plan we had been issued. Works stopped in that section, we faced a claim for the repair and consequential losses, and the programme lost several days. On another site we damaged a water main that was mislocated on the council plan by several metres.</w:t>
      </w:r>
    </w:p>
    <w:p>
      <w:pPr>
        <w:pStyle w:val="Heading3"/>
      </w:pPr>
      <w:r>
        <w:rPr>
          <w:b/>
          <w:color w:val="000000"/>
          <w:sz w:val="26"/>
        </w:rPr>
        <w:t>5. What sources of underground utility information do you currently rely on before excavation?</w:t>
      </w:r>
    </w:p>
    <w:p>
      <w:pPr>
        <w:jc w:val="both"/>
      </w:pPr>
      <w:r>
        <w:t>Local authority plans, route information from the telecom and power utilities, as-built drawings from the client where they exist, and our own detection surveys.</w:t>
      </w:r>
    </w:p>
    <w:p>
      <w:pPr>
        <w:pStyle w:val="Heading3"/>
      </w:pPr>
      <w:r>
        <w:rPr>
          <w:b/>
          <w:color w:val="000000"/>
          <w:sz w:val="26"/>
        </w:rPr>
        <w:t>6. How accurate and up-to-date are the underground utility maps or records you receive?</w:t>
      </w:r>
    </w:p>
    <w:p>
      <w:pPr>
        <w:jc w:val="both"/>
      </w:pPr>
      <w:r>
        <w:t>Highly variable. Some newer telecom routes are well documented, while municipal water and sewer records in the older suburbs can be decades out of date. We treat all plans as indicative only.</w:t>
      </w:r>
    </w:p>
    <w:p>
      <w:pPr>
        <w:pStyle w:val="Heading3"/>
      </w:pPr>
      <w:r>
        <w:rPr>
          <w:b/>
          <w:color w:val="000000"/>
          <w:sz w:val="26"/>
        </w:rPr>
        <w:t>7. What tools or software do your engineers or site supervisors use to locate or view underground utilities?</w:t>
      </w:r>
    </w:p>
    <w:p>
      <w:pPr>
        <w:jc w:val="both"/>
      </w:pPr>
      <w:r>
        <w:t>Cable avoidance tools, meaning CAT and signal generator scanners, plus GPS survey equipment. The utility information itself is almost always paper or PDF.</w:t>
      </w:r>
    </w:p>
    <w:p>
      <w:pPr>
        <w:pStyle w:val="Heading3"/>
      </w:pPr>
      <w:r>
        <w:rPr>
          <w:b/>
          <w:color w:val="000000"/>
          <w:sz w:val="26"/>
        </w:rPr>
        <w:t>8. Can your field teams access underground utility maps and records while working offline on-site?</w:t>
      </w:r>
    </w:p>
    <w:p>
      <w:pPr>
        <w:jc w:val="both"/>
      </w:pPr>
      <w:r>
        <w:t>No. Whatever we have must be printed or downloaded before we get to site, and many of our sites are outside network coverage.</w:t>
      </w:r>
    </w:p>
    <w:p>
      <w:pPr>
        <w:pStyle w:val="Heading3"/>
      </w:pPr>
      <w:r>
        <w:rPr>
          <w:b/>
          <w:color w:val="000000"/>
          <w:sz w:val="26"/>
        </w:rPr>
        <w:t>9. Which features would be most valuable in a mobile underground infrastructure mapping system?</w:t>
      </w:r>
    </w:p>
    <w:p>
      <w:pPr>
        <w:jc w:val="both"/>
      </w:pPr>
      <w:r>
        <w:t>A single map showing all known services at a site, offline access, the ability to log our own trial pit findings and scan results against the map, and a clear indication of data confidence. Knowing that a plan is unverified is itself valuable information.</w:t>
      </w:r>
    </w:p>
    <w:p>
      <w:pPr>
        <w:pStyle w:val="Heading3"/>
      </w:pPr>
      <w:r>
        <w:rPr>
          <w:b/>
          <w:color w:val="000000"/>
          <w:sz w:val="26"/>
        </w:rPr>
        <w:t>10. Would your organization find value in AI-assisted features such as automatic utility detection from photos, cable strike risk alerts, automatic digitization of paper maps, or safe excavation route recommendations?</w:t>
      </w:r>
    </w:p>
    <w:p>
      <w:pPr>
        <w:jc w:val="both"/>
      </w:pPr>
      <w:r>
        <w:t>Yes, to all of those. Cable strike risk alerts tied to the excavation plan would be directly useful to our site supervisors, and digitization of paper maps addresses the root of the problem.</w:t>
      </w:r>
    </w:p>
    <w:p>
      <w:pPr>
        <w:pStyle w:val="Heading3"/>
      </w:pPr>
      <w:r>
        <w:rPr>
          <w:b/>
          <w:color w:val="000000"/>
          <w:sz w:val="26"/>
        </w:rPr>
        <w:t>11. How significant are underground utility strikes in terms of project delays, repair costs, and safety within your organization?</w:t>
      </w:r>
    </w:p>
    <w:p>
      <w:pPr>
        <w:jc w:val="both"/>
      </w:pPr>
      <w:r>
        <w:t>Very significant. A single strike can stop a section of the works for days, attract repair and third-party claims, and, in the case of power cables, put lives at risk. We price utility risk into our tenders precisely because the information is so unreliable.</w:t>
      </w:r>
    </w:p>
    <w:p>
      <w:pPr>
        <w:pStyle w:val="Heading3"/>
      </w:pPr>
      <w:r>
        <w:rPr>
          <w:b/>
          <w:color w:val="000000"/>
          <w:sz w:val="26"/>
        </w:rPr>
        <w:t>12. If you could improve one aspect of your current process for locating and avoiding underground utilities, what would it be?</w:t>
      </w:r>
    </w:p>
    <w:p>
      <w:pPr>
        <w:jc w:val="both"/>
      </w:pPr>
      <w:r>
        <w:t>The reliability of the utility information we receive before we price and plan the job. Better data before excavation prevents almost everything else.</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