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after="200" w:before="400"/>
        <w:jc w:val="center"/>
      </w:pPr>
      <w:r>
        <w:t xml:space="preserve">IPL Cricket Analytics Dashboard</w:t>
      </w:r>
    </w:p>
    <w:p>
      <w:pPr>
        <w:spacing w:after="200" w:before="400"/>
        <w:jc w:val="center"/>
      </w:pPr>
      <w:r>
        <w:rPr>
          <w:rFonts w:ascii="Calibri" w:cs="Calibri" w:eastAsia="Calibri" w:hAnsi="Calibri"/>
          <w:b/>
          <w:bCs/>
          <w:sz w:val="56"/>
          <w:szCs w:val="56"/>
        </w:rPr>
        <w:t xml:space="preserve">IPL Cricket Analytics Dashboard</w:t>
      </w:r>
    </w:p>
    <w:p>
      <w:pPr>
        <w:spacing w:after="400"/>
        <w:jc w:val="center"/>
      </w:pPr>
      <w:r>
        <w:rPr>
          <w:rFonts w:ascii="Calibri" w:cs="Calibri" w:eastAsia="Calibri" w:hAnsi="Calibri"/>
          <w:sz w:val="28"/>
          <w:szCs w:val="28"/>
        </w:rPr>
        <w:t xml:space="preserve">Big Data Analytics Mini Project Report</w:t>
      </w:r>
    </w:p>
    <w:p>
      <w:pPr>
        <w:spacing w:after="200"/>
        <w:jc w:val="center"/>
      </w:pPr>
      <w:r>
        <w:rPr>
          <w:rFonts w:ascii="Calibri" w:cs="Calibri" w:eastAsia="Calibri" w:hAnsi="Calibri"/>
          <w:sz w:val="22"/>
          <w:szCs w:val="22"/>
        </w:rPr>
        <w:t xml:space="preserve">Subject: Big Data Analytics (BDA)</w:t>
      </w:r>
    </w:p>
    <w:p>
      <w:pPr>
        <w:spacing w:after="200"/>
        <w:jc w:val="center"/>
      </w:pPr>
      <w:r>
        <w:rPr>
          <w:rFonts w:ascii="Calibri" w:cs="Calibri" w:eastAsia="Calibri" w:hAnsi="Calibri"/>
          <w:sz w:val="22"/>
          <w:szCs w:val="22"/>
        </w:rPr>
        <w:t xml:space="preserve">Presented by: [Student Name] (Roll No: [Roll No])</w:t>
      </w:r>
    </w:p>
    <w:p>
      <w:pPr>
        <w:spacing w:after="200"/>
        <w:jc w:val="center"/>
      </w:pPr>
      <w:r>
        <w:rPr>
          <w:rFonts w:ascii="Calibri" w:cs="Calibri" w:eastAsia="Calibri" w:hAnsi="Calibri"/>
          <w:sz w:val="22"/>
          <w:szCs w:val="22"/>
        </w:rPr>
        <w:t xml:space="preserve">Under the Guidance of: [Guide Name]</w:t>
      </w:r>
    </w:p>
    <w:p>
      <w:pPr>
        <w:spacing w:after="200"/>
        <w:jc w:val="center"/>
      </w:pPr>
      <w:r>
        <w:rPr>
          <w:rFonts w:ascii="Calibri" w:cs="Calibri" w:eastAsia="Calibri" w:hAnsi="Calibri"/>
          <w:sz w:val="22"/>
          <w:szCs w:val="22"/>
        </w:rPr>
        <w:t xml:space="preserve">Department: [Department Name]</w:t>
      </w:r>
    </w:p>
    <w:p>
      <w:pPr>
        <w:spacing w:after="200"/>
        <w:jc w:val="center"/>
      </w:pPr>
      <w:r>
        <w:rPr>
          <w:rFonts w:ascii="Calibri" w:cs="Calibri" w:eastAsia="Calibri" w:hAnsi="Calibri"/>
          <w:sz w:val="22"/>
          <w:szCs w:val="22"/>
        </w:rPr>
        <w:t xml:space="preserve">College: [College Name]</w:t>
      </w:r>
    </w:p>
    <w:p>
      <w:pPr>
        <w:spacing w:after="600"/>
        <w:jc w:val="center"/>
      </w:pPr>
      <w:r>
        <w:rPr>
          <w:rFonts w:ascii="Calibri" w:cs="Calibri" w:eastAsia="Calibri" w:hAnsi="Calibri"/>
          <w:sz w:val="22"/>
          <w:szCs w:val="22"/>
        </w:rPr>
        <w:t xml:space="preserve">Academic Year: 2024-2025</w:t>
      </w:r>
    </w:p>
    <w:p>
      <w:pPr>
        <w:pageBreakBefore/>
      </w:pPr>
    </w:p>
    <w:p>
      <w:pPr>
        <w:spacing w:after="400" w:before="200"/>
        <w:jc w:val="center"/>
      </w:pPr>
      <w:r>
        <w:rPr>
          <w:rFonts w:ascii="Calibri" w:cs="Calibri" w:eastAsia="Calibri" w:hAnsi="Calibri"/>
          <w:b/>
          <w:bCs/>
          <w:sz w:val="28"/>
          <w:szCs w:val="28"/>
        </w:rPr>
        <w:t xml:space="preserve">ABSTRACT</w:t>
      </w:r>
    </w:p>
    <w:p>
      <w:pPr>
        <w:spacing w:after="200" w:before="200"/>
        <w:jc w:val="both"/>
      </w:pPr>
      <w:r>
        <w:t xml:space="preserve">The Indian Premier League (IPL) is one of the most data-rich sporting leagues in the world, generating vast amounts of structured data across every ball bowled, wicket taken, and run scored. Analysing this data offers deep insights into team strategies, player performance trends, and match-outcome predictors that are invaluable to coaches, analysts, and fans alike.</w:t>
      </w:r>
    </w:p>
    <w:p>
      <w:pPr>
        <w:spacing w:after="200" w:before="200"/>
        <w:jc w:val="both"/>
      </w:pPr>
      <w:r>
        <w:t xml:space="preserve">This project presents an interactive IPL Cricket Analytics Dashboard built using modern web technologies. The dashboard processes a dataset of 1,095 IPL matches and over 260,920 delivery-level records, enabling real-time exploration of season trends, team win statistics, top player performances, venue analysis, scoring patterns, and toss-impact studies — all rendered as interactive, responsive visualisations in a browser.</w:t>
      </w:r>
    </w:p>
    <w:p>
      <w:pPr>
        <w:spacing w:after="200" w:before="200"/>
        <w:jc w:val="both"/>
      </w:pPr>
      <w:r>
        <w:t xml:space="preserve">The primary goal of this project is to demonstrate how Big Data concepts — large-scale CSV ingestion, in-memory aggregation, and multi-dimensional analytics — can be realised in a lightweight, accessible front-end application without the need for a dedicated back-end server or database infrastructure.</w:t>
      </w:r>
    </w:p>
    <w:p>
      <w:pPr>
        <w:pageBreakBefore/>
      </w:pPr>
    </w:p>
    <w:p>
      <w:pPr>
        <w:spacing w:after="400" w:before="200"/>
      </w:pPr>
      <w:r>
        <w:rPr>
          <w:rFonts w:ascii="Calibri" w:cs="Calibri" w:eastAsia="Calibri" w:hAnsi="Calibri"/>
          <w:b/>
          <w:bCs/>
          <w:sz w:val="28"/>
          <w:szCs w:val="28"/>
        </w:rPr>
        <w:t xml:space="preserve">1. INTRODUCTION</w:t>
      </w:r>
    </w:p>
    <w:p>
      <w:pPr>
        <w:spacing w:after="200" w:before="200"/>
      </w:pPr>
      <w:r>
        <w:rPr>
          <w:rFonts w:ascii="Calibri" w:cs="Calibri" w:eastAsia="Calibri" w:hAnsi="Calibri"/>
          <w:b/>
          <w:bCs/>
          <w:sz w:val="24"/>
          <w:szCs w:val="24"/>
        </w:rPr>
        <w:t xml:space="preserve">1.1 Background</w:t>
      </w:r>
    </w:p>
    <w:p>
      <w:pPr>
        <w:spacing w:after="200" w:before="0"/>
        <w:jc w:val="both"/>
      </w:pPr>
      <w:r>
        <w:t xml:space="preserve">Cricket analytics has evolved significantly over the past decade. The availability of ball-by-ball data from tournaments like the IPL has opened up possibilities for statistical modelling and performance evaluation at an unprecedented granularity. Traditional spreadsheet tools are inadequate for exploring datasets of this size and complexity, making interactive visual analytics tools essential.</w:t>
      </w:r>
    </w:p>
    <w:p>
      <w:pPr>
        <w:spacing w:after="200" w:before="200"/>
      </w:pPr>
      <w:r>
        <w:rPr>
          <w:rFonts w:ascii="Calibri" w:cs="Calibri" w:eastAsia="Calibri" w:hAnsi="Calibri"/>
          <w:b/>
          <w:bCs/>
          <w:sz w:val="24"/>
          <w:szCs w:val="24"/>
        </w:rPr>
        <w:t xml:space="preserve">1.2 Motivation</w:t>
      </w:r>
    </w:p>
    <w:p>
      <w:pPr>
        <w:spacing w:after="200" w:before="0"/>
        <w:jc w:val="both"/>
      </w:pPr>
      <w:r>
        <w:t xml:space="preserve">The motivation for this project stems from the need to make IPL data exploration accessible and intuitive. While professional analytics platforms exist, they are proprietary and expensive. An open, browser-based dashboard that any stakeholder can use — without installing software — democratises access to these insights.</w:t>
      </w:r>
    </w:p>
    <w:p>
      <w:pPr>
        <w:spacing w:after="200" w:before="200"/>
      </w:pPr>
      <w:r>
        <w:rPr>
          <w:rFonts w:ascii="Calibri" w:cs="Calibri" w:eastAsia="Calibri" w:hAnsi="Calibri"/>
          <w:b/>
          <w:bCs/>
          <w:sz w:val="24"/>
          <w:szCs w:val="24"/>
        </w:rPr>
        <w:t xml:space="preserve">1.3 Scope</w:t>
      </w:r>
    </w:p>
    <w:p>
      <w:pPr>
        <w:spacing w:after="100" w:before="0"/>
        <w:jc w:val="both"/>
      </w:pPr>
      <w:r>
        <w:t xml:space="preserve">This project covers:</w:t>
      </w:r>
    </w:p>
    <w:p>
      <w:pPr>
        <w:spacing w:after="100" w:before="100"/>
        <w:ind w:left="720"/>
        <w:jc w:val="both"/>
      </w:pPr>
      <w:r>
        <w:t xml:space="preserve">• Season-wise match trends from IPL's inception.</w:t>
      </w:r>
    </w:p>
    <w:p>
      <w:pPr>
        <w:spacing w:after="100" w:before="100"/>
        <w:ind w:left="720"/>
        <w:jc w:val="both"/>
      </w:pPr>
      <w:r>
        <w:t xml:space="preserve">• Comprehensive team win/loss statistics.</w:t>
      </w:r>
    </w:p>
    <w:p>
      <w:pPr>
        <w:spacing w:after="100" w:before="100"/>
        <w:ind w:left="720"/>
        <w:jc w:val="both"/>
      </w:pPr>
      <w:r>
        <w:t xml:space="preserve">• Top 15 batsmen (by total runs) and top 15 bowlers (by wickets).</w:t>
      </w:r>
    </w:p>
    <w:p>
      <w:pPr>
        <w:spacing w:after="100" w:before="100"/>
        <w:ind w:left="720"/>
        <w:jc w:val="both"/>
      </w:pPr>
      <w:r>
        <w:t xml:space="preserve">• Venue-level match counts and win-type distributions.</w:t>
      </w:r>
    </w:p>
    <w:p>
      <w:pPr>
        <w:spacing w:after="100" w:before="100"/>
        <w:ind w:left="720"/>
        <w:jc w:val="both"/>
      </w:pPr>
      <w:r>
        <w:t xml:space="preserve">• Over-by-over scoring rate analysis across all seasons.</w:t>
      </w:r>
    </w:p>
    <w:p>
      <w:pPr>
        <w:spacing w:after="300" w:before="100"/>
        <w:ind w:left="720"/>
        <w:jc w:val="both"/>
      </w:pPr>
      <w:r>
        <w:t xml:space="preserve">• Toss decision impact on match outcomes.</w:t>
      </w:r>
    </w:p>
    <w:p>
      <w:pPr>
        <w:spacing w:after="300" w:before="400"/>
      </w:pPr>
      <w:r>
        <w:rPr>
          <w:rFonts w:ascii="Calibri" w:cs="Calibri" w:eastAsia="Calibri" w:hAnsi="Calibri"/>
          <w:b/>
          <w:bCs/>
          <w:sz w:val="28"/>
          <w:szCs w:val="28"/>
        </w:rPr>
        <w:t xml:space="preserve">2. PROBLEM STATEMENT</w:t>
      </w:r>
    </w:p>
    <w:p>
      <w:pPr>
        <w:spacing w:after="200" w:before="0"/>
        <w:jc w:val="both"/>
      </w:pPr>
      <w:r>
        <w:t xml:space="preserve">Despite the abundance of IPL data available in the public domain, there is no readily accessible, open-source interactive tool for students and analysts to explore the data holistically. Raw CSV files require programming skills to query, and existing dashboards are either proprietary or lack the breadth of analytics required for academic study.</w:t>
      </w:r>
    </w:p>
    <w:p>
      <w:pPr>
        <w:spacing w:after="200" w:before="0"/>
        <w:jc w:val="both"/>
      </w:pPr>
      <w:r>
        <w:t xml:space="preserve">This project addresses the following problem:</w:t>
      </w:r>
    </w:p>
    <w:p>
      <w:pPr>
        <w:spacing w:after="300" w:before="200"/>
        <w:ind w:left="720"/>
        <w:jc w:val="both"/>
      </w:pPr>
      <w:r>
        <w:t xml:space="preserve">"Design and implement an interactive, browser-based Big Data Analytics dashboard that ingests raw IPL CSV datasets and provides multi-dimensional visual analytics covering team performance, individual player statistics, venue trends, and toss-impact analysis — all without requiring a back-end server."</w:t>
      </w:r>
    </w:p>
    <w:p>
      <w:pPr>
        <w:spacing w:after="300" w:before="400"/>
      </w:pPr>
      <w:r>
        <w:rPr>
          <w:rFonts w:ascii="Calibri" w:cs="Calibri" w:eastAsia="Calibri" w:hAnsi="Calibri"/>
          <w:b/>
          <w:bCs/>
          <w:sz w:val="28"/>
          <w:szCs w:val="28"/>
        </w:rPr>
        <w:t xml:space="preserve">3. OBJECTIVES</w:t>
      </w:r>
    </w:p>
    <w:p>
      <w:pPr>
        <w:spacing w:after="200" w:before="0"/>
        <w:jc w:val="both"/>
      </w:pPr>
      <w:r>
        <w:t xml:space="preserve">The objectives of this project are:</w:t>
      </w:r>
    </w:p>
    <w:p>
      <w:pPr>
        <w:spacing w:after="100" w:before="100"/>
        <w:ind w:left="720"/>
        <w:jc w:val="both"/>
      </w:pPr>
      <w:r>
        <w:t xml:space="preserve">1. To ingest and parse large IPL CSV datasets (matches and ball-by-ball deliveries) efficiently in the browser.</w:t>
      </w:r>
    </w:p>
    <w:p>
      <w:pPr>
        <w:spacing w:after="100" w:before="100"/>
        <w:ind w:left="720"/>
        <w:jc w:val="both"/>
      </w:pPr>
      <w:r>
        <w:t xml:space="preserve">2. To implement aggregation and analytics functions that derive meaningful insights from raw data.</w:t>
      </w:r>
    </w:p>
    <w:p>
      <w:pPr>
        <w:spacing w:after="100" w:before="100"/>
        <w:ind w:left="720"/>
        <w:jc w:val="both"/>
      </w:pPr>
      <w:r>
        <w:t xml:space="preserve">3. To build interactive visualisations for six distinct analytics dimensions.</w:t>
      </w:r>
    </w:p>
    <w:p>
      <w:pPr>
        <w:spacing w:after="100" w:before="100"/>
        <w:ind w:left="720"/>
        <w:jc w:val="both"/>
      </w:pPr>
      <w:r>
        <w:t xml:space="preserve">4. To deliver a responsive, tab-navigated dashboard usable on both desktop and mobile browsers.</w:t>
      </w:r>
    </w:p>
    <w:p>
      <w:pPr>
        <w:spacing w:after="300" w:before="100"/>
        <w:ind w:left="720"/>
        <w:jc w:val="both"/>
      </w:pPr>
      <w:r>
        <w:t xml:space="preserve">5. To demonstrate the applicability of Big Data concepts in a front-end-only architecture.</w:t>
      </w:r>
    </w:p>
    <w:p>
      <w:pPr>
        <w:spacing w:after="300" w:before="400"/>
      </w:pPr>
      <w:r>
        <w:rPr>
          <w:rFonts w:ascii="Calibri" w:cs="Calibri" w:eastAsia="Calibri" w:hAnsi="Calibri"/>
          <w:b/>
          <w:bCs/>
          <w:sz w:val="28"/>
          <w:szCs w:val="28"/>
        </w:rPr>
        <w:t xml:space="preserve">4. TECHNOLOGY STACK</w:t>
      </w:r>
    </w:p>
    <w:p>
      <w:pPr>
        <w:spacing w:after="200" w:before="200"/>
      </w:pPr>
      <w:r>
        <w:rPr>
          <w:rFonts w:ascii="Calibri" w:cs="Calibri" w:eastAsia="Calibri" w:hAnsi="Calibri"/>
          <w:b/>
          <w:bCs/>
          <w:sz w:val="24"/>
          <w:szCs w:val="24"/>
        </w:rPr>
        <w:t xml:space="preserve">4.1 Core Framework</w:t>
      </w:r>
    </w:p>
    <w:p>
      <w:pPr>
        <w:spacing w:after="100" w:before="100"/>
        <w:ind w:left="720"/>
      </w:pPr>
      <w:r>
        <w:t xml:space="preserve">• React 18.2: Component-based UI library for building the interactive dashboard.</w:t>
      </w:r>
    </w:p>
    <w:p>
      <w:pPr>
        <w:spacing w:after="200" w:before="100"/>
        <w:ind w:left="720"/>
      </w:pPr>
      <w:r>
        <w:t xml:space="preserve">• Vite 5.0: Next-generation front-end build tool for fast development and optimised production builds.</w:t>
      </w:r>
    </w:p>
    <w:p>
      <w:pPr>
        <w:spacing w:after="200" w:before="200"/>
      </w:pPr>
      <w:r>
        <w:rPr>
          <w:rFonts w:ascii="Calibri" w:cs="Calibri" w:eastAsia="Calibri" w:hAnsi="Calibri"/>
          <w:b/>
          <w:bCs/>
          <w:sz w:val="24"/>
          <w:szCs w:val="24"/>
        </w:rPr>
        <w:t xml:space="preserve">4.2 Styling</w:t>
      </w:r>
    </w:p>
    <w:p>
      <w:pPr>
        <w:spacing w:after="200" w:before="100"/>
        <w:ind w:left="720"/>
      </w:pPr>
      <w:r>
        <w:t xml:space="preserve">• Tailwind CSS 3.4: Utility-first CSS framework enabling rapid, responsive UI development without custom stylesheets.</w:t>
      </w:r>
    </w:p>
    <w:p>
      <w:pPr>
        <w:spacing w:after="200" w:before="200"/>
      </w:pPr>
      <w:r>
        <w:rPr>
          <w:rFonts w:ascii="Calibri" w:cs="Calibri" w:eastAsia="Calibri" w:hAnsi="Calibri"/>
          <w:b/>
          <w:bCs/>
          <w:sz w:val="24"/>
          <w:szCs w:val="24"/>
        </w:rPr>
        <w:t xml:space="preserve">4.3 Data Visualisation</w:t>
      </w:r>
    </w:p>
    <w:p>
      <w:pPr>
        <w:spacing w:after="200" w:before="100"/>
        <w:ind w:left="720"/>
      </w:pPr>
      <w:r>
        <w:t xml:space="preserve">• Recharts 2.10: A composable charting library built on React and D3, providing BarChart, AreaChart, PieChart, and more.</w:t>
      </w:r>
    </w:p>
    <w:p>
      <w:pPr>
        <w:spacing w:after="200" w:before="200"/>
      </w:pPr>
      <w:r>
        <w:rPr>
          <w:rFonts w:ascii="Calibri" w:cs="Calibri" w:eastAsia="Calibri" w:hAnsi="Calibri"/>
          <w:b/>
          <w:bCs/>
          <w:sz w:val="24"/>
          <w:szCs w:val="24"/>
        </w:rPr>
        <w:t xml:space="preserve">4.4 Data Parsing</w:t>
      </w:r>
    </w:p>
    <w:p>
      <w:pPr>
        <w:spacing w:after="200" w:before="100"/>
        <w:ind w:left="720"/>
      </w:pPr>
      <w:r>
        <w:t xml:space="preserve">• PapaParse 5.4: A fast, RFC 4180-compliant CSV parser for the browser, supporting streaming, dynamic typing, and header-row detection.</w:t>
      </w:r>
    </w:p>
    <w:p>
      <w:pPr>
        <w:spacing w:after="200" w:before="200"/>
      </w:pPr>
      <w:r>
        <w:rPr>
          <w:rFonts w:ascii="Calibri" w:cs="Calibri" w:eastAsia="Calibri" w:hAnsi="Calibri"/>
          <w:b/>
          <w:bCs/>
          <w:sz w:val="24"/>
          <w:szCs w:val="24"/>
        </w:rPr>
        <w:t xml:space="preserve">4.5 Development Tools</w:t>
      </w:r>
    </w:p>
    <w:p>
      <w:pPr>
        <w:spacing w:after="100" w:before="100"/>
        <w:ind w:left="720"/>
      </w:pPr>
      <w:r>
        <w:t xml:space="preserve">• Node.js &amp; npm: JavaScript runtime and package manager.</w:t>
      </w:r>
    </w:p>
    <w:p>
      <w:pPr>
        <w:spacing w:after="100" w:before="100"/>
        <w:ind w:left="720"/>
      </w:pPr>
      <w:r>
        <w:t xml:space="preserve">• ESLint: Static code analysis tool for identifying and fixing code quality issues.</w:t>
      </w:r>
    </w:p>
    <w:p>
      <w:pPr>
        <w:spacing w:after="300" w:before="100"/>
        <w:ind w:left="720"/>
      </w:pPr>
      <w:r>
        <w:t xml:space="preserve">• PostCSS &amp; Autoprefixer: CSS post-processing tools used alongside Tailwind CSS.</w:t>
      </w:r>
    </w:p>
    <w:p>
      <w:pPr>
        <w:spacing w:after="300" w:before="400"/>
      </w:pPr>
      <w:r>
        <w:rPr>
          <w:rFonts w:ascii="Calibri" w:cs="Calibri" w:eastAsia="Calibri" w:hAnsi="Calibri"/>
          <w:b/>
          <w:bCs/>
          <w:sz w:val="28"/>
          <w:szCs w:val="28"/>
        </w:rPr>
        <w:t xml:space="preserve">5. SYSTEM ARCHITECTURE</w:t>
      </w:r>
    </w:p>
    <w:p>
      <w:pPr>
        <w:spacing w:after="200" w:before="200"/>
      </w:pPr>
      <w:r>
        <w:rPr>
          <w:rFonts w:ascii="Calibri" w:cs="Calibri" w:eastAsia="Calibri" w:hAnsi="Calibri"/>
          <w:b/>
          <w:bCs/>
          <w:sz w:val="24"/>
          <w:szCs w:val="24"/>
        </w:rPr>
        <w:t xml:space="preserve">5.1 High-Level Architecture</w:t>
      </w:r>
    </w:p>
    <w:p>
      <w:pPr>
        <w:spacing w:after="200" w:before="0"/>
        <w:jc w:val="both"/>
      </w:pPr>
      <w:r>
        <w:t xml:space="preserve">The application follows a single-tier, client-side-only architecture:</w:t>
      </w:r>
    </w:p>
    <w:p>
      <w:pPr>
        <w:spacing w:after="200" w:before="200"/>
        <w:ind w:left="720"/>
        <w:jc w:val="center"/>
      </w:pPr>
      <w:r>
        <w:t xml:space="preserve">[CSV Files (public/)] → [PapaParse] → [dataProcessor.js] → [React State] → [Dashboard Components] → [Browser]</w:t>
      </w:r>
    </w:p>
    <w:p>
      <w:pPr>
        <w:spacing w:after="300" w:before="0"/>
        <w:jc w:val="both"/>
      </w:pPr>
      <w:r>
        <w:t xml:space="preserve">Both CSV files (matches.csv and deliveries.csv) are served as static assets from the public/ directory. On application load, App.jsx fetches these files via the browser's Fetch API, passes them to PapaParse for parsing, and then routes the parsed data through eight dedicated analytics functions in dataProcessor.js. The resulting aggregated data objects are stored in React state and passed as props to the six visualisation components.</w:t>
      </w:r>
    </w:p>
    <w:p>
      <w:pPr>
        <w:spacing w:after="200" w:before="200"/>
      </w:pPr>
      <w:r>
        <w:rPr>
          <w:rFonts w:ascii="Calibri" w:cs="Calibri" w:eastAsia="Calibri" w:hAnsi="Calibri"/>
          <w:b/>
          <w:bCs/>
          <w:sz w:val="24"/>
          <w:szCs w:val="24"/>
        </w:rPr>
        <w:t xml:space="preserve">5.2 Component Architecture</w:t>
      </w:r>
    </w:p>
    <w:p>
      <w:pPr>
        <w:spacing w:after="100" w:before="0"/>
        <w:ind w:left="720"/>
      </w:pPr>
      <w:r>
        <w:t xml:space="preserve">App.jsx (Root Component)</w:t>
      </w:r>
    </w:p>
    <w:p>
      <w:pPr>
        <w:spacing w:after="100" w:before="0"/>
        <w:ind w:left="1080"/>
      </w:pPr>
      <w:r>
        <w:t xml:space="preserve">├── MatchesByYear      (Overview Tab)</w:t>
      </w:r>
    </w:p>
    <w:p>
      <w:pPr>
        <w:spacing w:after="100" w:before="0"/>
        <w:ind w:left="1080"/>
      </w:pPr>
      <w:r>
        <w:t xml:space="preserve">├── TeamStats          (Teams Tab)</w:t>
      </w:r>
    </w:p>
    <w:p>
      <w:pPr>
        <w:spacing w:after="100" w:before="0"/>
        <w:ind w:left="1080"/>
      </w:pPr>
      <w:r>
        <w:t xml:space="preserve">├── TopPlayers         (Players Tab)</w:t>
      </w:r>
    </w:p>
    <w:p>
      <w:pPr>
        <w:spacing w:after="100" w:before="0"/>
        <w:ind w:left="1080"/>
      </w:pPr>
      <w:r>
        <w:t xml:space="preserve">├── RunsPerOver        (Players Tab)</w:t>
      </w:r>
    </w:p>
    <w:p>
      <w:pPr>
        <w:spacing w:after="100" w:before="0"/>
        <w:ind w:left="1080"/>
      </w:pPr>
      <w:r>
        <w:t xml:space="preserve">├── VenueStats         (Venues Tab)</w:t>
      </w:r>
    </w:p>
    <w:p>
      <w:pPr>
        <w:spacing w:after="300" w:before="0"/>
        <w:ind w:left="1080"/>
      </w:pPr>
      <w:r>
        <w:t xml:space="preserve">└── TossAnalysis       (Analysis Tab)</w:t>
      </w:r>
    </w:p>
    <w:p>
      <w:pPr>
        <w:spacing w:after="200" w:before="200"/>
      </w:pPr>
      <w:r>
        <w:rPr>
          <w:rFonts w:ascii="Calibri" w:cs="Calibri" w:eastAsia="Calibri" w:hAnsi="Calibri"/>
          <w:b/>
          <w:bCs/>
          <w:sz w:val="24"/>
          <w:szCs w:val="24"/>
        </w:rPr>
        <w:t xml:space="preserve">5.3 Data Flow</w:t>
      </w:r>
    </w:p>
    <w:p>
      <w:pPr>
        <w:spacing w:after="100" w:before="100"/>
        <w:ind w:left="720"/>
      </w:pPr>
      <w:r>
        <w:t xml:space="preserve">1. App mounts → useEffect hook fires.</w:t>
      </w:r>
    </w:p>
    <w:p>
      <w:pPr>
        <w:spacing w:after="100" w:before="100"/>
        <w:ind w:left="720"/>
      </w:pPr>
      <w:r>
        <w:t xml:space="preserve">2. Fetch API retrieves /matches.csv and /deliveries.csv.</w:t>
      </w:r>
    </w:p>
    <w:p>
      <w:pPr>
        <w:spacing w:after="100" w:before="100"/>
        <w:ind w:left="720"/>
      </w:pPr>
      <w:r>
        <w:t xml:space="preserve">3. PapaParse parses each CSV with header detection and dynamic typing.</w:t>
      </w:r>
    </w:p>
    <w:p>
      <w:pPr>
        <w:spacing w:after="100" w:before="100"/>
        <w:ind w:left="720"/>
      </w:pPr>
      <w:r>
        <w:t xml:space="preserve">4. All eight analytics functions run on the parsed arrays.</w:t>
      </w:r>
    </w:p>
    <w:p>
      <w:pPr>
        <w:spacing w:after="100" w:before="100"/>
        <w:ind w:left="720"/>
      </w:pPr>
      <w:r>
        <w:t xml:space="preserve">5. Results stored in the analytics state object.</w:t>
      </w:r>
    </w:p>
    <w:p>
      <w:pPr>
        <w:spacing w:after="100" w:before="100"/>
        <w:ind w:left="720"/>
      </w:pPr>
      <w:r>
        <w:t xml:space="preserve">6. Components receive data as props and render charts.</w:t>
      </w:r>
    </w:p>
    <w:p>
      <w:pPr>
        <w:spacing w:after="300" w:before="100"/>
        <w:ind w:left="720"/>
      </w:pPr>
      <w:r>
        <w:t xml:space="preserve">7. User interacts with tabs; React re-renders only the active tab's components.</w:t>
      </w:r>
    </w:p>
    <w:p>
      <w:pPr>
        <w:spacing w:after="300" w:before="400"/>
      </w:pPr>
      <w:r>
        <w:rPr>
          <w:rFonts w:ascii="Calibri" w:cs="Calibri" w:eastAsia="Calibri" w:hAnsi="Calibri"/>
          <w:b/>
          <w:bCs/>
          <w:sz w:val="28"/>
          <w:szCs w:val="28"/>
        </w:rPr>
        <w:t xml:space="preserve">6. IMPLEMENTATION</w:t>
      </w:r>
    </w:p>
    <w:p>
      <w:pPr>
        <w:spacing w:after="200" w:before="200"/>
      </w:pPr>
      <w:r>
        <w:rPr>
          <w:rFonts w:ascii="Calibri" w:cs="Calibri" w:eastAsia="Calibri" w:hAnsi="Calibri"/>
          <w:b/>
          <w:bCs/>
          <w:sz w:val="24"/>
          <w:szCs w:val="24"/>
        </w:rPr>
        <w:t xml:space="preserve">6.1 App.jsx — Main Component</w:t>
      </w:r>
    </w:p>
    <w:p>
      <w:pPr>
        <w:spacing w:after="300" w:before="0"/>
        <w:jc w:val="both"/>
      </w:pPr>
      <w:r>
        <w:t xml:space="preserve">The root component orchestrates data loading, state management, and tab-based navigation. It uses React's useState and useEffect hooks. On mount, it fetches both CSV files from the public directory, parses them using PapaParse (wrapped in a Promise), runs all analytics functions, and stores results in a single analytics state object. A tab navigation bar with five tabs (Overview, Teams, Players, Venues, Analysis) controls which components are rendered.</w:t>
      </w:r>
    </w:p>
    <w:p>
      <w:pPr>
        <w:spacing w:after="200" w:before="200"/>
      </w:pPr>
      <w:r>
        <w:rPr>
          <w:rFonts w:ascii="Calibri" w:cs="Calibri" w:eastAsia="Calibri" w:hAnsi="Calibri"/>
          <w:b/>
          <w:bCs/>
          <w:sz w:val="24"/>
          <w:szCs w:val="24"/>
        </w:rPr>
        <w:t xml:space="preserve">6.2 dataProcessor.js — Analytics Engine</w:t>
      </w:r>
    </w:p>
    <w:p>
      <w:pPr>
        <w:spacing w:after="200" w:before="0"/>
        <w:jc w:val="both"/>
      </w:pPr>
      <w:r>
        <w:t xml:space="preserve">This utility module contains all data processing logic, keeping the UI components free of business logic.</w:t>
      </w:r>
    </w:p>
    <w:p>
      <w:pPr>
        <w:spacing w:after="100" w:before="0"/>
      </w:pPr>
      <w:r>
        <w:t xml:space="preserve">Functions implemented:</w:t>
      </w:r>
    </w:p>
    <w:p>
      <w:pPr>
        <w:spacing w:after="100" w:before="100"/>
        <w:ind w:left="720"/>
      </w:pPr>
      <w:r>
        <w:t xml:space="preserve">• parseCSV(file): Wraps PapaParse in a Promise for async/await usage. Enables header detection and dynamic typing.</w:t>
      </w:r>
    </w:p>
    <w:p>
      <w:pPr>
        <w:spacing w:after="100" w:before="100"/>
        <w:ind w:left="720"/>
      </w:pPr>
      <w:r>
        <w:t xml:space="preserve">• getMatchesByYear(matches): Groups matches by season and counts occurrences. Returns [{season, matches}].</w:t>
      </w:r>
    </w:p>
    <w:p>
      <w:pPr>
        <w:spacing w:after="100" w:before="100"/>
        <w:ind w:left="720"/>
      </w:pPr>
      <w:r>
        <w:t xml:space="preserve">• getTeamWinStats(matches): Counts wins and losses for every team across all matches. Returns sorted [{team, wins, losses, total}].</w:t>
      </w:r>
    </w:p>
    <w:p>
      <w:pPr>
        <w:spacing w:after="100" w:before="100"/>
        <w:ind w:left="720"/>
      </w:pPr>
      <w:r>
        <w:t xml:space="preserve">• getTopBatsmen(deliveries): Aggregates total runs and balls faced per batter from delivery data. Calculates strike rate. Returns top 15 sorted by runs.</w:t>
      </w:r>
    </w:p>
    <w:p>
      <w:pPr>
        <w:spacing w:after="100" w:before="100"/>
        <w:ind w:left="720"/>
      </w:pPr>
      <w:r>
        <w:t xml:space="preserve">• getTopBowlers(deliveries): Aggregates wickets, runs conceded, and balls bowled per bowler. Calculates economy rate. Returns top 15 sorted by wickets.</w:t>
      </w:r>
    </w:p>
    <w:p>
      <w:pPr>
        <w:spacing w:after="100" w:before="100"/>
        <w:ind w:left="720"/>
      </w:pPr>
      <w:r>
        <w:t xml:space="preserve">• getWinByVenue(matches): Groups matches by venue, counts wins by runs vs. wickets. Returns top 10 venues.</w:t>
      </w:r>
    </w:p>
    <w:p>
      <w:pPr>
        <w:spacing w:after="100" w:before="100"/>
        <w:ind w:left="720"/>
      </w:pPr>
      <w:r>
        <w:t xml:space="preserve">• getRunsPerOver(deliveries): Calculates average runs scored in each over number (1-20). Returns [{over, avgRuns, totalRuns}].</w:t>
      </w:r>
    </w:p>
    <w:p>
      <w:pPr>
        <w:spacing w:after="100" w:before="100"/>
        <w:ind w:left="720"/>
      </w:pPr>
      <w:r>
        <w:t xml:space="preserve">• getTossDecisionImpact(matches): Compares toss decisions (bat/field) against match outcomes. Calculates win percentage for each decision.</w:t>
      </w:r>
    </w:p>
    <w:p>
      <w:pPr>
        <w:spacing w:after="300" w:before="100"/>
        <w:ind w:left="720"/>
      </w:pPr>
      <w:r>
        <w:t xml:space="preserve">• getMatchResultTypes(matches): Counts match results by type (runs/wickets/other). Returns percentage breakdown.</w:t>
      </w:r>
    </w:p>
    <w:p>
      <w:pPr>
        <w:spacing w:after="200" w:before="200"/>
      </w:pPr>
      <w:r>
        <w:rPr>
          <w:rFonts w:ascii="Calibri" w:cs="Calibri" w:eastAsia="Calibri" w:hAnsi="Calibri"/>
          <w:b/>
          <w:bCs/>
          <w:sz w:val="24"/>
          <w:szCs w:val="24"/>
        </w:rPr>
        <w:t xml:space="preserve">6.3 MatchesByYear Component</w:t>
      </w:r>
    </w:p>
    <w:p>
      <w:pPr>
        <w:spacing w:after="300" w:before="0"/>
        <w:jc w:val="both"/>
      </w:pPr>
      <w:r>
        <w:t xml:space="preserve">Displays the number of IPL matches played each season using a BarChart from Recharts. The X-axis shows the season year and the Y-axis shows match count. Gradient fills and rounded bar tops provide a modern aesthetic. This component clearly shows the growth of the IPL over its seasons and any COVID-impacted years.</w:t>
      </w:r>
    </w:p>
    <w:p>
      <w:pPr>
        <w:spacing w:after="200" w:before="200"/>
      </w:pPr>
      <w:r>
        <w:rPr>
          <w:rFonts w:ascii="Calibri" w:cs="Calibri" w:eastAsia="Calibri" w:hAnsi="Calibri"/>
          <w:b/>
          <w:bCs/>
          <w:sz w:val="24"/>
          <w:szCs w:val="24"/>
        </w:rPr>
        <w:t xml:space="preserve">6.4 TeamStats Component</w:t>
      </w:r>
    </w:p>
    <w:p>
      <w:pPr>
        <w:spacing w:after="100" w:before="0"/>
      </w:pPr>
      <w:r>
        <w:t xml:space="preserve">This component presents two complementary views:</w:t>
      </w:r>
    </w:p>
    <w:p>
      <w:pPr>
        <w:spacing w:after="100" w:before="100"/>
        <w:ind w:left="720"/>
      </w:pPr>
      <w:r>
        <w:t xml:space="preserve">(a) A grouped BarChart showing wins (green) and losses (red) for the top 10 teams side by side.</w:t>
      </w:r>
    </w:p>
    <w:p>
      <w:pPr>
        <w:spacing w:after="100" w:before="100"/>
        <w:ind w:left="720"/>
      </w:pPr>
      <w:r>
        <w:t xml:space="preserve">(b) A team selector dropdown that renders a PieChart (wins vs. losses) and a detailed stats panel (win rate %) for the selected team.</w:t>
      </w:r>
    </w:p>
    <w:p>
      <w:pPr>
        <w:spacing w:after="300" w:before="100"/>
        <w:jc w:val="both"/>
      </w:pPr>
      <w:r>
        <w:t xml:space="preserve">This dual view enables both comparative analysis and deep-dives into individual team performance.</w:t>
      </w:r>
    </w:p>
    <w:p>
      <w:pPr>
        <w:spacing w:after="200" w:before="200"/>
      </w:pPr>
      <w:r>
        <w:rPr>
          <w:rFonts w:ascii="Calibri" w:cs="Calibri" w:eastAsia="Calibri" w:hAnsi="Calibri"/>
          <w:b/>
          <w:bCs/>
          <w:sz w:val="24"/>
          <w:szCs w:val="24"/>
        </w:rPr>
        <w:t xml:space="preserve">6.5 TopPlayers Component</w:t>
      </w:r>
    </w:p>
    <w:p>
      <w:pPr>
        <w:spacing w:after="100" w:before="0"/>
      </w:pPr>
      <w:r>
        <w:t xml:space="preserve">A tabbed component with Batsmen and Bowlers tabs. Each tab renders:</w:t>
      </w:r>
    </w:p>
    <w:p>
      <w:pPr>
        <w:spacing w:after="100" w:before="100"/>
        <w:ind w:left="720"/>
      </w:pPr>
      <w:r>
        <w:t xml:space="preserve">• A BarChart of the top 15 players sorted by runs (batsmen) or wickets (bowlers).</w:t>
      </w:r>
    </w:p>
    <w:p>
      <w:pPr>
        <w:spacing w:after="300" w:before="100"/>
        <w:ind w:left="720"/>
      </w:pPr>
      <w:r>
        <w:t xml:space="preserve">• A detailed stats table below the chart with player name, runs/wickets, balls, and calculated metrics (strike rate for batsmen; economy rate for bowlers).</w:t>
      </w:r>
    </w:p>
    <w:p>
      <w:pPr>
        <w:spacing w:after="200" w:before="200"/>
      </w:pPr>
      <w:r>
        <w:rPr>
          <w:rFonts w:ascii="Calibri" w:cs="Calibri" w:eastAsia="Calibri" w:hAnsi="Calibri"/>
          <w:b/>
          <w:bCs/>
          <w:sz w:val="24"/>
          <w:szCs w:val="24"/>
        </w:rPr>
        <w:t xml:space="preserve">6.6 VenueStats Component</w:t>
      </w:r>
    </w:p>
    <w:p>
      <w:pPr>
        <w:spacing w:after="100" w:before="0"/>
      </w:pPr>
      <w:r>
        <w:t xml:space="preserve">Three-panel layout:</w:t>
      </w:r>
    </w:p>
    <w:p>
      <w:pPr>
        <w:spacing w:after="100" w:before="100"/>
        <w:ind w:left="720"/>
      </w:pPr>
      <w:r>
        <w:t xml:space="preserve">• BarChart of total matches at the top 10 venues.</w:t>
      </w:r>
    </w:p>
    <w:p>
      <w:pPr>
        <w:spacing w:after="100" w:before="100"/>
        <w:ind w:left="720"/>
      </w:pPr>
      <w:r>
        <w:t xml:space="preserve">• Grouped BarChart of wins by runs vs. wins by wickets at each venue.</w:t>
      </w:r>
    </w:p>
    <w:p>
      <w:pPr>
        <w:spacing w:after="300" w:before="100"/>
        <w:ind w:left="720"/>
      </w:pPr>
      <w:r>
        <w:t xml:space="preserve">• A sortable data table with all six venue metrics.</w:t>
      </w:r>
    </w:p>
    <w:p>
      <w:pPr>
        <w:spacing w:after="200" w:before="200"/>
      </w:pPr>
      <w:r>
        <w:rPr>
          <w:rFonts w:ascii="Calibri" w:cs="Calibri" w:eastAsia="Calibri" w:hAnsi="Calibri"/>
          <w:b/>
          <w:bCs/>
          <w:sz w:val="24"/>
          <w:szCs w:val="24"/>
        </w:rPr>
        <w:t xml:space="preserve">6.7 RunsPerOver Component</w:t>
      </w:r>
    </w:p>
    <w:p>
      <w:pPr>
        <w:spacing w:after="300" w:before="0"/>
        <w:jc w:val="both"/>
      </w:pPr>
      <w:r>
        <w:t xml:space="preserve">An AreaChart showing average runs scored per over number across all IPL matches. The gradient-filled area emphasises the scoring acceleration during powerplay (overs 1-6) and death overs (16-20). Summary stat boxes below the chart show the highest average, lowest average, and overall average across all overs.</w:t>
      </w:r>
    </w:p>
    <w:p>
      <w:pPr>
        <w:spacing w:after="200" w:before="200"/>
      </w:pPr>
      <w:r>
        <w:rPr>
          <w:rFonts w:ascii="Calibri" w:cs="Calibri" w:eastAsia="Calibri" w:hAnsi="Calibri"/>
          <w:b/>
          <w:bCs/>
          <w:sz w:val="24"/>
          <w:szCs w:val="24"/>
        </w:rPr>
        <w:t xml:space="preserve">6.8 TossAnalysis Component</w:t>
      </w:r>
    </w:p>
    <w:p>
      <w:pPr>
        <w:spacing w:after="100" w:before="0"/>
      </w:pPr>
      <w:r>
        <w:t xml:space="preserve">Two-panel layout:</w:t>
      </w:r>
    </w:p>
    <w:p>
      <w:pPr>
        <w:spacing w:after="100" w:before="100"/>
        <w:ind w:left="720"/>
      </w:pPr>
      <w:r>
        <w:t xml:space="preserve">• A grouped BarChart comparing toss-winner wins vs. total matches for bat-first and field-first decisions.</w:t>
      </w:r>
    </w:p>
    <w:p>
      <w:pPr>
        <w:spacing w:after="300" w:before="100"/>
        <w:ind w:left="720"/>
      </w:pPr>
      <w:r>
        <w:t xml:space="preserve">• A PieChart showing the distribution of match result types (runs, wickets, etc.), alongside textual win-percentage summaries.</w:t>
      </w:r>
    </w:p>
    <w:p>
      <w:pPr>
        <w:spacing w:after="300" w:before="400"/>
      </w:pPr>
      <w:r>
        <w:rPr>
          <w:rFonts w:ascii="Calibri" w:cs="Calibri" w:eastAsia="Calibri" w:hAnsi="Calibri"/>
          <w:b/>
          <w:bCs/>
          <w:sz w:val="28"/>
          <w:szCs w:val="28"/>
        </w:rPr>
        <w:t xml:space="preserve">7. DATA PROCESSING &amp; ANALYTICS</w:t>
      </w:r>
    </w:p>
    <w:p>
      <w:pPr>
        <w:spacing w:after="200" w:before="200"/>
      </w:pPr>
      <w:r>
        <w:rPr>
          <w:rFonts w:ascii="Calibri" w:cs="Calibri" w:eastAsia="Calibri" w:hAnsi="Calibri"/>
          <w:b/>
          <w:bCs/>
          <w:sz w:val="24"/>
          <w:szCs w:val="24"/>
        </w:rPr>
        <w:t xml:space="preserve">7.1 Dataset Description</w:t>
      </w:r>
    </w:p>
    <w:p>
      <w:pPr>
        <w:spacing w:after="100" w:before="100"/>
        <w:ind w:left="720"/>
      </w:pPr>
      <w:r>
        <w:t xml:space="preserve">Dataset: matches.csv | Records: 1,095 rows | Key Columns: season, team1, team2, winner, venue, toss_decision, toss_winner, result</w:t>
      </w:r>
    </w:p>
    <w:p>
      <w:pPr>
        <w:spacing w:after="300" w:before="100"/>
        <w:ind w:left="720"/>
      </w:pPr>
      <w:r>
        <w:t xml:space="preserve">Dataset: deliveries.csv | Records: 260,920+ rows | Key Columns: match_id, over, batter, bowler, total_runs, is_wicket</w:t>
      </w:r>
    </w:p>
    <w:p>
      <w:pPr>
        <w:spacing w:after="200" w:before="300"/>
      </w:pPr>
      <w:r>
        <w:rPr>
          <w:rFonts w:ascii="Calibri" w:cs="Calibri" w:eastAsia="Calibri" w:hAnsi="Calibri"/>
          <w:b/>
          <w:bCs/>
          <w:sz w:val="24"/>
          <w:szCs w:val="24"/>
        </w:rPr>
        <w:t xml:space="preserve">7.2 Data Ingestion Pipeline</w:t>
      </w:r>
    </w:p>
    <w:p>
      <w:pPr>
        <w:spacing w:after="100" w:before="0"/>
      </w:pPr>
      <w:r>
        <w:t xml:space="preserve">Both CSVs are fetched as plain text via the browser's Fetch API from the public/ directory. PapaParse processes each text string with:</w:t>
      </w:r>
    </w:p>
    <w:p>
      <w:pPr>
        <w:spacing w:after="100" w:before="100"/>
        <w:ind w:left="720"/>
      </w:pPr>
      <w:r>
        <w:t xml:space="preserve">• header: true — uses the first row as column names.</w:t>
      </w:r>
    </w:p>
    <w:p>
      <w:pPr>
        <w:spacing w:after="100" w:before="100"/>
        <w:ind w:left="720"/>
      </w:pPr>
      <w:r>
        <w:t xml:space="preserve">• dynamicTyping: true — automatically converts numeric strings to numbers.</w:t>
      </w:r>
    </w:p>
    <w:p>
      <w:pPr>
        <w:spacing w:after="200" w:before="100"/>
        <w:ind w:left="720"/>
      </w:pPr>
      <w:r>
        <w:t xml:space="preserve">• skipEmptyLines: true — ignores trailing blank rows.</w:t>
      </w:r>
    </w:p>
    <w:p>
      <w:pPr>
        <w:spacing w:after="300" w:before="0"/>
        <w:jc w:val="both"/>
      </w:pPr>
      <w:r>
        <w:t xml:space="preserve">This produces a clean JavaScript array of objects for each dataset, ready for in-memory analytics.</w:t>
      </w:r>
    </w:p>
    <w:p>
      <w:pPr>
        <w:spacing w:after="200" w:before="200"/>
      </w:pPr>
      <w:r>
        <w:rPr>
          <w:rFonts w:ascii="Calibri" w:cs="Calibri" w:eastAsia="Calibri" w:hAnsi="Calibri"/>
          <w:b/>
          <w:bCs/>
          <w:sz w:val="24"/>
          <w:szCs w:val="24"/>
        </w:rPr>
        <w:t xml:space="preserve">7.3 Analytics Performed</w:t>
      </w:r>
    </w:p>
    <w:p>
      <w:pPr>
        <w:spacing w:after="100" w:before="100"/>
        <w:ind w:left="720"/>
      </w:pPr>
      <w:r>
        <w:t xml:space="preserve">(a) Temporal Analysis: Match counts grouped by IPL season to identify growth and anomalies.</w:t>
      </w:r>
    </w:p>
    <w:p>
      <w:pPr>
        <w:spacing w:after="100" w:before="100"/>
        <w:ind w:left="720"/>
      </w:pPr>
      <w:r>
        <w:t xml:space="preserve">(b) Team Performance: Win/loss aggregation with win-rate calculation per team.</w:t>
      </w:r>
    </w:p>
    <w:p>
      <w:pPr>
        <w:spacing w:after="100" w:before="100"/>
        <w:ind w:left="720"/>
      </w:pPr>
      <w:r>
        <w:t xml:space="preserve">(c) Player Analytics: Cumulative batting runs with strike-rate computation; cumulative bowling wickets with economy-rate computation.</w:t>
      </w:r>
    </w:p>
    <w:p>
      <w:pPr>
        <w:spacing w:after="100" w:before="100"/>
        <w:ind w:left="720"/>
      </w:pPr>
      <w:r>
        <w:t xml:space="preserve">(d) Venue Analysis: Match frequency per venue with win-type (runs vs. wickets) breakdown.</w:t>
      </w:r>
    </w:p>
    <w:p>
      <w:pPr>
        <w:spacing w:after="100" w:before="100"/>
        <w:ind w:left="720"/>
      </w:pPr>
      <w:r>
        <w:t xml:space="preserve">(e) Scoring Pattern Analysis: Average runs per over across all 20 overs, surfacing powerplay vs. middle-over vs. death-over trends.</w:t>
      </w:r>
    </w:p>
    <w:p>
      <w:pPr>
        <w:spacing w:after="300" w:before="100"/>
        <w:ind w:left="720"/>
      </w:pPr>
      <w:r>
        <w:t xml:space="preserve">(f) Toss Impact Study: Comparison of win percentages for bat-first vs. field-first toss decisions.</w:t>
      </w:r>
    </w:p>
    <w:p>
      <w:pPr>
        <w:spacing w:after="300" w:before="400"/>
      </w:pPr>
      <w:r>
        <w:rPr>
          <w:rFonts w:ascii="Calibri" w:cs="Calibri" w:eastAsia="Calibri" w:hAnsi="Calibri"/>
          <w:b/>
          <w:bCs/>
          <w:sz w:val="28"/>
          <w:szCs w:val="28"/>
        </w:rPr>
        <w:t xml:space="preserve">8. FEATURES &amp; FUNCTIONALITY</w:t>
      </w:r>
    </w:p>
    <w:p>
      <w:pPr>
        <w:spacing w:after="100" w:before="100"/>
      </w:pPr>
      <w:r>
        <w:t xml:space="preserve">8.1 Responsive Design: The dashboard adapts to desktop, tablet, and mobile screens using Tailwind CSS utility classes and CSS Grid.</w:t>
      </w:r>
    </w:p>
    <w:p>
      <w:pPr>
        <w:spacing w:after="100" w:before="100"/>
      </w:pPr>
      <w:r>
        <w:t xml:space="preserve">8.2 Tab-Based Navigation: Five tabs (Overview, Teams, Players, Venues, Analysis) provide organised access to different analytics dimensions without page reloads.</w:t>
      </w:r>
    </w:p>
    <w:p>
      <w:pPr>
        <w:spacing w:after="100" w:before="100"/>
      </w:pPr>
      <w:r>
        <w:t xml:space="preserve">8.3 Interactive Charts: All Recharts components provide hover tooltips displaying exact values. Users can explore data points interactively.</w:t>
      </w:r>
    </w:p>
    <w:p>
      <w:pPr>
        <w:spacing w:after="100" w:before="100"/>
      </w:pPr>
      <w:r>
        <w:t xml:space="preserve">8.4 Team Selector: The TeamStats component includes a dropdown that dynamically updates the PieChart and stats panel for any selected team.</w:t>
      </w:r>
    </w:p>
    <w:p>
      <w:pPr>
        <w:spacing w:after="100" w:before="100"/>
      </w:pPr>
      <w:r>
        <w:t xml:space="preserve">8.5 Player Toggle: The TopPlayers component switches between batsmen and bowlers data via tab buttons, sharing the same chart and table structure.</w:t>
      </w:r>
    </w:p>
    <w:p>
      <w:pPr>
        <w:spacing w:after="100" w:before="100"/>
      </w:pPr>
      <w:r>
        <w:t xml:space="preserve">8.6 Summary Statistics: Key metrics (Total Matches, Total Teams, Top Venue, Most-Winning Team) are displayed as summary cards on the Overview tab.</w:t>
      </w:r>
    </w:p>
    <w:p>
      <w:pPr>
        <w:spacing w:after="300" w:before="100"/>
      </w:pPr>
      <w:r>
        <w:t xml:space="preserve">8.7 Loading &amp; Error States: The application handles data-loading latency with a spinner and displays a structured error message if CSV files cannot be fetched.</w:t>
      </w:r>
    </w:p>
    <w:p>
      <w:pPr>
        <w:spacing w:after="300" w:before="400"/>
      </w:pPr>
      <w:r>
        <w:rPr>
          <w:rFonts w:ascii="Calibri" w:cs="Calibri" w:eastAsia="Calibri" w:hAnsi="Calibri"/>
          <w:b/>
          <w:bCs/>
          <w:sz w:val="28"/>
          <w:szCs w:val="28"/>
        </w:rPr>
        <w:t xml:space="preserve">9. RESULTS</w:t>
      </w:r>
    </w:p>
    <w:p>
      <w:pPr>
        <w:spacing w:after="200" w:before="200"/>
      </w:pPr>
      <w:r>
        <w:rPr>
          <w:rFonts w:ascii="Calibri" w:cs="Calibri" w:eastAsia="Calibri" w:hAnsi="Calibri"/>
          <w:b/>
          <w:bCs/>
          <w:sz w:val="24"/>
          <w:szCs w:val="24"/>
        </w:rPr>
        <w:t xml:space="preserve">9.1 Season Trends</w:t>
      </w:r>
    </w:p>
    <w:p>
      <w:pPr>
        <w:spacing w:after="300" w:before="0"/>
        <w:jc w:val="both"/>
      </w:pPr>
      <w:r>
        <w:t xml:space="preserve">The Matches per Season chart clearly shows the IPL's growth from its inaugural 2008 season, the double-season anomaly of 2009/2010, and a dip during COVID-affected 2020 (held in UAE).</w:t>
      </w:r>
    </w:p>
    <w:p>
      <w:pPr>
        <w:spacing w:after="200" w:before="200"/>
      </w:pPr>
      <w:r>
        <w:rPr>
          <w:rFonts w:ascii="Calibri" w:cs="Calibri" w:eastAsia="Calibri" w:hAnsi="Calibri"/>
          <w:b/>
          <w:bCs/>
          <w:sz w:val="24"/>
          <w:szCs w:val="24"/>
        </w:rPr>
        <w:t xml:space="preserve">9.2 Team Performance</w:t>
      </w:r>
    </w:p>
    <w:p>
      <w:pPr>
        <w:spacing w:after="300" w:before="0"/>
        <w:jc w:val="both"/>
      </w:pPr>
      <w:r>
        <w:t xml:space="preserve">Mumbai Indians and Chennai Super Kings consistently appear in the top positions for total wins, reflecting their sustained dominance over IPL history.</w:t>
      </w:r>
    </w:p>
    <w:p>
      <w:pPr>
        <w:spacing w:after="200" w:before="200"/>
      </w:pPr>
      <w:r>
        <w:rPr>
          <w:rFonts w:ascii="Calibri" w:cs="Calibri" w:eastAsia="Calibri" w:hAnsi="Calibri"/>
          <w:b/>
          <w:bCs/>
          <w:sz w:val="24"/>
          <w:szCs w:val="24"/>
        </w:rPr>
        <w:t xml:space="preserve">9.3 Player Performance</w:t>
      </w:r>
    </w:p>
    <w:p>
      <w:pPr>
        <w:spacing w:after="300" w:before="0"/>
        <w:jc w:val="both"/>
      </w:pPr>
      <w:r>
        <w:t xml:space="preserve">The top batsmen chart is headed by prolific run-scorers accumulated across multiple seasons. The top bowlers chart highlights spinners and pace bowlers with the highest career wicket tallies in the IPL.</w:t>
      </w:r>
    </w:p>
    <w:p>
      <w:pPr>
        <w:spacing w:after="200" w:before="200"/>
      </w:pPr>
      <w:r>
        <w:rPr>
          <w:rFonts w:ascii="Calibri" w:cs="Calibri" w:eastAsia="Calibri" w:hAnsi="Calibri"/>
          <w:b/>
          <w:bCs/>
          <w:sz w:val="24"/>
          <w:szCs w:val="24"/>
        </w:rPr>
        <w:t xml:space="preserve">9.4 Venue Insights</w:t>
      </w:r>
    </w:p>
    <w:p>
      <w:pPr>
        <w:spacing w:after="300" w:before="0"/>
        <w:jc w:val="both"/>
      </w:pPr>
      <w:r>
        <w:t xml:space="preserve">The Eden Gardens (Kolkata) and Wankhede Stadium (Mumbai) emerge as the most frequently used IPL venues. The win-type analysis reveals venue-specific tendencies — some grounds favour chasing teams (wins by wickets), while others suit teams batting first (wins by runs).</w:t>
      </w:r>
    </w:p>
    <w:p>
      <w:pPr>
        <w:spacing w:after="200" w:before="200"/>
      </w:pPr>
      <w:r>
        <w:rPr>
          <w:rFonts w:ascii="Calibri" w:cs="Calibri" w:eastAsia="Calibri" w:hAnsi="Calibri"/>
          <w:b/>
          <w:bCs/>
          <w:sz w:val="24"/>
          <w:szCs w:val="24"/>
        </w:rPr>
        <w:t xml:space="preserve">9.5 Scoring Patterns</w:t>
      </w:r>
    </w:p>
    <w:p>
      <w:pPr>
        <w:spacing w:after="300" w:before="0"/>
        <w:jc w:val="both"/>
      </w:pPr>
      <w:r>
        <w:t xml:space="preserve">The RunsPerOver area chart confirms the characteristic IPL scoring curve: a moderate powerplay, a dip in middle overs, and a significant acceleration in the death overs (17-20).</w:t>
      </w:r>
    </w:p>
    <w:p>
      <w:pPr>
        <w:spacing w:after="200" w:before="200"/>
      </w:pPr>
      <w:r>
        <w:rPr>
          <w:rFonts w:ascii="Calibri" w:cs="Calibri" w:eastAsia="Calibri" w:hAnsi="Calibri"/>
          <w:b/>
          <w:bCs/>
          <w:sz w:val="24"/>
          <w:szCs w:val="24"/>
        </w:rPr>
        <w:t xml:space="preserve">9.6 Toss Impact</w:t>
      </w:r>
    </w:p>
    <w:p>
      <w:pPr>
        <w:spacing w:after="300" w:before="0"/>
        <w:jc w:val="both"/>
      </w:pPr>
      <w:r>
        <w:t xml:space="preserve">The toss analysis reveals that teams choosing to field first have a marginally higher win percentage, aligning with the widely-held cricketing belief that chasing is advantageous in T20 cricket due to known targets.</w:t>
      </w:r>
    </w:p>
    <w:p>
      <w:pPr>
        <w:spacing w:after="300" w:before="400"/>
      </w:pPr>
      <w:r>
        <w:rPr>
          <w:rFonts w:ascii="Calibri" w:cs="Calibri" w:eastAsia="Calibri" w:hAnsi="Calibri"/>
          <w:b/>
          <w:bCs/>
          <w:sz w:val="28"/>
          <w:szCs w:val="28"/>
        </w:rPr>
        <w:t xml:space="preserve">10. CONCLUSION</w:t>
      </w:r>
    </w:p>
    <w:p>
      <w:pPr>
        <w:spacing w:after="200" w:before="0"/>
        <w:jc w:val="both"/>
      </w:pPr>
      <w:r>
        <w:t xml:space="preserve">This project successfully demonstrates the application of Big Data Analytics principles to a real-world sports dataset. By leveraging modern front-end technologies — React 18, Vite 5, Recharts, and PapaParse — the IPL Cricket Analytics Dashboard delivers rich, multi-dimensional analytics entirely in the browser, processing over 260,000 records without any server-side infrastructure.</w:t>
      </w:r>
    </w:p>
    <w:p>
      <w:pPr>
        <w:spacing w:after="200" w:before="0"/>
        <w:jc w:val="both"/>
      </w:pPr>
      <w:r>
        <w:t xml:space="preserve">The project achieves all stated objectives: efficient in-browser CSV ingestion, a modular analytics engine with eight processing functions, six interactive visualisation components, and a responsive tab-navigated UI. The insights surfaced — from toss-impact studies to over-by-over scoring patterns — are directly applicable to match strategy and performance evaluation.</w:t>
      </w:r>
    </w:p>
    <w:p>
      <w:pPr>
        <w:spacing w:after="300" w:before="0"/>
        <w:jc w:val="both"/>
      </w:pPr>
      <w:r>
        <w:t xml:space="preserve">Future enhancements could include player career trajectory charts, head-to-head team matchup analysis, predictive win-probability models using machine learning (via TensorFlow.js), and integration with live IPL data APIs.</w:t>
      </w:r>
    </w:p>
    <w:p>
      <w:pPr>
        <w:spacing w:after="300" w:before="400"/>
      </w:pPr>
      <w:r>
        <w:rPr>
          <w:rFonts w:ascii="Calibri" w:cs="Calibri" w:eastAsia="Calibri" w:hAnsi="Calibri"/>
          <w:b/>
          <w:bCs/>
          <w:sz w:val="28"/>
          <w:szCs w:val="28"/>
        </w:rPr>
        <w:t xml:space="preserve">11. REFERENCES</w:t>
      </w:r>
    </w:p>
    <w:p>
      <w:pPr>
        <w:spacing w:after="100" w:before="100"/>
        <w:ind w:left="720"/>
      </w:pPr>
      <w:r>
        <w:t xml:space="preserve">1. Kaggle IPL Dataset — https://www.kaggle.com/datasets/patrickb1912/ipl-complete-dataset-20082020</w:t>
      </w:r>
    </w:p>
    <w:p>
      <w:pPr>
        <w:spacing w:after="100" w:before="100"/>
        <w:ind w:left="720"/>
      </w:pPr>
      <w:r>
        <w:t xml:space="preserve">2. React Documentation — https://react.dev</w:t>
      </w:r>
    </w:p>
    <w:p>
      <w:pPr>
        <w:spacing w:after="100" w:before="100"/>
        <w:ind w:left="720"/>
      </w:pPr>
      <w:r>
        <w:t xml:space="preserve">3. Vite Documentation — https://vitejs.dev</w:t>
      </w:r>
    </w:p>
    <w:p>
      <w:pPr>
        <w:spacing w:after="100" w:before="100"/>
        <w:ind w:left="720"/>
      </w:pPr>
      <w:r>
        <w:t xml:space="preserve">4. Recharts Documentation — https://recharts.org</w:t>
      </w:r>
    </w:p>
    <w:p>
      <w:pPr>
        <w:spacing w:after="100" w:before="100"/>
        <w:ind w:left="720"/>
      </w:pPr>
      <w:r>
        <w:t xml:space="preserve">5. PapaParse Documentation — https://www.papaparse.com</w:t>
      </w:r>
    </w:p>
    <w:p>
      <w:pPr>
        <w:spacing w:after="100" w:before="100"/>
        <w:ind w:left="720"/>
      </w:pPr>
      <w:r>
        <w:t xml:space="preserve">6. Tailwind CSS Documentation — https://tailwindcss.com</w:t>
      </w:r>
    </w:p>
    <w:p>
      <w:pPr>
        <w:spacing w:after="100" w:before="100"/>
        <w:ind w:left="720"/>
      </w:pPr>
      <w:r>
        <w:t xml:space="preserve">7. Verma, A., Bhatt, V., et al. (2019). "Big Data Analytics in Sports: A Survey." International Journal of Computer Applications.</w:t>
      </w:r>
    </w:p>
    <w:p>
      <w:pPr>
        <w:spacing w:after="100" w:before="100"/>
        <w:ind w:left="720"/>
      </w:pPr>
      <w:r>
        <w:t xml:space="preserve">8. Cricsheet — https://cricsheet.org (ball-by-ball cricket data source)</w:t>
      </w:r>
    </w:p>
    <w:p>
      <w:pPr>
        <w:spacing w:after="300" w:before="100"/>
        <w:ind w:left="720"/>
      </w:pPr>
      <w:r>
        <w:t xml:space="preserve">9. MDN Web Docs — Fetch API — https://developer.mozilla.org/en-US/docs/Web/API/Fetch_API</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2026-10-12T17:04:51.245Z</dcterms:created>
  <dcterms:modified xsi:type="dcterms:W3CDTF">2026-10-12T17:04:51.247Z</dcterms:modified>
</cp:coreProperties>
</file>

<file path=docProps/custom.xml><?xml version="1.0" encoding="utf-8"?>
<Properties xmlns="http://schemas.openxmlformats.org/officeDocument/2006/custom-properties" xmlns:vt="http://schemas.openxmlformats.org/officeDocument/2006/docPropsVTypes"/>
</file>