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Komplexe Tabelle - Verkaufsübersicht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Merge w:val="restart"/>
          </w:tcPr>
          <w:p>
            <w:r>
              <w:t>Produkt</w:t>
            </w:r>
          </w:p>
        </w:tc>
        <w:tc>
          <w:tcPr>
            <w:tcW w:type="dxa" w:w="3702"/>
            <w:gridSpan w:val="3"/>
          </w:tcPr>
          <w:p>
            <w:r>
              <w:t>Verkaufszahlen 2024</w:t>
            </w:r>
          </w:p>
        </w:tc>
        <w:tc>
          <w:tcPr>
            <w:tcW w:type="dxa" w:w="3702"/>
            <w:gridSpan w:val="3"/>
          </w:tcPr>
          <w:p>
            <w:r>
              <w:t>Umsatz in €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t>Q3</w:t>
            </w:r>
          </w:p>
        </w:tc>
      </w:tr>
      <w:tr>
        <w:tc>
          <w:tcPr>
            <w:tcW w:type="dxa" w:w="1234"/>
          </w:tcPr>
          <w:p>
            <w:r>
              <w:t>Bücher</w:t>
            </w:r>
          </w:p>
        </w:tc>
        <w:tc>
          <w:tcPr>
            <w:tcW w:type="dxa" w:w="1234"/>
          </w:tcPr>
          <w:p>
            <w:r>
              <w:t>1.250</w:t>
            </w:r>
          </w:p>
        </w:tc>
        <w:tc>
          <w:tcPr>
            <w:tcW w:type="dxa" w:w="1234"/>
          </w:tcPr>
          <w:p>
            <w:r>
              <w:t>1.480</w:t>
            </w:r>
          </w:p>
        </w:tc>
        <w:tc>
          <w:tcPr>
            <w:tcW w:type="dxa" w:w="1234"/>
          </w:tcPr>
          <w:p>
            <w:r>
              <w:t>1.320</w:t>
            </w:r>
          </w:p>
        </w:tc>
        <w:tc>
          <w:tcPr>
            <w:tcW w:type="dxa" w:w="1234"/>
          </w:tcPr>
          <w:p>
            <w:r>
              <w:t>31.250</w:t>
            </w:r>
          </w:p>
        </w:tc>
        <w:tc>
          <w:tcPr>
            <w:tcW w:type="dxa" w:w="1234"/>
          </w:tcPr>
          <w:p>
            <w:r>
              <w:t>37.000</w:t>
            </w:r>
          </w:p>
        </w:tc>
        <w:tc>
          <w:tcPr>
            <w:tcW w:type="dxa" w:w="1234"/>
          </w:tcPr>
          <w:p>
            <w:r>
              <w:t>33.000</w:t>
            </w:r>
          </w:p>
        </w:tc>
      </w:tr>
      <w:tr>
        <w:tc>
          <w:tcPr>
            <w:tcW w:type="dxa" w:w="1234"/>
          </w:tcPr>
          <w:p>
            <w:r>
              <w:t>Hörbücher</w:t>
            </w:r>
          </w:p>
        </w:tc>
        <w:tc>
          <w:tcPr>
            <w:tcW w:type="dxa" w:w="1234"/>
          </w:tcPr>
          <w:p>
            <w:r>
              <w:t>890</w:t>
            </w:r>
          </w:p>
        </w:tc>
        <w:tc>
          <w:tcPr>
            <w:tcW w:type="dxa" w:w="1234"/>
          </w:tcPr>
          <w:p>
            <w:r>
              <w:t>920</w:t>
            </w:r>
          </w:p>
        </w:tc>
        <w:tc>
          <w:tcPr>
            <w:tcW w:type="dxa" w:w="1234"/>
          </w:tcPr>
          <w:p>
            <w:r>
              <w:t>1.050</w:t>
            </w:r>
          </w:p>
        </w:tc>
        <w:tc>
          <w:tcPr>
            <w:tcW w:type="dxa" w:w="1234"/>
          </w:tcPr>
          <w:p>
            <w:r>
              <w:t>17.800</w:t>
            </w:r>
          </w:p>
        </w:tc>
        <w:tc>
          <w:tcPr>
            <w:tcW w:type="dxa" w:w="1234"/>
          </w:tcPr>
          <w:p>
            <w:r>
              <w:t>18.400</w:t>
            </w:r>
          </w:p>
        </w:tc>
        <w:tc>
          <w:tcPr>
            <w:tcW w:type="dxa" w:w="1234"/>
          </w:tcPr>
          <w:p>
            <w:r>
              <w:t>21.000</w:t>
            </w:r>
          </w:p>
        </w:tc>
      </w:tr>
      <w:tr>
        <w:tc>
          <w:tcPr>
            <w:tcW w:type="dxa" w:w="1234"/>
          </w:tcPr>
          <w:p>
            <w:r>
              <w:t>E-Books</w:t>
            </w:r>
          </w:p>
        </w:tc>
        <w:tc>
          <w:tcPr>
            <w:tcW w:type="dxa" w:w="1234"/>
          </w:tcPr>
          <w:p>
            <w:r>
              <w:t>2.100</w:t>
            </w:r>
          </w:p>
        </w:tc>
        <w:tc>
          <w:tcPr>
            <w:tcW w:type="dxa" w:w="1234"/>
          </w:tcPr>
          <w:p>
            <w:r>
              <w:t>2.450</w:t>
            </w:r>
          </w:p>
        </w:tc>
        <w:tc>
          <w:tcPr>
            <w:tcW w:type="dxa" w:w="1234"/>
          </w:tcPr>
          <w:p>
            <w:r>
              <w:t>2.890</w:t>
            </w:r>
          </w:p>
        </w:tc>
        <w:tc>
          <w:tcPr>
            <w:tcW w:type="dxa" w:w="1234"/>
          </w:tcPr>
          <w:p>
            <w:r>
              <w:t>21.000</w:t>
            </w:r>
          </w:p>
        </w:tc>
        <w:tc>
          <w:tcPr>
            <w:tcW w:type="dxa" w:w="1234"/>
          </w:tcPr>
          <w:p>
            <w:r>
              <w:t>24.500</w:t>
            </w:r>
          </w:p>
        </w:tc>
        <w:tc>
          <w:tcPr>
            <w:tcW w:type="dxa" w:w="1234"/>
          </w:tcPr>
          <w:p>
            <w:r>
              <w:t>28.900</w:t>
            </w:r>
          </w:p>
        </w:tc>
      </w:tr>
      <w:tr>
        <w:tc>
          <w:tcPr>
            <w:tcW w:type="dxa" w:w="1234"/>
          </w:tcPr>
          <w:p>
            <w:r>
              <w:t>Zeitschriften</w:t>
            </w:r>
          </w:p>
        </w:tc>
        <w:tc>
          <w:tcPr>
            <w:tcW w:type="dxa" w:w="1234"/>
          </w:tcPr>
          <w:p>
            <w:r>
              <w:t>450</w:t>
            </w:r>
          </w:p>
        </w:tc>
        <w:tc>
          <w:tcPr>
            <w:tcW w:type="dxa" w:w="1234"/>
          </w:tcPr>
          <w:p>
            <w:r>
              <w:t>380</w:t>
            </w:r>
          </w:p>
        </w:tc>
        <w:tc>
          <w:tcPr>
            <w:tcW w:type="dxa" w:w="1234"/>
          </w:tcPr>
          <w:p>
            <w:r>
              <w:t>410</w:t>
            </w:r>
          </w:p>
        </w:tc>
        <w:tc>
          <w:tcPr>
            <w:tcW w:type="dxa" w:w="1234"/>
          </w:tcPr>
          <w:p>
            <w:r>
              <w:t>4.500</w:t>
            </w:r>
          </w:p>
        </w:tc>
        <w:tc>
          <w:tcPr>
            <w:tcW w:type="dxa" w:w="1234"/>
          </w:tcPr>
          <w:p>
            <w:r>
              <w:t>3.800</w:t>
            </w:r>
          </w:p>
        </w:tc>
        <w:tc>
          <w:tcPr>
            <w:tcW w:type="dxa" w:w="1234"/>
          </w:tcPr>
          <w:p>
            <w:r>
              <w:t>4.100</w:t>
            </w:r>
          </w:p>
        </w:tc>
      </w:tr>
      <w:tr>
        <w:tc>
          <w:tcPr>
            <w:tcW w:type="dxa" w:w="1234"/>
          </w:tcPr>
          <w:p>
            <w:r>
              <w:t>Gesamt</w:t>
            </w:r>
          </w:p>
        </w:tc>
        <w:tc>
          <w:tcPr>
            <w:tcW w:type="dxa" w:w="1234"/>
          </w:tcPr>
          <w:p>
            <w:r>
              <w:t>4.690</w:t>
            </w:r>
          </w:p>
        </w:tc>
        <w:tc>
          <w:tcPr>
            <w:tcW w:type="dxa" w:w="1234"/>
          </w:tcPr>
          <w:p>
            <w:r>
              <w:t>5.230</w:t>
            </w:r>
          </w:p>
        </w:tc>
        <w:tc>
          <w:tcPr>
            <w:tcW w:type="dxa" w:w="1234"/>
          </w:tcPr>
          <w:p>
            <w:r>
              <w:t>5.670</w:t>
            </w:r>
          </w:p>
        </w:tc>
        <w:tc>
          <w:tcPr>
            <w:tcW w:type="dxa" w:w="1234"/>
          </w:tcPr>
          <w:p>
            <w:r>
              <w:t>74.550</w:t>
            </w:r>
          </w:p>
        </w:tc>
        <w:tc>
          <w:tcPr>
            <w:tcW w:type="dxa" w:w="1234"/>
          </w:tcPr>
          <w:p>
            <w:r>
              <w:t>83.700</w:t>
            </w:r>
          </w:p>
        </w:tc>
        <w:tc>
          <w:tcPr>
            <w:tcW w:type="dxa" w:w="1234"/>
          </w:tcPr>
          <w:p>
            <w:r>
              <w:t>87.000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