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3.png" ContentType="image/png"/>
  <Override PartName="/word/media/rId37.png" ContentType="image/png"/>
  <Override PartName="/word/media/rId39.png" ContentType="image/png"/>
  <Override PartName="/word/media/rId43.png" ContentType="image/png"/>
  <Override PartName="/word/media/rId41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33</w:t>
      </w:r>
    </w:p>
    <w:p>
      <w:pPr>
        <w:pStyle w:val="Author"/>
      </w:pPr>
      <w:r>
        <w:t xml:space="preserve">Этук</w:t>
      </w:r>
      <w:r>
        <w:t xml:space="preserve"> </w:t>
      </w:r>
      <w:r>
        <w:t xml:space="preserve">Нсе-Абаси</w:t>
      </w:r>
      <w:r>
        <w:t xml:space="preserve"> </w:t>
      </w:r>
      <w:r>
        <w:t xml:space="preserve">Акпан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4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1.7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9.8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3.9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2.9</m:t>
        </m:r>
        <m:r>
          <m:t>x</m:t>
        </m:r>
        <m:r>
          <m:rPr>
            <m:sty m:val="p"/>
          </m:rPr>
          <m:t>=</m:t>
        </m:r>
        <m:r>
          <m:t>0.9</m:t>
        </m:r>
        <m:r>
          <m:rPr>
            <m:nor/>
            <m:sty m:val="p"/>
          </m:rPr>
          <m:t>cos</m:t>
        </m:r>
        <m:r>
          <m:t>2</m:t>
        </m:r>
        <m:r>
          <m:rPr>
            <m:sty m:val="p"/>
          </m:rPr>
          <m:t>*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29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1.4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x(start=0);</w:t>
      </w:r>
      <w:r>
        <w:br/>
      </w:r>
      <w:r>
        <w:rPr>
          <w:rStyle w:val="VerbatimChar"/>
        </w:rPr>
        <w:t xml:space="preserve">Real y(start=-1.4);</w:t>
      </w:r>
      <w:r>
        <w:br/>
      </w:r>
      <w:r>
        <w:br/>
      </w:r>
      <w:r>
        <w:rPr>
          <w:rStyle w:val="VerbatimChar"/>
        </w:rPr>
        <w:t xml:space="preserve">parameter Real w = 1.7;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24" w:name="fig:001"/>
      <w:r>
        <w:drawing>
          <wp:inline>
            <wp:extent cx="5334000" cy="4324655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4324655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0</w:t>
      </w:r>
      <w:r>
        <w:br/>
      </w:r>
      <w:r>
        <w:rPr>
          <w:rStyle w:val="VerbatimChar"/>
        </w:rPr>
        <w:t xml:space="preserve">y0 = -1.4</w:t>
      </w:r>
      <w:r>
        <w:br/>
      </w:r>
      <w:r>
        <w:rPr>
          <w:rStyle w:val="VerbatimChar"/>
        </w:rPr>
        <w:t xml:space="preserve">u0 = [x0, y0]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29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1.7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savefig("01j.png")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savefig("02j.png")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x(start=0);</w:t>
      </w:r>
      <w:r>
        <w:br/>
      </w:r>
      <w:r>
        <w:rPr>
          <w:rStyle w:val="VerbatimChar"/>
        </w:rPr>
        <w:t xml:space="preserve">Real y(start=-1.4);</w:t>
      </w:r>
      <w:r>
        <w:br/>
      </w:r>
      <w:r>
        <w:br/>
      </w:r>
      <w:r>
        <w:rPr>
          <w:rStyle w:val="VerbatimChar"/>
        </w:rPr>
        <w:t xml:space="preserve">parameter Real w = 1;</w:t>
      </w:r>
      <w:r>
        <w:br/>
      </w:r>
      <w:r>
        <w:rPr>
          <w:rStyle w:val="VerbatimChar"/>
        </w:rPr>
        <w:t xml:space="preserve">parameter Real g = 9.8;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32" w:name="fig:005"/>
      <w:r>
        <w:drawing>
          <wp:inline>
            <wp:extent cx="5334000" cy="4324655"/>
            <wp:effectExtent b="0" l="0" r="0" t="0"/>
            <wp:docPr descr="Figure 5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2</w:t>
      </w:r>
    </w:p>
    <w:p>
      <w:pPr>
        <w:pStyle w:val="CaptionedFigure"/>
      </w:pPr>
      <w:bookmarkStart w:id="34" w:name="fig:006"/>
      <w:r>
        <w:drawing>
          <wp:inline>
            <wp:extent cx="5334000" cy="4324655"/>
            <wp:effectExtent b="0" l="0" r="0" t="0"/>
            <wp:docPr descr="Figure 6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2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1</w:t>
      </w:r>
      <w:r>
        <w:br/>
      </w:r>
      <w:r>
        <w:rPr>
          <w:rStyle w:val="VerbatimChar"/>
        </w:rPr>
        <w:t xml:space="preserve">g = 9.8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savefig("03j.png")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savefig("04j.png")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решения для случая 2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x(start=0);</w:t>
      </w:r>
      <w:r>
        <w:br/>
      </w:r>
      <w:r>
        <w:rPr>
          <w:rStyle w:val="VerbatimChar"/>
        </w:rPr>
        <w:t xml:space="preserve">Real y(start=-1.4);</w:t>
      </w:r>
      <w:r>
        <w:br/>
      </w:r>
      <w:r>
        <w:br/>
      </w:r>
      <w:r>
        <w:rPr>
          <w:rStyle w:val="VerbatimChar"/>
        </w:rPr>
        <w:t xml:space="preserve">parameter Real w = 2.9;</w:t>
      </w:r>
      <w:r>
        <w:br/>
      </w:r>
      <w:r>
        <w:rPr>
          <w:rStyle w:val="VerbatimChar"/>
        </w:rPr>
        <w:t xml:space="preserve">parameter Real g = 3.9;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-g*y-w*x+0.9*cos(2*time);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40" w:name="fig:009"/>
      <w:r>
        <w:drawing>
          <wp:inline>
            <wp:extent cx="5334000" cy="4324655"/>
            <wp:effectExtent b="0" l="0" r="0" t="0"/>
            <wp:docPr descr="Figure 9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График решения для случая 3</w:t>
      </w:r>
    </w:p>
    <w:p>
      <w:pPr>
        <w:pStyle w:val="CaptionedFigure"/>
      </w:pPr>
      <w:bookmarkStart w:id="42" w:name="fig:010"/>
      <w:r>
        <w:drawing>
          <wp:inline>
            <wp:extent cx="5334000" cy="4324655"/>
            <wp:effectExtent b="0" l="0" r="0" t="0"/>
            <wp:docPr descr="Figure 10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Фазовый портрет для случая 3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2.9</w:t>
      </w:r>
      <w:r>
        <w:br/>
      </w:r>
      <w:r>
        <w:rPr>
          <w:rStyle w:val="VerbatimChar"/>
        </w:rPr>
        <w:t xml:space="preserve">g = 3.9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0.9*cos(2*t)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 + P(t)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savefig("05j.png")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savefig("06j.png")</w:t>
      </w:r>
    </w:p>
    <w:p>
      <w:pPr>
        <w:pStyle w:val="CaptionedFigure"/>
      </w:pPr>
      <w:bookmarkStart w:id="44" w:name="fig:011"/>
      <w:r>
        <w:drawing>
          <wp:inline>
            <wp:extent cx="5334000" cy="3556000"/>
            <wp:effectExtent b="0" l="0" r="0" t="0"/>
            <wp:docPr descr="Figure 11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График решения для случая 3</w:t>
      </w:r>
    </w:p>
    <w:p>
      <w:pPr>
        <w:pStyle w:val="CaptionedFigure"/>
      </w:pPr>
      <w:bookmarkStart w:id="46" w:name="fig:012"/>
      <w:r>
        <w:drawing>
          <wp:inline>
            <wp:extent cx="5334000" cy="3556000"/>
            <wp:effectExtent b="0" l="0" r="0" t="0"/>
            <wp:docPr descr="Figure 12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Фазовый портрет для случая 3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49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50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6"/>
        </w:numPr>
        <w:pStyle w:val="Compact"/>
      </w:pPr>
      <w:hyperlink r:id="rId51">
        <w:r>
          <w:rPr>
            <w:rStyle w:val="Hyperlink"/>
          </w:rPr>
          <w:t xml:space="preserve">Модели колебательных систем на примере дифференциальных уравнений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Этук Нсе-Абаси Акпан</dc:creator>
  <dc:language>ru-RU</dc:language>
  <cp:keywords/>
  <dcterms:created xsi:type="dcterms:W3CDTF">2024-02-27T07:11:45Z</dcterms:created>
  <dcterms:modified xsi:type="dcterms:W3CDTF">2024-02-27T07:11:45Z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33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