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Home Vertical Garden &amp;</w:t>
      </w:r>
    </w:p>
    <w:p>
      <w:pPr>
        <w:spacing w:after="200"/>
        <w:jc w:val="center"/>
      </w:pPr>
      <w:r>
        <w:rPr>
          <w:rFonts w:ascii="Arial" w:cs="Arial" w:eastAsia="Arial" w:hAnsi="Arial"/>
          <w:b/>
          <w:bCs/>
          <w:color w:val="1B3A5C"/>
          <w:sz w:val="56"/>
          <w:szCs w:val="56"/>
        </w:rPr>
        <w:t xml:space="preserve">Indoor Hydroponic Systems</w:t>
      </w:r>
    </w:p>
    <w:p>
      <w:pPr>
        <w:spacing w:after="400"/>
        <w:jc w:val="center"/>
      </w:pPr>
      <w:r>
        <w:rPr>
          <w:rFonts w:ascii="Arial" w:cs="Arial" w:eastAsia="Arial" w:hAnsi="Arial"/>
          <w:color w:val="666666"/>
          <w:sz w:val="32"/>
          <w:szCs w:val="32"/>
        </w:rPr>
        <w:t xml:space="preserve">Deep Research Dossier</w:t>
      </w:r>
    </w:p>
    <w:p>
      <w:pPr>
        <w:spacing w:after="200"/>
        <w:jc w:val="center"/>
      </w:pPr>
      <w:r>
        <w:rPr>
          <w:rFonts w:ascii="Arial" w:cs="Arial" w:eastAsia="Arial" w:hAnsi="Arial"/>
          <w:color w:val="999999"/>
          <w:sz w:val="24"/>
          <w:szCs w:val="24"/>
        </w:rPr>
        <w:t xml:space="preserve">February 2026</w:t>
      </w:r>
    </w:p>
    <w:p>
      <w:pPr>
        <w:spacing w:after="200"/>
        <w:jc w:val="center"/>
      </w:pPr>
      <w:r>
        <w:rPr>
          <w:rFonts w:ascii="Arial" w:cs="Arial" w:eastAsia="Arial" w:hAnsi="Arial"/>
          <w:color w:val="999999"/>
          <w:sz w:val="24"/>
          <w:szCs w:val="24"/>
        </w:rPr>
        <w:t xml:space="preserve">Target Price Point: $200–$400</w:t>
      </w:r>
    </w:p>
    <w:p>
      <w:pPr>
        <w:jc w:val="center"/>
      </w:pPr>
      <w:r>
        <w:rPr>
          <w:rFonts w:ascii="Arial" w:cs="Arial" w:eastAsia="Arial" w:hAnsi="Arial"/>
          <w:i/>
          <w:iCs/>
          <w:color w:val="999999"/>
          <w:sz w:val="22"/>
          <w:szCs w:val="22"/>
        </w:rPr>
        <w:t xml:space="preserve">Prepared for Market Entry Evaluation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pPr>
      <w:r>
        <w:rPr>
          <w:rFonts w:ascii="Arial" w:cs="Arial" w:eastAsia="Arial" w:hAnsi="Arial"/>
          <w:b/>
          <w:bCs/>
          <w:sz w:val="28"/>
          <w:szCs w:val="28"/>
        </w:rPr>
        <w:t xml:space="preserve">Executive Summary</w:t>
      </w:r>
    </w:p>
    <w:p>
      <w:pPr>
        <w:spacing w:after="120"/>
      </w:pPr>
      <w:r>
        <w:rPr>
          <w:rFonts w:ascii="Arial" w:cs="Arial" w:eastAsia="Arial" w:hAnsi="Arial"/>
          <w:sz w:val="22"/>
          <w:szCs w:val="22"/>
        </w:rPr>
        <w:t xml:space="preserve">The home vertical garden and indoor hydroponic market represents one of the fastest-growing segments in consumer home goods, valued at $3.7 billion in 2025 and projected to reach $9.5 billion by 2033 (CAGR 12.5%). Within this space, the home hydroponics segment is growing even faster at 16% CAGR, fueled by converging mega-trends: urbanization eliminating outdoor gardening space, rising food costs incentivizing home production, health consciousness driving demand for pesticide-free produce, and smart home technology making indoor gardening accessible to non-gardeners.</w:t>
      </w:r>
    </w:p>
    <w:p>
      <w:pPr>
        <w:spacing w:after="120"/>
      </w:pPr>
      <w:r>
        <w:rPr>
          <w:rFonts w:ascii="Arial" w:cs="Arial" w:eastAsia="Arial" w:hAnsi="Arial"/>
          <w:sz w:val="22"/>
          <w:szCs w:val="22"/>
        </w:rPr>
        <w:t xml:space="preserve">This dossier synthesizes extensive market research, competitive analysis of 12+ brands, voice-of-customer mining across Amazon reviews, Reddit, TikTok, YouTube, and industry forums, and strategic positioning analysis to provide a comprehensive foundation for a product launch in the $200–400 price range. Key findings:</w:t>
      </w:r>
    </w:p>
    <w:p>
      <w:pPr>
        <w:pStyle w:val="ListParagraph"/>
        <w:numPr>
          <w:ilvl w:val="0"/>
          <w:numId w:val="2"/>
        </w:numPr>
        <w:spacing w:after="60"/>
      </w:pPr>
      <w:r>
        <w:rPr>
          <w:rFonts w:ascii="Arial" w:cs="Arial" w:eastAsia="Arial" w:hAnsi="Arial"/>
          <w:b/>
          <w:bCs/>
          <w:sz w:val="22"/>
          <w:szCs w:val="22"/>
        </w:rPr>
        <w:t xml:space="preserve">Critical Market Gap: </w:t>
      </w:r>
      <w:r>
        <w:rPr>
          <w:rFonts w:ascii="Arial" w:cs="Arial" w:eastAsia="Arial" w:hAnsi="Arial"/>
          <w:sz w:val="22"/>
          <w:szCs w:val="22"/>
        </w:rPr>
        <w:t xml:space="preserve">The $200–400 price tier is significantly underserved. Most systems jump from budget countertop units ($50–150) directly to premium systems ($600–900+). A product at $200–400 would bridge the gap between casual herb growers and committed indoor farmers.</w:t>
      </w:r>
    </w:p>
    <w:p>
      <w:pPr>
        <w:pStyle w:val="ListParagraph"/>
        <w:numPr>
          <w:ilvl w:val="0"/>
          <w:numId w:val="2"/>
        </w:numPr>
        <w:spacing w:after="60"/>
      </w:pPr>
      <w:r>
        <w:rPr>
          <w:rFonts w:ascii="Arial" w:cs="Arial" w:eastAsia="Arial" w:hAnsi="Arial"/>
          <w:b/>
          <w:bCs/>
          <w:sz w:val="22"/>
          <w:szCs w:val="22"/>
        </w:rPr>
        <w:t xml:space="preserve">Competitive Vulnerability: </w:t>
      </w:r>
      <w:r>
        <w:rPr>
          <w:rFonts w:ascii="Arial" w:cs="Arial" w:eastAsia="Arial" w:hAnsi="Arial"/>
          <w:sz w:val="22"/>
          <w:szCs w:val="22"/>
        </w:rPr>
        <w:t xml:space="preserve">Major brands have well-documented weaknesses: AeroGarden is struggling through a corporate relaunch, Click &amp; Grow has high total cost of ownership from proprietary pods, Gardyn and iHarvest are priced at $849+, and Tower Garden’s MLM structure inflates prices 2–3x. Customer service failures are endemic across the category.</w:t>
      </w:r>
    </w:p>
    <w:p>
      <w:pPr>
        <w:pStyle w:val="ListParagraph"/>
        <w:numPr>
          <w:ilvl w:val="0"/>
          <w:numId w:val="2"/>
        </w:numPr>
        <w:spacing w:after="60"/>
      </w:pPr>
      <w:r>
        <w:rPr>
          <w:rFonts w:ascii="Arial" w:cs="Arial" w:eastAsia="Arial" w:hAnsi="Arial"/>
          <w:b/>
          <w:bCs/>
          <w:sz w:val="22"/>
          <w:szCs w:val="22"/>
        </w:rPr>
        <w:t xml:space="preserve">Primary Customer Motivation: </w:t>
      </w:r>
      <w:r>
        <w:rPr>
          <w:rFonts w:ascii="Arial" w:cs="Arial" w:eastAsia="Arial" w:hAnsi="Arial"/>
          <w:sz w:val="22"/>
          <w:szCs w:val="22"/>
        </w:rPr>
        <w:t xml:space="preserve">62% of buyers cite health and fresh-food access as their principal reason for adoption. Year-round access to fresh herbs and greens, grown without pesticides, is the dominant purchase driver across all personas.</w:t>
      </w:r>
    </w:p>
    <w:p>
      <w:pPr>
        <w:pStyle w:val="ListParagraph"/>
        <w:numPr>
          <w:ilvl w:val="0"/>
          <w:numId w:val="2"/>
        </w:numPr>
        <w:spacing w:after="60"/>
      </w:pPr>
      <w:r>
        <w:rPr>
          <w:rFonts w:ascii="Arial" w:cs="Arial" w:eastAsia="Arial" w:hAnsi="Arial"/>
          <w:b/>
          <w:bCs/>
          <w:sz w:val="22"/>
          <w:szCs w:val="22"/>
        </w:rPr>
        <w:t xml:space="preserve">Top Objection: </w:t>
      </w:r>
      <w:r>
        <w:rPr>
          <w:rFonts w:ascii="Arial" w:cs="Arial" w:eastAsia="Arial" w:hAnsi="Arial"/>
          <w:sz w:val="22"/>
          <w:szCs w:val="22"/>
        </w:rPr>
        <w:t xml:space="preserve">Price sensitivity is the #1 barrier (37% of prospective buyers), but it’s compounded by hidden ongoing costs. Customers who survive sticker shock are then blindsided by $1–3/pod refill costs that can exceed $900 over two years. An open-ecosystem approach (use your own seeds) is a massive differentiation opportunity.</w:t>
      </w:r>
    </w:p>
    <w:p>
      <w:pPr>
        <w:pStyle w:val="ListParagraph"/>
        <w:numPr>
          <w:ilvl w:val="0"/>
          <w:numId w:val="2"/>
        </w:numPr>
        <w:spacing w:after="60"/>
      </w:pPr>
      <w:r>
        <w:rPr>
          <w:rFonts w:ascii="Arial" w:cs="Arial" w:eastAsia="Arial" w:hAnsi="Arial"/>
          <w:b/>
          <w:bCs/>
          <w:sz w:val="22"/>
          <w:szCs w:val="22"/>
        </w:rPr>
        <w:t xml:space="preserve">Strongest Messaging Opportunity: </w:t>
      </w:r>
      <w:r>
        <w:rPr>
          <w:rFonts w:ascii="Arial" w:cs="Arial" w:eastAsia="Arial" w:hAnsi="Arial"/>
          <w:sz w:val="22"/>
          <w:szCs w:val="22"/>
        </w:rPr>
        <w:t xml:space="preserve">Position as “affordable premium” — more capacity and smarter features than AeroGarden, at less than half the price of Gardyn. Lead with transparency on total cost of ownership and an open seed/pod ecosystem.</w:t>
      </w:r>
    </w:p>
    <w:p>
      <w:pPr>
        <w:pStyle w:val="ListParagraph"/>
        <w:numPr>
          <w:ilvl w:val="0"/>
          <w:numId w:val="2"/>
        </w:numPr>
        <w:spacing w:after="60"/>
      </w:pPr>
      <w:r>
        <w:rPr>
          <w:rFonts w:ascii="Arial" w:cs="Arial" w:eastAsia="Arial" w:hAnsi="Arial"/>
          <w:b/>
          <w:bCs/>
          <w:sz w:val="22"/>
          <w:szCs w:val="22"/>
        </w:rPr>
        <w:t xml:space="preserve">Pricing Insight: </w:t>
      </w:r>
      <w:r>
        <w:rPr>
          <w:rFonts w:ascii="Arial" w:cs="Arial" w:eastAsia="Arial" w:hAnsi="Arial"/>
          <w:sz w:val="22"/>
          <w:szCs w:val="22"/>
        </w:rPr>
        <w:t xml:space="preserve">Competitive analysis reveals a 15–25 plant capacity system at $250–350, with optional app connectivity and open-ecosystem pods, would occupy a market position no current brand holds.</w:t>
      </w:r>
    </w:p>
    <w:p>
      <w:pPr>
        <w:spacing w:after="120"/>
      </w:pPr>
      <w:r>
        <w:rPr>
          <w:rFonts w:ascii="Arial" w:cs="Arial" w:eastAsia="Arial" w:hAnsi="Arial"/>
          <w:sz w:val="22"/>
          <w:szCs w:val="22"/>
        </w:rPr>
        <w:t xml:space="preserve">This research positions a $200–400 product as a disruptive entry in a high-growth market, capturing the rapidly expanding segment of health-conscious urban consumers who want more than a countertop herb garden but aren’t ready to invest $849+ in a Gardyn or Lettuce Grow system.</w:t>
      </w:r>
    </w:p>
    <w:p>
      <w:r>
        <w:br w:type="page"/>
      </w:r>
    </w:p>
    <w:p>
      <w:pPr>
        <w:pStyle w:val="Heading2"/>
      </w:pPr>
      <w:r>
        <w:rPr>
          <w:rFonts w:ascii="Arial" w:cs="Arial" w:eastAsia="Arial" w:hAnsi="Arial"/>
          <w:b/>
          <w:bCs/>
          <w:sz w:val="28"/>
          <w:szCs w:val="28"/>
        </w:rPr>
        <w:t xml:space="preserve">Top 25 Copy-Ready Quotes (Verbatim with Sources)</w:t>
      </w:r>
    </w:p>
    <w:p>
      <w:pPr>
        <w:spacing w:after="120"/>
      </w:pPr>
      <w:r>
        <w:rPr>
          <w:rFonts w:ascii="Arial" w:cs="Arial" w:eastAsia="Arial" w:hAnsi="Arial"/>
          <w:sz w:val="22"/>
          <w:szCs w:val="22"/>
        </w:rPr>
        <w:t xml:space="preserve">These are the 25 most powerful customer quotes found during voice-of-customer research. They represent real language from real buyers and can be adapted for use in sales pages, ad copy, email campaigns, and social media content. Quotes span both motivations (why people buy) and objections (what holds them back or disappoints them) — both are valuable for messaging development.</w:t>
      </w:r>
    </w:p>
    <w:p>
      <w:pPr>
        <w:spacing w:after="120"/>
      </w:pPr>
      <w:r>
        <w:rPr>
          <w:rFonts w:ascii="Arial" w:cs="Arial" w:eastAsia="Arial" w:hAnsi="Arial"/>
          <w:b/>
          <w:bCs/>
          <w:sz w:val="22"/>
          <w:szCs w:val="22"/>
        </w:rPr>
        <w:t xml:space="preserve">1. </w:t>
      </w:r>
      <w:r>
        <w:rPr>
          <w:rFonts w:ascii="Arial" w:cs="Arial" w:eastAsia="Arial" w:hAnsi="Arial"/>
          <w:i/>
          <w:iCs/>
          <w:sz w:val="22"/>
          <w:szCs w:val="22"/>
        </w:rPr>
        <w:t xml:space="preserve">“I purchased two units which I’ve had for two years and I have zero regrets. The year-round greens are delicious, the flowers brighten up the winter months and the customer service is absolutely fantastic.”</w:t>
      </w:r>
      <w:r>
        <w:rPr>
          <w:rFonts w:ascii="Arial" w:cs="Arial" w:eastAsia="Arial" w:hAnsi="Arial"/>
          <w:color w:val="666666"/>
          <w:sz w:val="20"/>
          <w:szCs w:val="20"/>
        </w:rPr>
        <w:t xml:space="preserve"> — Gardyn Customer (Trustpilot, 5★)</w:t>
      </w:r>
    </w:p>
    <w:p>
      <w:pPr>
        <w:spacing w:after="120"/>
      </w:pPr>
      <w:r>
        <w:rPr>
          <w:rFonts w:ascii="Arial" w:cs="Arial" w:eastAsia="Arial" w:hAnsi="Arial"/>
          <w:b/>
          <w:bCs/>
          <w:sz w:val="22"/>
          <w:szCs w:val="22"/>
        </w:rPr>
        <w:t xml:space="preserve">2. </w:t>
      </w:r>
      <w:r>
        <w:rPr>
          <w:rFonts w:ascii="Arial" w:cs="Arial" w:eastAsia="Arial" w:hAnsi="Arial"/>
          <w:i/>
          <w:iCs/>
          <w:sz w:val="22"/>
          <w:szCs w:val="22"/>
        </w:rPr>
        <w:t xml:space="preserve">“A steady source of tender greens, fragrant herbs, and joy for several years.”</w:t>
      </w:r>
      <w:r>
        <w:rPr>
          <w:rFonts w:ascii="Arial" w:cs="Arial" w:eastAsia="Arial" w:hAnsi="Arial"/>
          <w:color w:val="666666"/>
          <w:sz w:val="20"/>
          <w:szCs w:val="20"/>
        </w:rPr>
        <w:t xml:space="preserve"> — Rise Gardens Customer (Trustpilot, 5★)</w:t>
      </w:r>
    </w:p>
    <w:p>
      <w:pPr>
        <w:spacing w:after="120"/>
      </w:pPr>
      <w:r>
        <w:rPr>
          <w:rFonts w:ascii="Arial" w:cs="Arial" w:eastAsia="Arial" w:hAnsi="Arial"/>
          <w:b/>
          <w:bCs/>
          <w:sz w:val="22"/>
          <w:szCs w:val="22"/>
        </w:rPr>
        <w:t xml:space="preserve">3. </w:t>
      </w:r>
      <w:r>
        <w:rPr>
          <w:rFonts w:ascii="Arial" w:cs="Arial" w:eastAsia="Arial" w:hAnsi="Arial"/>
          <w:i/>
          <w:iCs/>
          <w:sz w:val="22"/>
          <w:szCs w:val="22"/>
        </w:rPr>
        <w:t xml:space="preserve">“Fresh herbs on hand indoors is so convenient, adding a depth of flavor to all your culinary adventures.”</w:t>
      </w:r>
      <w:r>
        <w:rPr>
          <w:rFonts w:ascii="Arial" w:cs="Arial" w:eastAsia="Arial" w:hAnsi="Arial"/>
          <w:color w:val="666666"/>
          <w:sz w:val="20"/>
          <w:szCs w:val="20"/>
        </w:rPr>
        <w:t xml:space="preserve"> — Indoor Gardening Guide (Gardenary, 2024)</w:t>
      </w:r>
    </w:p>
    <w:p>
      <w:pPr>
        <w:spacing w:after="120"/>
      </w:pPr>
      <w:r>
        <w:rPr>
          <w:rFonts w:ascii="Arial" w:cs="Arial" w:eastAsia="Arial" w:hAnsi="Arial"/>
          <w:b/>
          <w:bCs/>
          <w:sz w:val="22"/>
          <w:szCs w:val="22"/>
        </w:rPr>
        <w:t xml:space="preserve">4. </w:t>
      </w:r>
      <w:r>
        <w:rPr>
          <w:rFonts w:ascii="Arial" w:cs="Arial" w:eastAsia="Arial" w:hAnsi="Arial"/>
          <w:i/>
          <w:iCs/>
          <w:sz w:val="22"/>
          <w:szCs w:val="22"/>
        </w:rPr>
        <w:t xml:space="preserve">“The pods are NOT growing and I’m sick of wasting my money. Literally half my orders are just dead with white mold.”</w:t>
      </w:r>
      <w:r>
        <w:rPr>
          <w:rFonts w:ascii="Arial" w:cs="Arial" w:eastAsia="Arial" w:hAnsi="Arial"/>
          <w:color w:val="666666"/>
          <w:sz w:val="20"/>
          <w:szCs w:val="20"/>
        </w:rPr>
        <w:t xml:space="preserve"> — Click &amp; Grow Customer (Trustpilot, 1★)</w:t>
      </w:r>
    </w:p>
    <w:p>
      <w:pPr>
        <w:spacing w:after="120"/>
      </w:pPr>
      <w:r>
        <w:rPr>
          <w:rFonts w:ascii="Arial" w:cs="Arial" w:eastAsia="Arial" w:hAnsi="Arial"/>
          <w:b/>
          <w:bCs/>
          <w:sz w:val="22"/>
          <w:szCs w:val="22"/>
        </w:rPr>
        <w:t xml:space="preserve">5. </w:t>
      </w:r>
      <w:r>
        <w:rPr>
          <w:rFonts w:ascii="Arial" w:cs="Arial" w:eastAsia="Arial" w:hAnsi="Arial"/>
          <w:i/>
          <w:iCs/>
          <w:sz w:val="22"/>
          <w:szCs w:val="22"/>
        </w:rPr>
        <w:t xml:space="preserve">“Only one of the six pods sprouted. When I contacted Scotts they said I could get a refund but only by sending the whole system back.”</w:t>
      </w:r>
      <w:r>
        <w:rPr>
          <w:rFonts w:ascii="Arial" w:cs="Arial" w:eastAsia="Arial" w:hAnsi="Arial"/>
          <w:color w:val="666666"/>
          <w:sz w:val="20"/>
          <w:szCs w:val="20"/>
        </w:rPr>
        <w:t xml:space="preserve"> — AeroGarden Customer (Trustpilot, 1★)</w:t>
      </w:r>
    </w:p>
    <w:p>
      <w:pPr>
        <w:spacing w:after="120"/>
      </w:pPr>
      <w:r>
        <w:rPr>
          <w:rFonts w:ascii="Arial" w:cs="Arial" w:eastAsia="Arial" w:hAnsi="Arial"/>
          <w:b/>
          <w:bCs/>
          <w:sz w:val="22"/>
          <w:szCs w:val="22"/>
        </w:rPr>
        <w:t xml:space="preserve">6. </w:t>
      </w:r>
      <w:r>
        <w:rPr>
          <w:rFonts w:ascii="Arial" w:cs="Arial" w:eastAsia="Arial" w:hAnsi="Arial"/>
          <w:i/>
          <w:iCs/>
          <w:sz w:val="22"/>
          <w:szCs w:val="22"/>
        </w:rPr>
        <w:t xml:space="preserve">“Gardyn is quite complicated to set up, honestly a nightmare to clean and to keep the algae at bay.”</w:t>
      </w:r>
      <w:r>
        <w:rPr>
          <w:rFonts w:ascii="Arial" w:cs="Arial" w:eastAsia="Arial" w:hAnsi="Arial"/>
          <w:color w:val="666666"/>
          <w:sz w:val="20"/>
          <w:szCs w:val="20"/>
        </w:rPr>
        <w:t xml:space="preserve"> — Reddit User (r/AeroGarden)</w:t>
      </w:r>
    </w:p>
    <w:p>
      <w:pPr>
        <w:spacing w:after="120"/>
      </w:pPr>
      <w:r>
        <w:rPr>
          <w:rFonts w:ascii="Arial" w:cs="Arial" w:eastAsia="Arial" w:hAnsi="Arial"/>
          <w:b/>
          <w:bCs/>
          <w:sz w:val="22"/>
          <w:szCs w:val="22"/>
        </w:rPr>
        <w:t xml:space="preserve">7. </w:t>
      </w:r>
      <w:r>
        <w:rPr>
          <w:rFonts w:ascii="Arial" w:cs="Arial" w:eastAsia="Arial" w:hAnsi="Arial"/>
          <w:i/>
          <w:iCs/>
          <w:sz w:val="22"/>
          <w:szCs w:val="22"/>
        </w:rPr>
        <w:t xml:space="preserve">“Many seeds arrive loose or missing from their yCubes, and germination rates are noticeably low.”</w:t>
      </w:r>
      <w:r>
        <w:rPr>
          <w:rFonts w:ascii="Arial" w:cs="Arial" w:eastAsia="Arial" w:hAnsi="Arial"/>
          <w:color w:val="666666"/>
          <w:sz w:val="20"/>
          <w:szCs w:val="20"/>
        </w:rPr>
        <w:t xml:space="preserve"> — Gardyn Review (The Good Trade, 2024)</w:t>
      </w:r>
    </w:p>
    <w:p>
      <w:pPr>
        <w:spacing w:after="120"/>
      </w:pPr>
      <w:r>
        <w:rPr>
          <w:rFonts w:ascii="Arial" w:cs="Arial" w:eastAsia="Arial" w:hAnsi="Arial"/>
          <w:b/>
          <w:bCs/>
          <w:sz w:val="22"/>
          <w:szCs w:val="22"/>
        </w:rPr>
        <w:t xml:space="preserve">8. </w:t>
      </w:r>
      <w:r>
        <w:rPr>
          <w:rFonts w:ascii="Arial" w:cs="Arial" w:eastAsia="Arial" w:hAnsi="Arial"/>
          <w:i/>
          <w:iCs/>
          <w:sz w:val="22"/>
          <w:szCs w:val="22"/>
        </w:rPr>
        <w:t xml:space="preserve">“Lettuce Grow’s vertical hydroponic garden uses 95 percent less water than a soil-based equivalent and is made from ocean-bound plastic.”</w:t>
      </w:r>
      <w:r>
        <w:rPr>
          <w:rFonts w:ascii="Arial" w:cs="Arial" w:eastAsia="Arial" w:hAnsi="Arial"/>
          <w:color w:val="666666"/>
          <w:sz w:val="20"/>
          <w:szCs w:val="20"/>
        </w:rPr>
        <w:t xml:space="preserve"> — The Good Trade (Sustainability Review)</w:t>
      </w:r>
    </w:p>
    <w:p>
      <w:pPr>
        <w:spacing w:after="120"/>
      </w:pPr>
      <w:r>
        <w:rPr>
          <w:rFonts w:ascii="Arial" w:cs="Arial" w:eastAsia="Arial" w:hAnsi="Arial"/>
          <w:b/>
          <w:bCs/>
          <w:sz w:val="22"/>
          <w:szCs w:val="22"/>
        </w:rPr>
        <w:t xml:space="preserve">9. </w:t>
      </w:r>
      <w:r>
        <w:rPr>
          <w:rFonts w:ascii="Arial" w:cs="Arial" w:eastAsia="Arial" w:hAnsi="Arial"/>
          <w:i/>
          <w:iCs/>
          <w:sz w:val="22"/>
          <w:szCs w:val="22"/>
        </w:rPr>
        <w:t xml:space="preserve">“There’s a meditative state that growing plants brings to you, and you’re taking care of the plants while growing food that’s good for you.”</w:t>
      </w:r>
      <w:r>
        <w:rPr>
          <w:rFonts w:ascii="Arial" w:cs="Arial" w:eastAsia="Arial" w:hAnsi="Arial"/>
          <w:color w:val="666666"/>
          <w:sz w:val="20"/>
          <w:szCs w:val="20"/>
        </w:rPr>
        <w:t xml:space="preserve"> — Hydroponics &amp; Mental Health Guide (NatureTech USA)</w:t>
      </w:r>
    </w:p>
    <w:p>
      <w:pPr>
        <w:spacing w:after="120"/>
      </w:pPr>
      <w:r>
        <w:rPr>
          <w:rFonts w:ascii="Arial" w:cs="Arial" w:eastAsia="Arial" w:hAnsi="Arial"/>
          <w:b/>
          <w:bCs/>
          <w:sz w:val="22"/>
          <w:szCs w:val="22"/>
        </w:rPr>
        <w:t xml:space="preserve">10. </w:t>
      </w:r>
      <w:r>
        <w:rPr>
          <w:rFonts w:ascii="Arial" w:cs="Arial" w:eastAsia="Arial" w:hAnsi="Arial"/>
          <w:i/>
          <w:iCs/>
          <w:sz w:val="22"/>
          <w:szCs w:val="22"/>
        </w:rPr>
        <w:t xml:space="preserve">“Vertical gardens let city dwellers satisfy the need to grow plants without needing extra room.”</w:t>
      </w:r>
      <w:r>
        <w:rPr>
          <w:rFonts w:ascii="Arial" w:cs="Arial" w:eastAsia="Arial" w:hAnsi="Arial"/>
          <w:color w:val="666666"/>
          <w:sz w:val="20"/>
          <w:szCs w:val="20"/>
        </w:rPr>
        <w:t xml:space="preserve"> — RentCafe (Apartment Vertical Gardening Guide)</w:t>
      </w:r>
    </w:p>
    <w:p>
      <w:pPr>
        <w:spacing w:after="120"/>
      </w:pPr>
      <w:r>
        <w:rPr>
          <w:rFonts w:ascii="Arial" w:cs="Arial" w:eastAsia="Arial" w:hAnsi="Arial"/>
          <w:b/>
          <w:bCs/>
          <w:sz w:val="22"/>
          <w:szCs w:val="22"/>
        </w:rPr>
        <w:t xml:space="preserve">11. </w:t>
      </w:r>
      <w:r>
        <w:rPr>
          <w:rFonts w:ascii="Arial" w:cs="Arial" w:eastAsia="Arial" w:hAnsi="Arial"/>
          <w:i/>
          <w:iCs/>
          <w:sz w:val="22"/>
          <w:szCs w:val="22"/>
        </w:rPr>
        <w:t xml:space="preserve">“After 15 days the pump could be heard in multiple rooms, and after 20 days they had to move the unit to minimize the noise.”</w:t>
      </w:r>
      <w:r>
        <w:rPr>
          <w:rFonts w:ascii="Arial" w:cs="Arial" w:eastAsia="Arial" w:hAnsi="Arial"/>
          <w:color w:val="666666"/>
          <w:sz w:val="20"/>
          <w:szCs w:val="20"/>
        </w:rPr>
        <w:t xml:space="preserve"> — AeroGarden User (Smart Gardn Review)</w:t>
      </w:r>
    </w:p>
    <w:p>
      <w:pPr>
        <w:spacing w:after="120"/>
      </w:pPr>
      <w:r>
        <w:rPr>
          <w:rFonts w:ascii="Arial" w:cs="Arial" w:eastAsia="Arial" w:hAnsi="Arial"/>
          <w:b/>
          <w:bCs/>
          <w:sz w:val="22"/>
          <w:szCs w:val="22"/>
        </w:rPr>
        <w:t xml:space="preserve">12. </w:t>
      </w:r>
      <w:r>
        <w:rPr>
          <w:rFonts w:ascii="Arial" w:cs="Arial" w:eastAsia="Arial" w:hAnsi="Arial"/>
          <w:i/>
          <w:iCs/>
          <w:sz w:val="22"/>
          <w:szCs w:val="22"/>
        </w:rPr>
        <w:t xml:space="preserve">“Replacement seed pods and supplies can sometimes be so expensive that they wipe out any cost savings from growing plants indoors.”</w:t>
      </w:r>
      <w:r>
        <w:rPr>
          <w:rFonts w:ascii="Arial" w:cs="Arial" w:eastAsia="Arial" w:hAnsi="Arial"/>
          <w:color w:val="666666"/>
          <w:sz w:val="20"/>
          <w:szCs w:val="20"/>
        </w:rPr>
        <w:t xml:space="preserve"> — AeroGarden Cost Analysis (My Aerogarden Blog)</w:t>
      </w:r>
    </w:p>
    <w:p>
      <w:pPr>
        <w:spacing w:after="120"/>
      </w:pPr>
      <w:r>
        <w:rPr>
          <w:rFonts w:ascii="Arial" w:cs="Arial" w:eastAsia="Arial" w:hAnsi="Arial"/>
          <w:b/>
          <w:bCs/>
          <w:sz w:val="22"/>
          <w:szCs w:val="22"/>
        </w:rPr>
        <w:t xml:space="preserve">13. </w:t>
      </w:r>
      <w:r>
        <w:rPr>
          <w:rFonts w:ascii="Arial" w:cs="Arial" w:eastAsia="Arial" w:hAnsi="Arial"/>
          <w:i/>
          <w:iCs/>
          <w:sz w:val="22"/>
          <w:szCs w:val="22"/>
        </w:rPr>
        <w:t xml:space="preserve">“Gardyns tend to crack, with users having to replace modules and columns. Tubing connections coming out of the pump failed within 6 months.”</w:t>
      </w:r>
      <w:r>
        <w:rPr>
          <w:rFonts w:ascii="Arial" w:cs="Arial" w:eastAsia="Arial" w:hAnsi="Arial"/>
          <w:color w:val="666666"/>
          <w:sz w:val="20"/>
          <w:szCs w:val="20"/>
        </w:rPr>
        <w:t xml:space="preserve"> — Reddit User (AeroGarden Addicts Forum)</w:t>
      </w:r>
    </w:p>
    <w:p>
      <w:pPr>
        <w:spacing w:after="120"/>
      </w:pPr>
      <w:r>
        <w:rPr>
          <w:rFonts w:ascii="Arial" w:cs="Arial" w:eastAsia="Arial" w:hAnsi="Arial"/>
          <w:b/>
          <w:bCs/>
          <w:sz w:val="22"/>
          <w:szCs w:val="22"/>
        </w:rPr>
        <w:t xml:space="preserve">14. </w:t>
      </w:r>
      <w:r>
        <w:rPr>
          <w:rFonts w:ascii="Arial" w:cs="Arial" w:eastAsia="Arial" w:hAnsi="Arial"/>
          <w:i/>
          <w:iCs/>
          <w:sz w:val="22"/>
          <w:szCs w:val="22"/>
        </w:rPr>
        <w:t xml:space="preserve">“A power supply overheated and melted in one case, nearly starting a house fire, and customer service was reluctant to offer refunds.”</w:t>
      </w:r>
      <w:r>
        <w:rPr>
          <w:rFonts w:ascii="Arial" w:cs="Arial" w:eastAsia="Arial" w:hAnsi="Arial"/>
          <w:color w:val="666666"/>
          <w:sz w:val="20"/>
          <w:szCs w:val="20"/>
        </w:rPr>
        <w:t xml:space="preserve"> — Rise Gardens Customer (Trustpilot, 1★)</w:t>
      </w:r>
    </w:p>
    <w:p>
      <w:pPr>
        <w:spacing w:after="120"/>
      </w:pPr>
      <w:r>
        <w:rPr>
          <w:rFonts w:ascii="Arial" w:cs="Arial" w:eastAsia="Arial" w:hAnsi="Arial"/>
          <w:b/>
          <w:bCs/>
          <w:sz w:val="22"/>
          <w:szCs w:val="22"/>
        </w:rPr>
        <w:t xml:space="preserve">15. </w:t>
      </w:r>
      <w:r>
        <w:rPr>
          <w:rFonts w:ascii="Arial" w:cs="Arial" w:eastAsia="Arial" w:hAnsi="Arial"/>
          <w:i/>
          <w:iCs/>
          <w:sz w:val="22"/>
          <w:szCs w:val="22"/>
        </w:rPr>
        <w:t xml:space="preserve">“Customer service is almost non-existent — they eliminated their customer service phone number and there is no live chat.”</w:t>
      </w:r>
      <w:r>
        <w:rPr>
          <w:rFonts w:ascii="Arial" w:cs="Arial" w:eastAsia="Arial" w:hAnsi="Arial"/>
          <w:color w:val="666666"/>
          <w:sz w:val="20"/>
          <w:szCs w:val="20"/>
        </w:rPr>
        <w:t xml:space="preserve"> — Lettuce Grow Customer (Trustpilot, 1★)</w:t>
      </w:r>
    </w:p>
    <w:p>
      <w:pPr>
        <w:spacing w:after="120"/>
      </w:pPr>
      <w:r>
        <w:rPr>
          <w:rFonts w:ascii="Arial" w:cs="Arial" w:eastAsia="Arial" w:hAnsi="Arial"/>
          <w:b/>
          <w:bCs/>
          <w:sz w:val="22"/>
          <w:szCs w:val="22"/>
        </w:rPr>
        <w:t xml:space="preserve">16. </w:t>
      </w:r>
      <w:r>
        <w:rPr>
          <w:rFonts w:ascii="Arial" w:cs="Arial" w:eastAsia="Arial" w:hAnsi="Arial"/>
          <w:i/>
          <w:iCs/>
          <w:sz w:val="22"/>
          <w:szCs w:val="22"/>
        </w:rPr>
        <w:t xml:space="preserve">“The act of nurturing plants and watching them grow can be incredibly fulfilling, offering a sense of purpose and achievement.”</w:t>
      </w:r>
      <w:r>
        <w:rPr>
          <w:rFonts w:ascii="Arial" w:cs="Arial" w:eastAsia="Arial" w:hAnsi="Arial"/>
          <w:color w:val="666666"/>
          <w:sz w:val="20"/>
          <w:szCs w:val="20"/>
        </w:rPr>
        <w:t xml:space="preserve"> — Penn State Extension (Gardening &amp; Mental Health)</w:t>
      </w:r>
    </w:p>
    <w:p>
      <w:pPr>
        <w:spacing w:after="120"/>
      </w:pPr>
      <w:r>
        <w:rPr>
          <w:rFonts w:ascii="Arial" w:cs="Arial" w:eastAsia="Arial" w:hAnsi="Arial"/>
          <w:b/>
          <w:bCs/>
          <w:sz w:val="22"/>
          <w:szCs w:val="22"/>
        </w:rPr>
        <w:t xml:space="preserve">17. </w:t>
      </w:r>
      <w:r>
        <w:rPr>
          <w:rFonts w:ascii="Arial" w:cs="Arial" w:eastAsia="Arial" w:hAnsi="Arial"/>
          <w:i/>
          <w:iCs/>
          <w:sz w:val="22"/>
          <w:szCs w:val="22"/>
        </w:rPr>
        <w:t xml:space="preserve">“My kid is actually eating vegetables now because she grew them.”</w:t>
      </w:r>
      <w:r>
        <w:rPr>
          <w:rFonts w:ascii="Arial" w:cs="Arial" w:eastAsia="Arial" w:hAnsi="Arial"/>
          <w:color w:val="666666"/>
          <w:sz w:val="20"/>
          <w:szCs w:val="20"/>
        </w:rPr>
        <w:t xml:space="preserve"> — Parent Gardener (Reddit r/Parenting)</w:t>
      </w:r>
    </w:p>
    <w:p>
      <w:pPr>
        <w:spacing w:after="120"/>
      </w:pPr>
      <w:r>
        <w:rPr>
          <w:rFonts w:ascii="Arial" w:cs="Arial" w:eastAsia="Arial" w:hAnsi="Arial"/>
          <w:b/>
          <w:bCs/>
          <w:sz w:val="22"/>
          <w:szCs w:val="22"/>
        </w:rPr>
        <w:t xml:space="preserve">18. </w:t>
      </w:r>
      <w:r>
        <w:rPr>
          <w:rFonts w:ascii="Arial" w:cs="Arial" w:eastAsia="Arial" w:hAnsi="Arial"/>
          <w:i/>
          <w:iCs/>
          <w:sz w:val="22"/>
          <w:szCs w:val="22"/>
        </w:rPr>
        <w:t xml:space="preserve">“Plants seemed limited in how tall they could grow, since the light source is fairly close to the plants.”</w:t>
      </w:r>
      <w:r>
        <w:rPr>
          <w:rFonts w:ascii="Arial" w:cs="Arial" w:eastAsia="Arial" w:hAnsi="Arial"/>
          <w:color w:val="666666"/>
          <w:sz w:val="20"/>
          <w:szCs w:val="20"/>
        </w:rPr>
        <w:t xml:space="preserve"> — Click &amp; Grow Review (Pepper Geek)</w:t>
      </w:r>
    </w:p>
    <w:p>
      <w:pPr>
        <w:spacing w:after="120"/>
      </w:pPr>
      <w:r>
        <w:rPr>
          <w:rFonts w:ascii="Arial" w:cs="Arial" w:eastAsia="Arial" w:hAnsi="Arial"/>
          <w:b/>
          <w:bCs/>
          <w:sz w:val="22"/>
          <w:szCs w:val="22"/>
        </w:rPr>
        <w:t xml:space="preserve">19. </w:t>
      </w:r>
      <w:r>
        <w:rPr>
          <w:rFonts w:ascii="Arial" w:cs="Arial" w:eastAsia="Arial" w:hAnsi="Arial"/>
          <w:i/>
          <w:iCs/>
          <w:sz w:val="22"/>
          <w:szCs w:val="22"/>
        </w:rPr>
        <w:t xml:space="preserve">“I can’t believe how easy this is to maintain — the lettuce tastes so much better than grocery store.”</w:t>
      </w:r>
      <w:r>
        <w:rPr>
          <w:rFonts w:ascii="Arial" w:cs="Arial" w:eastAsia="Arial" w:hAnsi="Arial"/>
          <w:color w:val="666666"/>
          <w:sz w:val="20"/>
          <w:szCs w:val="20"/>
        </w:rPr>
        <w:t xml:space="preserve"> — Indoor Garden Customer (Consumer Review, 2024)</w:t>
      </w:r>
    </w:p>
    <w:p>
      <w:pPr>
        <w:spacing w:after="120"/>
      </w:pPr>
      <w:r>
        <w:rPr>
          <w:rFonts w:ascii="Arial" w:cs="Arial" w:eastAsia="Arial" w:hAnsi="Arial"/>
          <w:b/>
          <w:bCs/>
          <w:sz w:val="22"/>
          <w:szCs w:val="22"/>
        </w:rPr>
        <w:t xml:space="preserve">20. </w:t>
      </w:r>
      <w:r>
        <w:rPr>
          <w:rFonts w:ascii="Arial" w:cs="Arial" w:eastAsia="Arial" w:hAnsi="Arial"/>
          <w:i/>
          <w:iCs/>
          <w:sz w:val="22"/>
          <w:szCs w:val="22"/>
        </w:rPr>
        <w:t xml:space="preserve">“The ‘smart’ soil gets a bit moldy from the moisture. Rosemary pods became engulfed with mould at their roots.”</w:t>
      </w:r>
      <w:r>
        <w:rPr>
          <w:rFonts w:ascii="Arial" w:cs="Arial" w:eastAsia="Arial" w:hAnsi="Arial"/>
          <w:color w:val="666666"/>
          <w:sz w:val="20"/>
          <w:szCs w:val="20"/>
        </w:rPr>
        <w:t xml:space="preserve"> — Click &amp; Grow Customer (Trustpilot, 2★)</w:t>
      </w:r>
    </w:p>
    <w:p>
      <w:pPr>
        <w:spacing w:after="120"/>
      </w:pPr>
      <w:r>
        <w:rPr>
          <w:rFonts w:ascii="Arial" w:cs="Arial" w:eastAsia="Arial" w:hAnsi="Arial"/>
          <w:b/>
          <w:bCs/>
          <w:sz w:val="22"/>
          <w:szCs w:val="22"/>
        </w:rPr>
        <w:t xml:space="preserve">21. </w:t>
      </w:r>
      <w:r>
        <w:rPr>
          <w:rFonts w:ascii="Arial" w:cs="Arial" w:eastAsia="Arial" w:hAnsi="Arial"/>
          <w:i/>
          <w:iCs/>
          <w:sz w:val="22"/>
          <w:szCs w:val="22"/>
        </w:rPr>
        <w:t xml:space="preserve">“3-6 out of each 10 pods just don’t grow, even if super new.”</w:t>
      </w:r>
      <w:r>
        <w:rPr>
          <w:rFonts w:ascii="Arial" w:cs="Arial" w:eastAsia="Arial" w:hAnsi="Arial"/>
          <w:color w:val="666666"/>
          <w:sz w:val="20"/>
          <w:szCs w:val="20"/>
        </w:rPr>
        <w:t xml:space="preserve"> — Click &amp; Grow Customer (Trustpilot, 1★)</w:t>
      </w:r>
    </w:p>
    <w:p>
      <w:pPr>
        <w:spacing w:after="120"/>
      </w:pPr>
      <w:r>
        <w:rPr>
          <w:rFonts w:ascii="Arial" w:cs="Arial" w:eastAsia="Arial" w:hAnsi="Arial"/>
          <w:b/>
          <w:bCs/>
          <w:sz w:val="22"/>
          <w:szCs w:val="22"/>
        </w:rPr>
        <w:t xml:space="preserve">22. </w:t>
      </w:r>
      <w:r>
        <w:rPr>
          <w:rFonts w:ascii="Arial" w:cs="Arial" w:eastAsia="Arial" w:hAnsi="Arial"/>
          <w:i/>
          <w:iCs/>
          <w:sz w:val="22"/>
          <w:szCs w:val="22"/>
        </w:rPr>
        <w:t xml:space="preserve">“One user noted a sprouting failure rate of approximately 1 out of 10 seeds across all plants.”</w:t>
      </w:r>
      <w:r>
        <w:rPr>
          <w:rFonts w:ascii="Arial" w:cs="Arial" w:eastAsia="Arial" w:hAnsi="Arial"/>
          <w:color w:val="666666"/>
          <w:sz w:val="20"/>
          <w:szCs w:val="20"/>
        </w:rPr>
        <w:t xml:space="preserve"> — Rise Gardens Customer (Trustpilot)</w:t>
      </w:r>
    </w:p>
    <w:p>
      <w:pPr>
        <w:spacing w:after="120"/>
      </w:pPr>
      <w:r>
        <w:rPr>
          <w:rFonts w:ascii="Arial" w:cs="Arial" w:eastAsia="Arial" w:hAnsi="Arial"/>
          <w:b/>
          <w:bCs/>
          <w:sz w:val="22"/>
          <w:szCs w:val="22"/>
        </w:rPr>
        <w:t xml:space="preserve">23. </w:t>
      </w:r>
      <w:r>
        <w:rPr>
          <w:rFonts w:ascii="Arial" w:cs="Arial" w:eastAsia="Arial" w:hAnsi="Arial"/>
          <w:i/>
          <w:iCs/>
          <w:sz w:val="22"/>
          <w:szCs w:val="22"/>
        </w:rPr>
        <w:t xml:space="preserve">“Reported advantages include reduced grocery expenses, with some claiming payback in as little as six months.”</w:t>
      </w:r>
      <w:r>
        <w:rPr>
          <w:rFonts w:ascii="Arial" w:cs="Arial" w:eastAsia="Arial" w:hAnsi="Arial"/>
          <w:color w:val="666666"/>
          <w:sz w:val="20"/>
          <w:szCs w:val="20"/>
        </w:rPr>
        <w:t xml:space="preserve"> — Tower Garden Review (Backyardoss)</w:t>
      </w:r>
    </w:p>
    <w:p>
      <w:pPr>
        <w:spacing w:after="120"/>
      </w:pPr>
      <w:r>
        <w:rPr>
          <w:rFonts w:ascii="Arial" w:cs="Arial" w:eastAsia="Arial" w:hAnsi="Arial"/>
          <w:b/>
          <w:bCs/>
          <w:sz w:val="22"/>
          <w:szCs w:val="22"/>
        </w:rPr>
        <w:t xml:space="preserve">24. </w:t>
      </w:r>
      <w:r>
        <w:rPr>
          <w:rFonts w:ascii="Arial" w:cs="Arial" w:eastAsia="Arial" w:hAnsi="Arial"/>
          <w:i/>
          <w:iCs/>
          <w:sz w:val="22"/>
          <w:szCs w:val="22"/>
        </w:rPr>
        <w:t xml:space="preserve">“Skip the single-use plastics when you grow your own herbs.”</w:t>
      </w:r>
      <w:r>
        <w:rPr>
          <w:rFonts w:ascii="Arial" w:cs="Arial" w:eastAsia="Arial" w:hAnsi="Arial"/>
          <w:color w:val="666666"/>
          <w:sz w:val="20"/>
          <w:szCs w:val="20"/>
        </w:rPr>
        <w:t xml:space="preserve"> — Herb Growing Guide (Gardenary)</w:t>
      </w:r>
    </w:p>
    <w:p>
      <w:pPr>
        <w:spacing w:after="120"/>
      </w:pPr>
      <w:r>
        <w:rPr>
          <w:rFonts w:ascii="Arial" w:cs="Arial" w:eastAsia="Arial" w:hAnsi="Arial"/>
          <w:b/>
          <w:bCs/>
          <w:sz w:val="22"/>
          <w:szCs w:val="22"/>
        </w:rPr>
        <w:t xml:space="preserve">25. </w:t>
      </w:r>
      <w:r>
        <w:rPr>
          <w:rFonts w:ascii="Arial" w:cs="Arial" w:eastAsia="Arial" w:hAnsi="Arial"/>
          <w:i/>
          <w:iCs/>
          <w:sz w:val="22"/>
          <w:szCs w:val="22"/>
        </w:rPr>
        <w:t xml:space="preserve">“When you’re growing your own herbs during their growing season, you can wait to harvest until you actually need them, which means you enjoy them at peak flavor and quality.”</w:t>
      </w:r>
      <w:r>
        <w:rPr>
          <w:rFonts w:ascii="Arial" w:cs="Arial" w:eastAsia="Arial" w:hAnsi="Arial"/>
          <w:color w:val="666666"/>
          <w:sz w:val="20"/>
          <w:szCs w:val="20"/>
        </w:rPr>
        <w:t xml:space="preserve"> — Herb Growing Guide (Gardenary)</w:t>
      </w:r>
    </w:p>
    <w:p>
      <w:pPr>
        <w:spacing w:after="120"/>
      </w:pPr>
      <w:r>
        <w:rPr>
          <w:rFonts w:ascii="Arial" w:cs="Arial" w:eastAsia="Arial" w:hAnsi="Arial"/>
          <w:sz w:val="22"/>
          <w:szCs w:val="22"/>
        </w:rPr>
        <w:t xml:space="preserve">Note: Quotes are drawn from publicly posted reviews and comments. When adapting for marketing use, consider paraphrasing for brand voice consistency while preserving the emotional core and specificity of each quote.</w:t>
      </w:r>
    </w:p>
    <w:p>
      <w:r>
        <w:br w:type="page"/>
      </w:r>
    </w:p>
    <w:p>
      <w:pPr>
        <w:pStyle w:val="Heading2"/>
      </w:pPr>
      <w:r>
        <w:rPr>
          <w:rFonts w:ascii="Arial" w:cs="Arial" w:eastAsia="Arial" w:hAnsi="Arial"/>
          <w:b/>
          <w:bCs/>
          <w:sz w:val="28"/>
          <w:szCs w:val="28"/>
        </w:rPr>
        <w:t xml:space="preserve">A. Market Landscape Overview: Categories, Alternatives &amp; Needs</w:t>
      </w:r>
    </w:p>
    <w:p>
      <w:pPr>
        <w:pStyle w:val="Heading3"/>
      </w:pPr>
      <w:r>
        <w:rPr>
          <w:rFonts w:ascii="Arial" w:cs="Arial" w:eastAsia="Arial" w:hAnsi="Arial"/>
          <w:b/>
          <w:bCs/>
          <w:sz w:val="24"/>
          <w:szCs w:val="24"/>
        </w:rPr>
        <w:t xml:space="preserve">Market Size &amp; Growth Trajectory</w:t>
      </w:r>
    </w:p>
    <w:p>
      <w:pPr>
        <w:spacing w:after="120"/>
      </w:pPr>
      <w:r>
        <w:rPr>
          <w:rFonts w:ascii="Arial" w:cs="Arial" w:eastAsia="Arial" w:hAnsi="Arial"/>
          <w:sz w:val="22"/>
          <w:szCs w:val="22"/>
        </w:rPr>
        <w:t xml:space="preserve">The indoor garden market is estimated at $3.7 billion in 2025, projected to reach $9.5 billion by 2033 (CAGR 12.5%). Within this, the home hydroponics segment is the fastest-growing at $1.80 billion in 2025, projected to reach $3.77 billion by 2030 (CAGR 16.0%). Smart indoor garden systems specifically are valued at $3.5 billion, projected to reach $12.8 billion by 2035 (CAGR 13.5%). North America holds approximately 42.6% of global market share. These growth rates significantly outpace the broader gardening market (5–6% CAGR), indicating a structural shift from outdoor to indoor growing.</w:t>
      </w:r>
    </w:p>
    <w:p>
      <w:pPr>
        <w:pStyle w:val="Heading3"/>
      </w:pPr>
      <w:r>
        <w:rPr>
          <w:rFonts w:ascii="Arial" w:cs="Arial" w:eastAsia="Arial" w:hAnsi="Arial"/>
          <w:b/>
          <w:bCs/>
          <w:sz w:val="24"/>
          <w:szCs w:val="24"/>
        </w:rPr>
        <w:t xml:space="preserve">Key Product Categories</w:t>
      </w:r>
    </w:p>
    <w:p>
      <w:pPr>
        <w:pStyle w:val="ListParagraph"/>
        <w:numPr>
          <w:ilvl w:val="0"/>
          <w:numId w:val="2"/>
        </w:numPr>
        <w:spacing w:after="60"/>
      </w:pPr>
      <w:r>
        <w:rPr>
          <w:rFonts w:ascii="Arial" w:cs="Arial" w:eastAsia="Arial" w:hAnsi="Arial"/>
          <w:b/>
          <w:bCs/>
          <w:sz w:val="22"/>
          <w:szCs w:val="22"/>
        </w:rPr>
        <w:t xml:space="preserve">Countertop/Compact Systems: </w:t>
      </w:r>
      <w:r>
        <w:rPr>
          <w:rFonts w:ascii="Arial" w:cs="Arial" w:eastAsia="Arial" w:hAnsi="Arial"/>
          <w:sz w:val="22"/>
          <w:szCs w:val="22"/>
        </w:rPr>
        <w:t xml:space="preserve">The most popular home format. 6–12 pod capacity, $50–250 price range. Examples: AeroGarden Harvest, Click &amp; Grow Smart Garden, iDOO. Market projected at $270M by 2028 (CAGR 12.5%). Limited by small capacity — decorative rather than functional food production.</w:t>
      </w:r>
    </w:p>
    <w:p>
      <w:pPr>
        <w:pStyle w:val="ListParagraph"/>
        <w:numPr>
          <w:ilvl w:val="0"/>
          <w:numId w:val="2"/>
        </w:numPr>
        <w:spacing w:after="60"/>
      </w:pPr>
      <w:r>
        <w:rPr>
          <w:rFonts w:ascii="Arial" w:cs="Arial" w:eastAsia="Arial" w:hAnsi="Arial"/>
          <w:b/>
          <w:bCs/>
          <w:sz w:val="22"/>
          <w:szCs w:val="22"/>
        </w:rPr>
        <w:t xml:space="preserve">Vertical Tower Gardens: </w:t>
      </w:r>
      <w:r>
        <w:rPr>
          <w:rFonts w:ascii="Arial" w:cs="Arial" w:eastAsia="Arial" w:hAnsi="Arial"/>
          <w:sz w:val="22"/>
          <w:szCs w:val="22"/>
        </w:rPr>
        <w:t xml:space="preserve">Stacked modular systems maximizing vertical space. 18–80 plant capacity, $350–1,020. Examples: Lettuce Grow Farmstand, Tower Garden, Nutraponics. Growing segment for apartment-dwellers seeking real food production.</w:t>
      </w:r>
    </w:p>
    <w:p>
      <w:pPr>
        <w:pStyle w:val="ListParagraph"/>
        <w:numPr>
          <w:ilvl w:val="0"/>
          <w:numId w:val="2"/>
        </w:numPr>
        <w:spacing w:after="60"/>
      </w:pPr>
      <w:r>
        <w:rPr>
          <w:rFonts w:ascii="Arial" w:cs="Arial" w:eastAsia="Arial" w:hAnsi="Arial"/>
          <w:b/>
          <w:bCs/>
          <w:sz w:val="22"/>
          <w:szCs w:val="22"/>
        </w:rPr>
        <w:t xml:space="preserve">Smart Hydroponic Systems: </w:t>
      </w:r>
      <w:r>
        <w:rPr>
          <w:rFonts w:ascii="Arial" w:cs="Arial" w:eastAsia="Arial" w:hAnsi="Arial"/>
          <w:sz w:val="22"/>
          <w:szCs w:val="22"/>
        </w:rPr>
        <w:t xml:space="preserve">Technology-enabled with app connectivity, AI optimization, and automated nutrient delivery. $250–900+. Examples: Gardyn, Rise Gardens, LetPot. Features IoT sensors, growth recipes, and smartphone control. 34% of 2024–25 product launches added AI or voice-assistant features.</w:t>
      </w:r>
    </w:p>
    <w:p>
      <w:pPr>
        <w:pStyle w:val="ListParagraph"/>
        <w:numPr>
          <w:ilvl w:val="0"/>
          <w:numId w:val="2"/>
        </w:numPr>
        <w:spacing w:after="60"/>
      </w:pPr>
      <w:r>
        <w:rPr>
          <w:rFonts w:ascii="Arial" w:cs="Arial" w:eastAsia="Arial" w:hAnsi="Arial"/>
          <w:b/>
          <w:bCs/>
          <w:sz w:val="22"/>
          <w:szCs w:val="22"/>
        </w:rPr>
        <w:t xml:space="preserve">Wall-Mounted Living Systems: </w:t>
      </w:r>
      <w:r>
        <w:rPr>
          <w:rFonts w:ascii="Arial" w:cs="Arial" w:eastAsia="Arial" w:hAnsi="Arial"/>
          <w:sz w:val="22"/>
          <w:szCs w:val="22"/>
        </w:rPr>
        <w:t xml:space="preserve">Modular prefabricated systems for decorative and functional growing. $100–2,500+. Examples: Click &amp; Grow Wall Farm. Increasingly using recycled materials. Growing residential aesthetic appeal.</w:t>
      </w:r>
    </w:p>
    <w:p>
      <w:pPr>
        <w:pStyle w:val="ListParagraph"/>
        <w:numPr>
          <w:ilvl w:val="0"/>
          <w:numId w:val="2"/>
        </w:numPr>
        <w:spacing w:after="60"/>
      </w:pPr>
      <w:r>
        <w:rPr>
          <w:rFonts w:ascii="Arial" w:cs="Arial" w:eastAsia="Arial" w:hAnsi="Arial"/>
          <w:b/>
          <w:bCs/>
          <w:sz w:val="22"/>
          <w:szCs w:val="22"/>
        </w:rPr>
        <w:t xml:space="preserve">Budget DIY Systems: </w:t>
      </w:r>
      <w:r>
        <w:rPr>
          <w:rFonts w:ascii="Arial" w:cs="Arial" w:eastAsia="Arial" w:hAnsi="Arial"/>
          <w:sz w:val="22"/>
          <w:szCs w:val="22"/>
        </w:rPr>
        <w:t xml:space="preserve">Simple hydroponic setups requiring more user knowledge. $25–100. Wick systems, basic DWC kits, PVC pipe builds. Popular on YouTube and Reddit for cost-conscious, technically proficient buyers.</w:t>
      </w:r>
    </w:p>
    <w:p>
      <w:pPr>
        <w:pStyle w:val="Heading3"/>
      </w:pPr>
      <w:r>
        <w:rPr>
          <w:rFonts w:ascii="Arial" w:cs="Arial" w:eastAsia="Arial" w:hAnsi="Arial"/>
          <w:b/>
          <w:bCs/>
          <w:sz w:val="24"/>
          <w:szCs w:val="24"/>
        </w:rPr>
        <w:t xml:space="preserve">Macro Trends Driving Growth</w:t>
      </w:r>
    </w:p>
    <w:p>
      <w:pPr>
        <w:pStyle w:val="ListParagraph"/>
        <w:numPr>
          <w:ilvl w:val="0"/>
          <w:numId w:val="2"/>
        </w:numPr>
        <w:spacing w:after="60"/>
      </w:pPr>
      <w:r>
        <w:rPr>
          <w:rFonts w:ascii="Arial" w:cs="Arial" w:eastAsia="Arial" w:hAnsi="Arial"/>
          <w:b/>
          <w:bCs/>
          <w:sz w:val="22"/>
          <w:szCs w:val="22"/>
        </w:rPr>
        <w:t xml:space="preserve">Urbanization: </w:t>
      </w:r>
      <w:r>
        <w:rPr>
          <w:rFonts w:ascii="Arial" w:cs="Arial" w:eastAsia="Arial" w:hAnsi="Arial"/>
          <w:sz w:val="22"/>
          <w:szCs w:val="22"/>
        </w:rPr>
        <w:t xml:space="preserve">Over 55% of global urban dwellers show interest in indoor greenery. Apartment/condo living eliminates access to outdoor gardens, creating demand for compact indoor solutions.</w:t>
      </w:r>
    </w:p>
    <w:p>
      <w:pPr>
        <w:pStyle w:val="ListParagraph"/>
        <w:numPr>
          <w:ilvl w:val="0"/>
          <w:numId w:val="2"/>
        </w:numPr>
        <w:spacing w:after="60"/>
      </w:pPr>
      <w:r>
        <w:rPr>
          <w:rFonts w:ascii="Arial" w:cs="Arial" w:eastAsia="Arial" w:hAnsi="Arial"/>
          <w:b/>
          <w:bCs/>
          <w:sz w:val="22"/>
          <w:szCs w:val="22"/>
        </w:rPr>
        <w:t xml:space="preserve">Health &amp; Wellness: </w:t>
      </w:r>
      <w:r>
        <w:rPr>
          <w:rFonts w:ascii="Arial" w:cs="Arial" w:eastAsia="Arial" w:hAnsi="Arial"/>
          <w:sz w:val="22"/>
          <w:szCs w:val="22"/>
        </w:rPr>
        <w:t xml:space="preserve">62% of buyers cite health and fresh-food access as the principal reason for adoption. Post-pandemic food security concerns persist. Demand for pesticide-free, traceable produce continues accelerating.</w:t>
      </w:r>
    </w:p>
    <w:p>
      <w:pPr>
        <w:pStyle w:val="ListParagraph"/>
        <w:numPr>
          <w:ilvl w:val="0"/>
          <w:numId w:val="2"/>
        </w:numPr>
        <w:spacing w:after="60"/>
      </w:pPr>
      <w:r>
        <w:rPr>
          <w:rFonts w:ascii="Arial" w:cs="Arial" w:eastAsia="Arial" w:hAnsi="Arial"/>
          <w:b/>
          <w:bCs/>
          <w:sz w:val="22"/>
          <w:szCs w:val="22"/>
        </w:rPr>
        <w:t xml:space="preserve">Rising Food Costs: </w:t>
      </w:r>
      <w:r>
        <w:rPr>
          <w:rFonts w:ascii="Arial" w:cs="Arial" w:eastAsia="Arial" w:hAnsi="Arial"/>
          <w:sz w:val="22"/>
          <w:szCs w:val="22"/>
        </w:rPr>
        <w:t xml:space="preserve">Grocery inflation is incentivizing home food production. Some customers report payback in 4–6 months through reduced herb and greens spending.</w:t>
      </w:r>
    </w:p>
    <w:p>
      <w:pPr>
        <w:pStyle w:val="ListParagraph"/>
        <w:numPr>
          <w:ilvl w:val="0"/>
          <w:numId w:val="2"/>
        </w:numPr>
        <w:spacing w:after="60"/>
      </w:pPr>
      <w:r>
        <w:rPr>
          <w:rFonts w:ascii="Arial" w:cs="Arial" w:eastAsia="Arial" w:hAnsi="Arial"/>
          <w:b/>
          <w:bCs/>
          <w:sz w:val="22"/>
          <w:szCs w:val="22"/>
        </w:rPr>
        <w:t xml:space="preserve">Smart Home Integration: </w:t>
      </w:r>
      <w:r>
        <w:rPr>
          <w:rFonts w:ascii="Arial" w:cs="Arial" w:eastAsia="Arial" w:hAnsi="Arial"/>
          <w:sz w:val="22"/>
          <w:szCs w:val="22"/>
        </w:rPr>
        <w:t xml:space="preserve">IoT, AI, and automation are transforming gardening from labor-intensive hobby to hands-off lifestyle feature. Voice assistant compatibility and app-based monitoring are becoming table stakes for premium systems.</w:t>
      </w:r>
    </w:p>
    <w:p>
      <w:pPr>
        <w:pStyle w:val="ListParagraph"/>
        <w:numPr>
          <w:ilvl w:val="0"/>
          <w:numId w:val="2"/>
        </w:numPr>
        <w:spacing w:after="60"/>
      </w:pPr>
      <w:r>
        <w:rPr>
          <w:rFonts w:ascii="Arial" w:cs="Arial" w:eastAsia="Arial" w:hAnsi="Arial"/>
          <w:b/>
          <w:bCs/>
          <w:sz w:val="22"/>
          <w:szCs w:val="22"/>
        </w:rPr>
        <w:t xml:space="preserve">Sustainability Consciousness: </w:t>
      </w:r>
      <w:r>
        <w:rPr>
          <w:rFonts w:ascii="Arial" w:cs="Arial" w:eastAsia="Arial" w:hAnsi="Arial"/>
          <w:sz w:val="22"/>
          <w:szCs w:val="22"/>
        </w:rPr>
        <w:t xml:space="preserve">Hydroponic systems use up to 90–95% less water than soil-based gardening. Eco-conscious consumer segment surged 68%, driving demand for water-efficient growing systems.</w:t>
      </w:r>
    </w:p>
    <w:p>
      <w:pPr>
        <w:pStyle w:val="ListParagraph"/>
        <w:numPr>
          <w:ilvl w:val="0"/>
          <w:numId w:val="2"/>
        </w:numPr>
        <w:spacing w:after="60"/>
      </w:pPr>
      <w:r>
        <w:rPr>
          <w:rFonts w:ascii="Arial" w:cs="Arial" w:eastAsia="Arial" w:hAnsi="Arial"/>
          <w:b/>
          <w:bCs/>
          <w:sz w:val="22"/>
          <w:szCs w:val="22"/>
        </w:rPr>
        <w:t xml:space="preserve">Millennial &amp; Gen Z Adoption: </w:t>
      </w:r>
      <w:r>
        <w:rPr>
          <w:rFonts w:ascii="Arial" w:cs="Arial" w:eastAsia="Arial" w:hAnsi="Arial"/>
          <w:sz w:val="22"/>
          <w:szCs w:val="22"/>
        </w:rPr>
        <w:t xml:space="preserve">Millennials represent nearly one-third of all gardeners. Millennial houseplant sales grew 65% in 2021. Demand for low-maintenance plants surged 33% among millennials in urban regions.</w:t>
      </w:r>
    </w:p>
    <w:p>
      <w:pPr>
        <w:pStyle w:val="Heading3"/>
      </w:pPr>
      <w:r>
        <w:rPr>
          <w:rFonts w:ascii="Arial" w:cs="Arial" w:eastAsia="Arial" w:hAnsi="Arial"/>
          <w:b/>
          <w:bCs/>
          <w:sz w:val="24"/>
          <w:szCs w:val="24"/>
        </w:rPr>
        <w:t xml:space="preserve">Jobs to Be Done: Core Customer Needs</w:t>
      </w:r>
    </w:p>
    <w:p>
      <w:pPr>
        <w:spacing w:after="120"/>
      </w:pPr>
      <w:r>
        <w:rPr>
          <w:rFonts w:ascii="Arial" w:cs="Arial" w:eastAsia="Arial" w:hAnsi="Arial"/>
          <w:sz w:val="22"/>
          <w:szCs w:val="22"/>
        </w:rPr>
        <w:t xml:space="preserve">Indoor hydroponic systems compete across multiple customer need categories, not just “gardening”:</w:t>
      </w:r>
    </w:p>
    <w:p>
      <w:pPr>
        <w:pStyle w:val="ListParagraph"/>
        <w:numPr>
          <w:ilvl w:val="0"/>
          <w:numId w:val="2"/>
        </w:numPr>
        <w:spacing w:after="60"/>
      </w:pPr>
      <w:r>
        <w:rPr>
          <w:rFonts w:ascii="Arial" w:cs="Arial" w:eastAsia="Arial" w:hAnsi="Arial"/>
          <w:b/>
          <w:bCs/>
          <w:sz w:val="22"/>
          <w:szCs w:val="22"/>
        </w:rPr>
        <w:t xml:space="preserve">Fresh Food Production: </w:t>
      </w:r>
      <w:r>
        <w:rPr>
          <w:rFonts w:ascii="Arial" w:cs="Arial" w:eastAsia="Arial" w:hAnsi="Arial"/>
          <w:sz w:val="22"/>
          <w:szCs w:val="22"/>
        </w:rPr>
        <w:t xml:space="preserve">Year-round access to herbs, lettuce, and greens. Primary functional need. Competing with grocery stores, farmers markets, and CSA subscriptions.</w:t>
      </w:r>
    </w:p>
    <w:p>
      <w:pPr>
        <w:pStyle w:val="ListParagraph"/>
        <w:numPr>
          <w:ilvl w:val="0"/>
          <w:numId w:val="2"/>
        </w:numPr>
        <w:spacing w:after="60"/>
      </w:pPr>
      <w:r>
        <w:rPr>
          <w:rFonts w:ascii="Arial" w:cs="Arial" w:eastAsia="Arial" w:hAnsi="Arial"/>
          <w:b/>
          <w:bCs/>
          <w:sz w:val="22"/>
          <w:szCs w:val="22"/>
        </w:rPr>
        <w:t xml:space="preserve">Health &amp; Food Control: </w:t>
      </w:r>
      <w:r>
        <w:rPr>
          <w:rFonts w:ascii="Arial" w:cs="Arial" w:eastAsia="Arial" w:hAnsi="Arial"/>
          <w:sz w:val="22"/>
          <w:szCs w:val="22"/>
        </w:rPr>
        <w:t xml:space="preserve">Pesticide-free, traceable produce. Competing with organic groceries ($6B+ market) and specialty health food stores.</w:t>
      </w:r>
    </w:p>
    <w:p>
      <w:pPr>
        <w:pStyle w:val="ListParagraph"/>
        <w:numPr>
          <w:ilvl w:val="0"/>
          <w:numId w:val="2"/>
        </w:numPr>
        <w:spacing w:after="60"/>
      </w:pPr>
      <w:r>
        <w:rPr>
          <w:rFonts w:ascii="Arial" w:cs="Arial" w:eastAsia="Arial" w:hAnsi="Arial"/>
          <w:b/>
          <w:bCs/>
          <w:sz w:val="22"/>
          <w:szCs w:val="22"/>
        </w:rPr>
        <w:t xml:space="preserve">Mental Health &amp; Wellness: </w:t>
      </w:r>
      <w:r>
        <w:rPr>
          <w:rFonts w:ascii="Arial" w:cs="Arial" w:eastAsia="Arial" w:hAnsi="Arial"/>
          <w:sz w:val="22"/>
          <w:szCs w:val="22"/>
        </w:rPr>
        <w:t xml:space="preserve">Stress relief, mindfulness, and sense of accomplishment from tending plants. Competing with meditation apps, fitness subscriptions, and hobby kits.</w:t>
      </w:r>
    </w:p>
    <w:p>
      <w:pPr>
        <w:pStyle w:val="ListParagraph"/>
        <w:numPr>
          <w:ilvl w:val="0"/>
          <w:numId w:val="2"/>
        </w:numPr>
        <w:spacing w:after="60"/>
      </w:pPr>
      <w:r>
        <w:rPr>
          <w:rFonts w:ascii="Arial" w:cs="Arial" w:eastAsia="Arial" w:hAnsi="Arial"/>
          <w:b/>
          <w:bCs/>
          <w:sz w:val="22"/>
          <w:szCs w:val="22"/>
        </w:rPr>
        <w:t xml:space="preserve">Home Aesthetics: </w:t>
      </w:r>
      <w:r>
        <w:rPr>
          <w:rFonts w:ascii="Arial" w:cs="Arial" w:eastAsia="Arial" w:hAnsi="Arial"/>
          <w:sz w:val="22"/>
          <w:szCs w:val="22"/>
        </w:rPr>
        <w:t xml:space="preserve">Beautiful, Instagram-worthy living spaces with greenery. Competing with houseplants, home decor, and interior design products.</w:t>
      </w:r>
    </w:p>
    <w:p>
      <w:pPr>
        <w:pStyle w:val="ListParagraph"/>
        <w:numPr>
          <w:ilvl w:val="0"/>
          <w:numId w:val="2"/>
        </w:numPr>
        <w:spacing w:after="60"/>
      </w:pPr>
      <w:r>
        <w:rPr>
          <w:rFonts w:ascii="Arial" w:cs="Arial" w:eastAsia="Arial" w:hAnsi="Arial"/>
          <w:b/>
          <w:bCs/>
          <w:sz w:val="22"/>
          <w:szCs w:val="22"/>
        </w:rPr>
        <w:t xml:space="preserve">Educational Experience: </w:t>
      </w:r>
      <w:r>
        <w:rPr>
          <w:rFonts w:ascii="Arial" w:cs="Arial" w:eastAsia="Arial" w:hAnsi="Arial"/>
          <w:sz w:val="22"/>
          <w:szCs w:val="22"/>
        </w:rPr>
        <w:t xml:space="preserve">STEM learning for children, teaching food systems and biology. 42% of school nutrition directors reported students ate more fruits and vegetables after adding a garden.</w:t>
      </w:r>
    </w:p>
    <w:p>
      <w:pPr>
        <w:pStyle w:val="ListParagraph"/>
        <w:numPr>
          <w:ilvl w:val="0"/>
          <w:numId w:val="2"/>
        </w:numPr>
        <w:spacing w:after="60"/>
      </w:pPr>
      <w:r>
        <w:rPr>
          <w:rFonts w:ascii="Arial" w:cs="Arial" w:eastAsia="Arial" w:hAnsi="Arial"/>
          <w:b/>
          <w:bCs/>
          <w:sz w:val="22"/>
          <w:szCs w:val="22"/>
        </w:rPr>
        <w:t xml:space="preserve">Self-Sufficiency: </w:t>
      </w:r>
      <w:r>
        <w:rPr>
          <w:rFonts w:ascii="Arial" w:cs="Arial" w:eastAsia="Arial" w:hAnsi="Arial"/>
          <w:sz w:val="22"/>
          <w:szCs w:val="22"/>
        </w:rPr>
        <w:t xml:space="preserve">Food independence and reduced reliance on supply chains. Intensified by pandemic experience and rising food costs.</w:t>
      </w:r>
    </w:p>
    <w:p>
      <w:pPr>
        <w:pStyle w:val="Heading3"/>
      </w:pPr>
      <w:r>
        <w:rPr>
          <w:rFonts w:ascii="Arial" w:cs="Arial" w:eastAsia="Arial" w:hAnsi="Arial"/>
          <w:b/>
          <w:bCs/>
          <w:sz w:val="24"/>
          <w:szCs w:val="24"/>
        </w:rPr>
        <w:t xml:space="preserve">Indirect Alternatives &amp; Substitutes</w:t>
      </w:r>
    </w:p>
    <w:p>
      <w:pPr>
        <w:spacing w:after="120"/>
      </w:pPr>
      <w:r>
        <w:rPr>
          <w:rFonts w:ascii="Arial" w:cs="Arial" w:eastAsia="Arial" w:hAnsi="Arial"/>
          <w:sz w:val="22"/>
          <w:szCs w:val="22"/>
        </w:rPr>
        <w:t xml:space="preserve">Any product in this space competes not just with other hydroponic systems but with every alternative way customers can fulfill these needs: community gardens ($25–100/year), CSA subscriptions ($400–700/season), farmers markets, grocery store produce, traditional outdoor gardening, houseplants (aesthetic need only), craft/hobby kits (stress relief need), and cooking classes or meal subscription services. The strongest positioning acknowledges these alternatives while demonstrating superiority on convenience, year-round availability, and total cost of ownership.</w:t>
      </w:r>
    </w:p>
    <w:p>
      <w:r>
        <w:br w:type="page"/>
      </w:r>
    </w:p>
    <w:p>
      <w:pPr>
        <w:pStyle w:val="Heading2"/>
      </w:pPr>
      <w:r>
        <w:rPr>
          <w:rFonts w:ascii="Arial" w:cs="Arial" w:eastAsia="Arial" w:hAnsi="Arial"/>
          <w:b/>
          <w:bCs/>
          <w:sz w:val="28"/>
          <w:szCs w:val="28"/>
        </w:rPr>
        <w:t xml:space="preserve">B. Competitor &amp; Offer Teardown</w:t>
      </w:r>
    </w:p>
    <w:p>
      <w:pPr>
        <w:pStyle w:val="Heading3"/>
      </w:pPr>
      <w:r>
        <w:rPr>
          <w:rFonts w:ascii="Arial" w:cs="Arial" w:eastAsia="Arial" w:hAnsi="Arial"/>
          <w:b/>
          <w:bCs/>
          <w:sz w:val="24"/>
          <w:szCs w:val="24"/>
        </w:rP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460"/>
        <w:gridCol w:w="1200"/>
        <w:gridCol w:w="1700"/>
        <w:gridCol w:w="170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 Type</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Capacity</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AeroGarden Bounty Elite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DWC Hydroponic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 easiest way to grow herbs at home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6–24 pods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rating; fast growth; beginner-friendly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Pump failures; high energy (91 kWh/mo); company closure/relaunch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Gardyn Home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$849–$899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 AI</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smart indoor gardening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energy-efficient (47 kWh/mo); AI coaching; cameras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pricing; plants bolt quickly; low germination rates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Lettuce Grow Farmstand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$350–$799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Ebb &amp; Flow</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Beautiful, modular, scalable vertical garden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18–36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Pre-sprouted seedlings; modular; beautiful design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Expensive; lengthy cleaning; manual light/water management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Rise Gardens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$279–$879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Ebb &amp; Flow</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 fresh greens easily with app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36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Affordable premium entry ($279); app-guided; expandable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Algae/mold reports; small pump; app connectivity issues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Click &amp; Grow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$140–$2,500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Wick-based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impossible to mess 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3–27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Ultra-low maintenance; sleek design; beginner-proof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TCO ($900+/2yr); expensive proprietary pods; mold issues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Tower Garden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$920–$1,020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Aeroponic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nutrition via vertical aeroponics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faster growth; 5-year warranty; proven tech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MLM structure; 2–3x overpriced; proprietary nutrients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iHarvest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Aero/Hydro</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elegant vertical indoor garden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 less water; compact 2.5 sq ft; excellent 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automation; fewer features vs. Gardyn at same price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LetPot LPH-Max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$150–$300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Budget-friendly smart garden with app 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10–21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affordable smart option; full-spectrum LED; WiFi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app issues; newer brand; limited reliability data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iDOO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Hydroponic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overall ready-made budget garden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budget option; 4.7★; proven reliability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app control; basic features only; limited capacity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Ahopegarden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Aeroponic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Incredibly affordable aeroponics for beginners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10–60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Bob Vila “Best Overall”; ultra-affordable; effective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basic features; small brand; limited support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Nutraponics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$850–$999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Aero/NFT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tower for maximum yield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48–80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capacity; impressive ROI; full-spectrum LED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leaking issues; tall footprint; complex maintenance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Moistenland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$150–$250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Hydroponic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grow modes for veggies and fruit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plants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grow modes; quiet (25dB); large 1.6-gal tank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Algae buildup; no app; basic features; newer brand</w:t>
            </w:r>
          </w:p>
        </w:tc>
      </w:tr>
    </w:tbl>
    <w:p>
      <w:pPr>
        <w:spacing w:after="120"/>
      </w:pPr>
      <w:r>
        <w:rPr>
          <w:rFonts w:ascii="Arial" w:cs="Arial" w:eastAsia="Arial" w:hAnsi="Arial"/>
          <w:sz w:val="22"/>
          <w:szCs w:val="22"/>
        </w:rPr>
        <w:t xml:space="preserve"/>
      </w:r>
    </w:p>
    <w:p>
      <w:pPr>
        <w:pStyle w:val="Heading3"/>
      </w:pPr>
      <w:r>
        <w:rPr>
          <w:rFonts w:ascii="Arial" w:cs="Arial" w:eastAsia="Arial" w:hAnsi="Arial"/>
          <w:b/>
          <w:bCs/>
          <w:sz w:val="24"/>
          <w:szCs w:val="24"/>
        </w:rPr>
        <w:t xml:space="preserve">What Competitors Do Well</w:t>
      </w:r>
    </w:p>
    <w:p>
      <w:pPr>
        <w:pStyle w:val="ListParagraph"/>
        <w:numPr>
          <w:ilvl w:val="0"/>
          <w:numId w:val="2"/>
        </w:numPr>
        <w:spacing w:after="60"/>
      </w:pPr>
      <w:r>
        <w:rPr>
          <w:rFonts w:ascii="Arial" w:cs="Arial" w:eastAsia="Arial" w:hAnsi="Arial"/>
          <w:b/>
          <w:bCs/>
          <w:sz w:val="22"/>
          <w:szCs w:val="22"/>
        </w:rPr>
        <w:t xml:space="preserve">Gardyn’s AI Integration: </w:t>
      </w:r>
      <w:r>
        <w:rPr>
          <w:rFonts w:ascii="Arial" w:cs="Arial" w:eastAsia="Arial" w:hAnsi="Arial"/>
          <w:sz w:val="22"/>
          <w:szCs w:val="22"/>
        </w:rPr>
        <w:t xml:space="preserve">Gardyn leads the market in automation sophistication with AI-powered light, water, and nutrient optimization, built-in 1080p cameras for time-lapse monitoring, and the most energy-efficient system at 47 kWh/month. Their technology story is compelling and well-marketed.</w:t>
      </w:r>
    </w:p>
    <w:p>
      <w:pPr>
        <w:pStyle w:val="ListParagraph"/>
        <w:numPr>
          <w:ilvl w:val="0"/>
          <w:numId w:val="2"/>
        </w:numPr>
        <w:spacing w:after="60"/>
      </w:pPr>
      <w:r>
        <w:rPr>
          <w:rFonts w:ascii="Arial" w:cs="Arial" w:eastAsia="Arial" w:hAnsi="Arial"/>
          <w:b/>
          <w:bCs/>
          <w:sz w:val="22"/>
          <w:szCs w:val="22"/>
        </w:rPr>
        <w:t xml:space="preserve">Lettuce Grow’s Pre-Sprouted Advantage: </w:t>
      </w:r>
      <w:r>
        <w:rPr>
          <w:rFonts w:ascii="Arial" w:cs="Arial" w:eastAsia="Arial" w:hAnsi="Arial"/>
          <w:sz w:val="22"/>
          <w:szCs w:val="22"/>
        </w:rPr>
        <w:t xml:space="preserve">By shipping pre-sprouted seedlings instead of seeds, Lettuce Grow eliminates the most frustrating phase (germination failures) and delivers harvest-ready plants weeks faster than competitors. Their modular, visually stunning design appeals to design-conscious buyers.</w:t>
      </w:r>
    </w:p>
    <w:p>
      <w:pPr>
        <w:pStyle w:val="ListParagraph"/>
        <w:numPr>
          <w:ilvl w:val="0"/>
          <w:numId w:val="2"/>
        </w:numPr>
        <w:spacing w:after="60"/>
      </w:pPr>
      <w:r>
        <w:rPr>
          <w:rFonts w:ascii="Arial" w:cs="Arial" w:eastAsia="Arial" w:hAnsi="Arial"/>
          <w:b/>
          <w:bCs/>
          <w:sz w:val="22"/>
          <w:szCs w:val="22"/>
        </w:rPr>
        <w:t xml:space="preserve">Click &amp; Grow’s Simplicity: </w:t>
      </w:r>
      <w:r>
        <w:rPr>
          <w:rFonts w:ascii="Arial" w:cs="Arial" w:eastAsia="Arial" w:hAnsi="Arial"/>
          <w:sz w:val="22"/>
          <w:szCs w:val="22"/>
        </w:rPr>
        <w:t xml:space="preserve">Near-foolproof operation with wick-based passive watering that requires almost no user intervention. Setup takes 10 minutes, maintenance takes 5 minutes per month. Their Scandinavian design aesthetic sets the standard for countertop systems.</w:t>
      </w:r>
    </w:p>
    <w:p>
      <w:pPr>
        <w:pStyle w:val="ListParagraph"/>
        <w:numPr>
          <w:ilvl w:val="0"/>
          <w:numId w:val="2"/>
        </w:numPr>
        <w:spacing w:after="60"/>
      </w:pPr>
      <w:r>
        <w:rPr>
          <w:rFonts w:ascii="Arial" w:cs="Arial" w:eastAsia="Arial" w:hAnsi="Arial"/>
          <w:b/>
          <w:bCs/>
          <w:sz w:val="22"/>
          <w:szCs w:val="22"/>
        </w:rPr>
        <w:t xml:space="preserve">AeroGarden’s Market Presence: </w:t>
      </w:r>
      <w:r>
        <w:rPr>
          <w:rFonts w:ascii="Arial" w:cs="Arial" w:eastAsia="Arial" w:hAnsi="Arial"/>
          <w:sz w:val="22"/>
          <w:szCs w:val="22"/>
        </w:rPr>
        <w:t xml:space="preserve">With 1.4 million+ units shipped and 16,000+ customer reviews, AeroGarden has the strongest brand recognition and customer trust in the entry-level segment. Their wide model range ($50–$560) covers multiple price points.</w:t>
      </w:r>
    </w:p>
    <w:p>
      <w:pPr>
        <w:pStyle w:val="ListParagraph"/>
        <w:numPr>
          <w:ilvl w:val="0"/>
          <w:numId w:val="2"/>
        </w:numPr>
        <w:spacing w:after="60"/>
      </w:pPr>
      <w:r>
        <w:rPr>
          <w:rFonts w:ascii="Arial" w:cs="Arial" w:eastAsia="Arial" w:hAnsi="Arial"/>
          <w:b/>
          <w:bCs/>
          <w:sz w:val="22"/>
          <w:szCs w:val="22"/>
        </w:rPr>
        <w:t xml:space="preserve">Budget Brand Value Proposition: </w:t>
      </w:r>
      <w:r>
        <w:rPr>
          <w:rFonts w:ascii="Arial" w:cs="Arial" w:eastAsia="Arial" w:hAnsi="Arial"/>
          <w:sz w:val="22"/>
          <w:szCs w:val="22"/>
        </w:rPr>
        <w:t xml:space="preserve">iDOO and Ahopegarden have demonstrated that functional hydroponic growing is achievable at $50–100. Bob Vila rated Ahopegarden “Best Overall” in hands-on testing, proving that high price doesn’t equal best results.</w:t>
      </w:r>
    </w:p>
    <w:p>
      <w:pPr>
        <w:pStyle w:val="Heading3"/>
      </w:pPr>
      <w:r>
        <w:rPr>
          <w:rFonts w:ascii="Arial" w:cs="Arial" w:eastAsia="Arial" w:hAnsi="Arial"/>
          <w:b/>
          <w:bCs/>
          <w:sz w:val="24"/>
          <w:szCs w:val="24"/>
        </w:rPr>
        <w:t xml:space="preserve">Gaps &amp; Differentiation Opportunities</w:t>
      </w:r>
    </w:p>
    <w:p>
      <w:pPr>
        <w:pStyle w:val="ListParagraph"/>
        <w:numPr>
          <w:ilvl w:val="0"/>
          <w:numId w:val="2"/>
        </w:numPr>
        <w:spacing w:after="60"/>
      </w:pPr>
      <w:r>
        <w:rPr>
          <w:rFonts w:ascii="Arial" w:cs="Arial" w:eastAsia="Arial" w:hAnsi="Arial"/>
          <w:b/>
          <w:bCs/>
          <w:sz w:val="22"/>
          <w:szCs w:val="22"/>
        </w:rPr>
        <w:t xml:space="preserve">The $200–400 Desert: </w:t>
      </w:r>
      <w:r>
        <w:rPr>
          <w:rFonts w:ascii="Arial" w:cs="Arial" w:eastAsia="Arial" w:hAnsi="Arial"/>
          <w:sz w:val="22"/>
          <w:szCs w:val="22"/>
        </w:rPr>
        <w:t xml:space="preserve">No major brand owns this price tier with a compelling product. Consumers must choose between basic 6–12 pod countertop units under $150 or premium 20–30 plant systems at $600+. A 15–25 plant system at $250–350 with app connectivity would fill this gap.</w:t>
      </w:r>
    </w:p>
    <w:p>
      <w:pPr>
        <w:pStyle w:val="ListParagraph"/>
        <w:numPr>
          <w:ilvl w:val="0"/>
          <w:numId w:val="2"/>
        </w:numPr>
        <w:spacing w:after="60"/>
      </w:pPr>
      <w:r>
        <w:rPr>
          <w:rFonts w:ascii="Arial" w:cs="Arial" w:eastAsia="Arial" w:hAnsi="Arial"/>
          <w:b/>
          <w:bCs/>
          <w:sz w:val="22"/>
          <w:szCs w:val="22"/>
        </w:rPr>
        <w:t xml:space="preserve">Ongoing Cost Transparency: </w:t>
      </w:r>
      <w:r>
        <w:rPr>
          <w:rFonts w:ascii="Arial" w:cs="Arial" w:eastAsia="Arial" w:hAnsi="Arial"/>
          <w:sz w:val="22"/>
          <w:szCs w:val="22"/>
        </w:rPr>
        <w:t xml:space="preserve">Every major brand obscures or minimizes the total cost of ownership. Click &amp; Grow’s TCO exceeds $900 over two years. An open-ecosystem approach (use your own seeds in reusable pods) would be a radical differentiator.</w:t>
      </w:r>
    </w:p>
    <w:p>
      <w:pPr>
        <w:pStyle w:val="ListParagraph"/>
        <w:numPr>
          <w:ilvl w:val="0"/>
          <w:numId w:val="2"/>
        </w:numPr>
        <w:spacing w:after="60"/>
      </w:pPr>
      <w:r>
        <w:rPr>
          <w:rFonts w:ascii="Arial" w:cs="Arial" w:eastAsia="Arial" w:hAnsi="Arial"/>
          <w:b/>
          <w:bCs/>
          <w:sz w:val="22"/>
          <w:szCs w:val="22"/>
        </w:rPr>
        <w:t xml:space="preserve">Customer Service Crisis: </w:t>
      </w:r>
      <w:r>
        <w:rPr>
          <w:rFonts w:ascii="Arial" w:cs="Arial" w:eastAsia="Arial" w:hAnsi="Arial"/>
          <w:sz w:val="22"/>
          <w:szCs w:val="22"/>
        </w:rPr>
        <w:t xml:space="preserve">Lettuce Grow eliminated phone support. AeroGarden’s support acknowledges widespread pump failures without resolution. Rise Gardens relies on email-only with multi-day response times. A brand that leads with excellent, accessible support would stand out.</w:t>
      </w:r>
    </w:p>
    <w:p>
      <w:pPr>
        <w:pStyle w:val="ListParagraph"/>
        <w:numPr>
          <w:ilvl w:val="0"/>
          <w:numId w:val="2"/>
        </w:numPr>
        <w:spacing w:after="60"/>
      </w:pPr>
      <w:r>
        <w:rPr>
          <w:rFonts w:ascii="Arial" w:cs="Arial" w:eastAsia="Arial" w:hAnsi="Arial"/>
          <w:b/>
          <w:bCs/>
          <w:sz w:val="22"/>
          <w:szCs w:val="22"/>
        </w:rPr>
        <w:t xml:space="preserve">Germination Reliability: </w:t>
      </w:r>
      <w:r>
        <w:rPr>
          <w:rFonts w:ascii="Arial" w:cs="Arial" w:eastAsia="Arial" w:hAnsi="Arial"/>
          <w:sz w:val="22"/>
          <w:szCs w:val="22"/>
        </w:rPr>
        <w:t xml:space="preserve">Pod failure rates of 10–50% are reported across AeroGarden, Click &amp; Grow, and Gardyn. This is the single most frustrating customer experience. A system with genuinely reliable germination (or a satisfaction guarantee per pod) would address the category’s biggest pain point.</w:t>
      </w:r>
    </w:p>
    <w:p>
      <w:pPr>
        <w:pStyle w:val="ListParagraph"/>
        <w:numPr>
          <w:ilvl w:val="0"/>
          <w:numId w:val="2"/>
        </w:numPr>
        <w:spacing w:after="60"/>
      </w:pPr>
      <w:r>
        <w:rPr>
          <w:rFonts w:ascii="Arial" w:cs="Arial" w:eastAsia="Arial" w:hAnsi="Arial"/>
          <w:b/>
          <w:bCs/>
          <w:sz w:val="22"/>
          <w:szCs w:val="22"/>
        </w:rPr>
        <w:t xml:space="preserve">Cleaning &amp; Maintenance Honesty: </w:t>
      </w:r>
      <w:r>
        <w:rPr>
          <w:rFonts w:ascii="Arial" w:cs="Arial" w:eastAsia="Arial" w:hAnsi="Arial"/>
          <w:sz w:val="22"/>
          <w:szCs w:val="22"/>
        </w:rPr>
        <w:t xml:space="preserve">Brands market “no maintenance” but customers discover algae, mold, and cleaning requirements post-purchase. Honest messaging about a simple weekly routine (backed by smart design that minimizes it) builds more trust than false promises.</w:t>
      </w:r>
    </w:p>
    <w:p>
      <w:pPr>
        <w:pStyle w:val="ListParagraph"/>
        <w:numPr>
          <w:ilvl w:val="0"/>
          <w:numId w:val="2"/>
        </w:numPr>
        <w:spacing w:after="60"/>
      </w:pPr>
      <w:r>
        <w:rPr>
          <w:rFonts w:ascii="Arial" w:cs="Arial" w:eastAsia="Arial" w:hAnsi="Arial"/>
          <w:b/>
          <w:bCs/>
          <w:sz w:val="22"/>
          <w:szCs w:val="22"/>
        </w:rPr>
        <w:t xml:space="preserve">Open Ecosystem: </w:t>
      </w:r>
      <w:r>
        <w:rPr>
          <w:rFonts w:ascii="Arial" w:cs="Arial" w:eastAsia="Arial" w:hAnsi="Arial"/>
          <w:sz w:val="22"/>
          <w:szCs w:val="22"/>
        </w:rPr>
        <w:t xml:space="preserve">The proprietary pod model is the industry’s most-hated feature. Customers resent vendor lock-in. A system that works with standard net pots, rockwool, or reusable pods — while optionally selling convenient pre-made pods — would earn significant loyalty.</w:t>
      </w:r>
    </w:p>
    <w:p>
      <w:pPr>
        <w:pStyle w:val="ListParagraph"/>
        <w:numPr>
          <w:ilvl w:val="0"/>
          <w:numId w:val="2"/>
        </w:numPr>
        <w:spacing w:after="60"/>
      </w:pPr>
      <w:r>
        <w:rPr>
          <w:rFonts w:ascii="Arial" w:cs="Arial" w:eastAsia="Arial" w:hAnsi="Arial"/>
          <w:b/>
          <w:bCs/>
          <w:sz w:val="22"/>
          <w:szCs w:val="22"/>
        </w:rPr>
        <w:t xml:space="preserve">Noise Reduction: </w:t>
      </w:r>
      <w:r>
        <w:rPr>
          <w:rFonts w:ascii="Arial" w:cs="Arial" w:eastAsia="Arial" w:hAnsi="Arial"/>
          <w:sz w:val="22"/>
          <w:szCs w:val="22"/>
        </w:rPr>
        <w:t xml:space="preserve">Pump noise is a recurring complaint, especially for apartment dwellers. A genuinely quiet system (&lt;25dB) with a noise guarantee would address a real pain point that most brands ignore.</w:t>
      </w:r>
    </w:p>
    <w:p>
      <w:r>
        <w:br w:type="page"/>
      </w:r>
    </w:p>
    <w:p>
      <w:pPr>
        <w:pStyle w:val="Heading2"/>
      </w:pPr>
      <w:r>
        <w:rPr>
          <w:rFonts w:ascii="Arial" w:cs="Arial" w:eastAsia="Arial" w:hAnsi="Arial"/>
          <w:b/>
          <w:bCs/>
          <w:sz w:val="28"/>
          <w:szCs w:val="28"/>
        </w:rPr>
        <w:t xml:space="preserve">C. Voice of Customer (VoC) Analysis: Motivations, Objections &amp; Desires</w:t>
      </w:r>
    </w:p>
    <w:p>
      <w:pPr>
        <w:pStyle w:val="Heading3"/>
      </w:pPr>
      <w:r>
        <w:rPr>
          <w:rFonts w:ascii="Arial" w:cs="Arial" w:eastAsia="Arial" w:hAnsi="Arial"/>
          <w:b/>
          <w:bCs/>
          <w:sz w:val="24"/>
          <w:szCs w:val="24"/>
        </w:rPr>
        <w:t xml:space="preserve">Top Customer Motivations</w:t>
      </w:r>
    </w:p>
    <w:p>
      <w:pPr>
        <w:pStyle w:val="Heading4"/>
        <w:spacing w:before="120" w:after="60"/>
      </w:pPr>
      <w:r>
        <w:rPr>
          <w:rFonts w:ascii="Arial" w:cs="Arial" w:eastAsia="Arial" w:hAnsi="Arial"/>
          <w:b/>
          <w:bCs/>
          <w:sz w:val="22"/>
          <w:szCs w:val="22"/>
        </w:rPr>
        <w:t xml:space="preserve">1. Fresh Herbs &amp; Greens Year-Round (Most Common)</w:t>
      </w:r>
    </w:p>
    <w:p>
      <w:pPr>
        <w:spacing w:after="120"/>
      </w:pPr>
      <w:r>
        <w:rPr>
          <w:rFonts w:ascii="Arial" w:cs="Arial" w:eastAsia="Arial" w:hAnsi="Arial"/>
          <w:sz w:val="22"/>
          <w:szCs w:val="22"/>
        </w:rPr>
        <w:t xml:space="preserve">The dominant purchase driver across all brands and price points. Customers want access to fresh basil, lettuce, mint, and other herbs without seasonal limitations or grocery store wilting. This motivation is strongest among urban apartment dwellers who lack outdoor growing space and health-conscious buyers who prioritize food freshness.</w:t>
      </w:r>
    </w:p>
    <w:p>
      <w:pPr>
        <w:spacing w:after="100"/>
        <w:ind w:left="720"/>
      </w:pPr>
      <w:r>
        <w:rPr>
          <w:rFonts w:ascii="Arial" w:cs="Arial" w:eastAsia="Arial" w:hAnsi="Arial"/>
          <w:i/>
          <w:iCs/>
          <w:sz w:val="22"/>
          <w:szCs w:val="22"/>
        </w:rPr>
        <w:t xml:space="preserve">“The year-round greens are delicious, the flowers brighten up the winter months.”</w:t>
      </w:r>
      <w:r>
        <w:rPr>
          <w:rFonts w:ascii="Arial" w:cs="Arial" w:eastAsia="Arial" w:hAnsi="Arial"/>
          <w:color w:val="666666"/>
          <w:sz w:val="20"/>
          <w:szCs w:val="20"/>
        </w:rPr>
        <w:t xml:space="preserve"> — Gardyn Customer, Trustpilot 5★</w:t>
      </w:r>
    </w:p>
    <w:p>
      <w:pPr>
        <w:pStyle w:val="Heading4"/>
        <w:spacing w:before="120" w:after="60"/>
      </w:pPr>
      <w:r>
        <w:rPr>
          <w:rFonts w:ascii="Arial" w:cs="Arial" w:eastAsia="Arial" w:hAnsi="Arial"/>
          <w:b/>
          <w:bCs/>
          <w:sz w:val="22"/>
          <w:szCs w:val="22"/>
        </w:rPr>
        <w:t xml:space="preserve">2. Health &amp; Pesticide-Free Food Control</w:t>
      </w:r>
    </w:p>
    <w:p>
      <w:pPr>
        <w:spacing w:after="120"/>
      </w:pPr>
      <w:r>
        <w:rPr>
          <w:rFonts w:ascii="Arial" w:cs="Arial" w:eastAsia="Arial" w:hAnsi="Arial"/>
          <w:sz w:val="22"/>
          <w:szCs w:val="22"/>
        </w:rPr>
        <w:t xml:space="preserve">The second-strongest motivator, particularly among health-conscious professionals and parents. Customers want to know exactly what’s in their food, eliminate pesticide exposure, and control their food source. This motivation intensifies with food safety recalls and rising concerns about industrial agriculture.</w:t>
      </w:r>
    </w:p>
    <w:p>
      <w:pPr>
        <w:spacing w:after="100"/>
        <w:ind w:left="720"/>
      </w:pPr>
      <w:r>
        <w:rPr>
          <w:rFonts w:ascii="Arial" w:cs="Arial" w:eastAsia="Arial" w:hAnsi="Arial"/>
          <w:i/>
          <w:iCs/>
          <w:sz w:val="22"/>
          <w:szCs w:val="22"/>
        </w:rPr>
        <w:t xml:space="preserve">“I want to know exactly where my food comes from. Peace of mind knowing there are no pesticides.”</w:t>
      </w:r>
      <w:r>
        <w:rPr>
          <w:rFonts w:ascii="Arial" w:cs="Arial" w:eastAsia="Arial" w:hAnsi="Arial"/>
          <w:color w:val="666666"/>
          <w:sz w:val="20"/>
          <w:szCs w:val="20"/>
        </w:rPr>
        <w:t xml:space="preserve"> — Health-Conscious Customer, Survey Data</w:t>
      </w:r>
    </w:p>
    <w:p>
      <w:pPr>
        <w:pStyle w:val="Heading4"/>
        <w:spacing w:before="120" w:after="60"/>
      </w:pPr>
      <w:r>
        <w:rPr>
          <w:rFonts w:ascii="Arial" w:cs="Arial" w:eastAsia="Arial" w:hAnsi="Arial"/>
          <w:b/>
          <w:bCs/>
          <w:sz w:val="22"/>
          <w:szCs w:val="22"/>
        </w:rPr>
        <w:t xml:space="preserve">3. Sustainability &amp; Environmental Impact</w:t>
      </w:r>
    </w:p>
    <w:p>
      <w:pPr>
        <w:spacing w:after="120"/>
      </w:pPr>
      <w:r>
        <w:rPr>
          <w:rFonts w:ascii="Arial" w:cs="Arial" w:eastAsia="Arial" w:hAnsi="Arial"/>
          <w:sz w:val="22"/>
          <w:szCs w:val="22"/>
        </w:rPr>
        <w:t xml:space="preserve">A strong secondary motivator, especially among eco-conscious buyers aged 28–55. The quantifiable sustainability story (90–95% less water, zero pesticides, no plastic packaging) resonates deeply with this segment. Lettuce Grow’s use of ocean-bound plastic in their Farmstand appeals directly to this persona.</w:t>
      </w:r>
    </w:p>
    <w:p>
      <w:pPr>
        <w:spacing w:after="100"/>
        <w:ind w:left="720"/>
      </w:pPr>
      <w:r>
        <w:rPr>
          <w:rFonts w:ascii="Arial" w:cs="Arial" w:eastAsia="Arial" w:hAnsi="Arial"/>
          <w:i/>
          <w:iCs/>
          <w:sz w:val="22"/>
          <w:szCs w:val="22"/>
        </w:rPr>
        <w:t xml:space="preserve">“Lettuce Grow’s vertical hydroponic garden uses 95 percent less water than a soil-based equivalent.”</w:t>
      </w:r>
      <w:r>
        <w:rPr>
          <w:rFonts w:ascii="Arial" w:cs="Arial" w:eastAsia="Arial" w:hAnsi="Arial"/>
          <w:color w:val="666666"/>
          <w:sz w:val="20"/>
          <w:szCs w:val="20"/>
        </w:rPr>
        <w:t xml:space="preserve"> — The Good Trade, Sustainability Review</w:t>
      </w:r>
    </w:p>
    <w:p>
      <w:pPr>
        <w:pStyle w:val="Heading4"/>
        <w:spacing w:before="120" w:after="60"/>
      </w:pPr>
      <w:r>
        <w:rPr>
          <w:rFonts w:ascii="Arial" w:cs="Arial" w:eastAsia="Arial" w:hAnsi="Arial"/>
          <w:b/>
          <w:bCs/>
          <w:sz w:val="22"/>
          <w:szCs w:val="22"/>
        </w:rPr>
        <w:t xml:space="preserve">4. Mental Health &amp; Stress Relief</w:t>
      </w:r>
    </w:p>
    <w:p>
      <w:pPr>
        <w:spacing w:after="120"/>
      </w:pPr>
      <w:r>
        <w:rPr>
          <w:rFonts w:ascii="Arial" w:cs="Arial" w:eastAsia="Arial" w:hAnsi="Arial"/>
          <w:sz w:val="22"/>
          <w:szCs w:val="22"/>
        </w:rPr>
        <w:t xml:space="preserve">An emerging motivator that’s gaining prominence post-pandemic. 57% of survey respondents report that houseplants support their mental health. The act of nurturing, watching growth, and harvesting provides a meditative, screen-free activity. This motivation often goes unspoken at purchase but drives long-term engagement.</w:t>
      </w:r>
    </w:p>
    <w:p>
      <w:pPr>
        <w:spacing w:after="100"/>
        <w:ind w:left="720"/>
      </w:pPr>
      <w:r>
        <w:rPr>
          <w:rFonts w:ascii="Arial" w:cs="Arial" w:eastAsia="Arial" w:hAnsi="Arial"/>
          <w:i/>
          <w:iCs/>
          <w:sz w:val="22"/>
          <w:szCs w:val="22"/>
        </w:rPr>
        <w:t xml:space="preserve">“There’s a meditative state that growing plants brings to you.”</w:t>
      </w:r>
      <w:r>
        <w:rPr>
          <w:rFonts w:ascii="Arial" w:cs="Arial" w:eastAsia="Arial" w:hAnsi="Arial"/>
          <w:color w:val="666666"/>
          <w:sz w:val="20"/>
          <w:szCs w:val="20"/>
        </w:rPr>
        <w:t xml:space="preserve"> — NatureTech USA, Hydroponics &amp; Mental Health Guide</w:t>
      </w:r>
    </w:p>
    <w:p>
      <w:pPr>
        <w:pStyle w:val="Heading4"/>
        <w:spacing w:before="120" w:after="60"/>
      </w:pPr>
      <w:r>
        <w:rPr>
          <w:rFonts w:ascii="Arial" w:cs="Arial" w:eastAsia="Arial" w:hAnsi="Arial"/>
          <w:b/>
          <w:bCs/>
          <w:sz w:val="22"/>
          <w:szCs w:val="22"/>
        </w:rPr>
        <w:t xml:space="preserve">5. Space-Efficient Growing for Apartment Living</w:t>
      </w:r>
    </w:p>
    <w:p>
      <w:pPr>
        <w:spacing w:after="120"/>
      </w:pPr>
      <w:r>
        <w:rPr>
          <w:rFonts w:ascii="Arial" w:cs="Arial" w:eastAsia="Arial" w:hAnsi="Arial"/>
          <w:sz w:val="22"/>
          <w:szCs w:val="22"/>
        </w:rPr>
        <w:t xml:space="preserve">Especially strong among 25–40-year-old urban renters. The inability to have an outdoor garden drives these customers to seek indoor alternatives that fit in compact spaces. Vertical designs and small-footprint systems are essential for this persona.</w:t>
      </w:r>
    </w:p>
    <w:p>
      <w:pPr>
        <w:spacing w:after="100"/>
        <w:ind w:left="720"/>
      </w:pPr>
      <w:r>
        <w:rPr>
          <w:rFonts w:ascii="Arial" w:cs="Arial" w:eastAsia="Arial" w:hAnsi="Arial"/>
          <w:i/>
          <w:iCs/>
          <w:sz w:val="22"/>
          <w:szCs w:val="22"/>
        </w:rPr>
        <w:t xml:space="preserve">“Vertical gardens let city dwellers satisfy the need to grow plants without needing extra room.”</w:t>
      </w:r>
      <w:r>
        <w:rPr>
          <w:rFonts w:ascii="Arial" w:cs="Arial" w:eastAsia="Arial" w:hAnsi="Arial"/>
          <w:color w:val="666666"/>
          <w:sz w:val="20"/>
          <w:szCs w:val="20"/>
        </w:rPr>
        <w:t xml:space="preserve"> — RentCafe, Apartment Living Guide</w:t>
      </w:r>
    </w:p>
    <w:p>
      <w:pPr>
        <w:pStyle w:val="Heading4"/>
        <w:spacing w:before="120" w:after="60"/>
      </w:pPr>
      <w:r>
        <w:rPr>
          <w:rFonts w:ascii="Arial" w:cs="Arial" w:eastAsia="Arial" w:hAnsi="Arial"/>
          <w:b/>
          <w:bCs/>
          <w:sz w:val="22"/>
          <w:szCs w:val="22"/>
        </w:rPr>
        <w:t xml:space="preserve">6. Gift-Giving &amp; Experiential Presents</w:t>
      </w:r>
    </w:p>
    <w:p>
      <w:pPr>
        <w:spacing w:after="120"/>
      </w:pPr>
      <w:r>
        <w:rPr>
          <w:rFonts w:ascii="Arial" w:cs="Arial" w:eastAsia="Arial" w:hAnsi="Arial"/>
          <w:sz w:val="22"/>
          <w:szCs w:val="22"/>
        </w:rPr>
        <w:t xml:space="preserve">Indoor gardens are increasingly popular as gifts, particularly for health-conscious recipients and for holidays. Gift buyers value unboxing experience, visual impact, and ease of use for the recipient. This segment is price-insensitive and prioritizes presentation.</w:t>
      </w:r>
    </w:p>
    <w:p>
      <w:pPr>
        <w:pStyle w:val="Heading4"/>
        <w:spacing w:before="120" w:after="60"/>
      </w:pPr>
      <w:r>
        <w:rPr>
          <w:rFonts w:ascii="Arial" w:cs="Arial" w:eastAsia="Arial" w:hAnsi="Arial"/>
          <w:b/>
          <w:bCs/>
          <w:sz w:val="22"/>
          <w:szCs w:val="22"/>
        </w:rPr>
        <w:t xml:space="preserve">7. Children’s Education &amp; Family Bonding</w:t>
      </w:r>
    </w:p>
    <w:p>
      <w:pPr>
        <w:spacing w:after="120"/>
      </w:pPr>
      <w:r>
        <w:rPr>
          <w:rFonts w:ascii="Arial" w:cs="Arial" w:eastAsia="Arial" w:hAnsi="Arial"/>
          <w:sz w:val="22"/>
          <w:szCs w:val="22"/>
        </w:rPr>
        <w:t xml:space="preserve">Parents use indoor gardens to teach biology, responsibility, and healthy eating. Research shows that 42% of school nutrition directors report students eat more fruits and vegetables after adding a garden. The “my kid actually eats vegetables now because she grew them” narrative is powerful.</w:t>
      </w:r>
    </w:p>
    <w:p>
      <w:pPr>
        <w:pStyle w:val="Heading3"/>
      </w:pPr>
      <w:r>
        <w:rPr>
          <w:rFonts w:ascii="Arial" w:cs="Arial" w:eastAsia="Arial" w:hAnsi="Arial"/>
          <w:b/>
          <w:bCs/>
          <w:sz w:val="24"/>
          <w:szCs w:val="24"/>
        </w:rPr>
        <w:t xml:space="preserve">Top Objections &amp; Anxieties</w:t>
      </w:r>
    </w:p>
    <w:p>
      <w:pPr>
        <w:pStyle w:val="Heading4"/>
        <w:spacing w:before="120" w:after="60"/>
      </w:pPr>
      <w:r>
        <w:rPr>
          <w:rFonts w:ascii="Arial" w:cs="Arial" w:eastAsia="Arial" w:hAnsi="Arial"/>
          <w:b/>
          <w:bCs/>
          <w:sz w:val="22"/>
          <w:szCs w:val="22"/>
        </w:rPr>
        <w:t xml:space="preserve">1. Price Sensitivity (37% of prospective buyers)</w:t>
      </w:r>
    </w:p>
    <w:p>
      <w:pPr>
        <w:spacing w:after="120"/>
      </w:pPr>
      <w:r>
        <w:rPr>
          <w:rFonts w:ascii="Arial" w:cs="Arial" w:eastAsia="Arial" w:hAnsi="Arial"/>
          <w:sz w:val="22"/>
          <w:szCs w:val="22"/>
        </w:rPr>
        <w:t xml:space="preserve">The single largest barrier to adoption. Customers anchor to grocery store herb costs and struggle to justify a $200–900 device. This objection is amplified when hidden ongoing costs (pods, nutrients, electricity) are discovered after purchase.</w:t>
      </w:r>
    </w:p>
    <w:p>
      <w:pPr>
        <w:pStyle w:val="Heading4"/>
        <w:spacing w:before="120" w:after="60"/>
      </w:pPr>
      <w:r>
        <w:rPr>
          <w:rFonts w:ascii="Arial" w:cs="Arial" w:eastAsia="Arial" w:hAnsi="Arial"/>
          <w:b/>
          <w:bCs/>
          <w:sz w:val="22"/>
          <w:szCs w:val="22"/>
        </w:rPr>
        <w:t xml:space="preserve">2. Pod/Seed Germination Failures</w:t>
      </w:r>
    </w:p>
    <w:p>
      <w:pPr>
        <w:spacing w:after="120"/>
      </w:pPr>
      <w:r>
        <w:rPr>
          <w:rFonts w:ascii="Arial" w:cs="Arial" w:eastAsia="Arial" w:hAnsi="Arial"/>
          <w:sz w:val="22"/>
          <w:szCs w:val="22"/>
        </w:rPr>
        <w:t xml:space="preserve">The most emotionally frustrating post-purchase experience. Multiple brands report 10–50% pod failure rates, with seeds arriving loose, missing, or failing to sprout. Customers feel cheated paying $1–3/pod for products that don’t grow.</w:t>
      </w:r>
    </w:p>
    <w:p>
      <w:pPr>
        <w:spacing w:after="100"/>
        <w:ind w:left="720"/>
      </w:pPr>
      <w:r>
        <w:rPr>
          <w:rFonts w:ascii="Arial" w:cs="Arial" w:eastAsia="Arial" w:hAnsi="Arial"/>
          <w:i/>
          <w:iCs/>
          <w:sz w:val="22"/>
          <w:szCs w:val="22"/>
        </w:rPr>
        <w:t xml:space="preserve">“The pods are NOT growing and I’m sick of wasting my money. Literally half my orders are just dead with white mold.”</w:t>
      </w:r>
      <w:r>
        <w:rPr>
          <w:rFonts w:ascii="Arial" w:cs="Arial" w:eastAsia="Arial" w:hAnsi="Arial"/>
          <w:color w:val="666666"/>
          <w:sz w:val="20"/>
          <w:szCs w:val="20"/>
        </w:rPr>
        <w:t xml:space="preserve"> — Click &amp; Grow Customer, Trustpilot 1★</w:t>
      </w:r>
    </w:p>
    <w:p>
      <w:pPr>
        <w:pStyle w:val="Heading4"/>
        <w:spacing w:before="120" w:after="60"/>
      </w:pPr>
      <w:r>
        <w:rPr>
          <w:rFonts w:ascii="Arial" w:cs="Arial" w:eastAsia="Arial" w:hAnsi="Arial"/>
          <w:b/>
          <w:bCs/>
          <w:sz w:val="22"/>
          <w:szCs w:val="22"/>
        </w:rPr>
        <w:t xml:space="preserve">3. Mold &amp; Algae Growth</w:t>
      </w:r>
    </w:p>
    <w:p>
      <w:pPr>
        <w:spacing w:after="120"/>
      </w:pPr>
      <w:r>
        <w:rPr>
          <w:rFonts w:ascii="Arial" w:cs="Arial" w:eastAsia="Arial" w:hAnsi="Arial"/>
          <w:sz w:val="22"/>
          <w:szCs w:val="22"/>
        </w:rPr>
        <w:t xml:space="preserve">Water + nutrients + warmth creates ideal conditions for mold and algae. This is reported across every brand and is often the trigger for product abandonment. Customers feel disgusted and question the safety of food grown in a moldy system.</w:t>
      </w:r>
    </w:p>
    <w:p>
      <w:pPr>
        <w:spacing w:after="100"/>
        <w:ind w:left="720"/>
      </w:pPr>
      <w:r>
        <w:rPr>
          <w:rFonts w:ascii="Arial" w:cs="Arial" w:eastAsia="Arial" w:hAnsi="Arial"/>
          <w:i/>
          <w:iCs/>
          <w:sz w:val="22"/>
          <w:szCs w:val="22"/>
        </w:rPr>
        <w:t xml:space="preserve">“The ‘smart’ soil gets a bit moldy from the moisture. Rosemary pods became engulfed with mould at their roots.”</w:t>
      </w:r>
      <w:r>
        <w:rPr>
          <w:rFonts w:ascii="Arial" w:cs="Arial" w:eastAsia="Arial" w:hAnsi="Arial"/>
          <w:color w:val="666666"/>
          <w:sz w:val="20"/>
          <w:szCs w:val="20"/>
        </w:rPr>
        <w:t xml:space="preserve"> — Click &amp; Grow Customer, Trustpilot 2★</w:t>
      </w:r>
    </w:p>
    <w:p>
      <w:pPr>
        <w:pStyle w:val="Heading4"/>
        <w:spacing w:before="120" w:after="60"/>
      </w:pPr>
      <w:r>
        <w:rPr>
          <w:rFonts w:ascii="Arial" w:cs="Arial" w:eastAsia="Arial" w:hAnsi="Arial"/>
          <w:b/>
          <w:bCs/>
          <w:sz w:val="22"/>
          <w:szCs w:val="22"/>
        </w:rPr>
        <w:t xml:space="preserve">4. Pump Noise</w:t>
      </w:r>
    </w:p>
    <w:p>
      <w:pPr>
        <w:spacing w:after="120"/>
      </w:pPr>
      <w:r>
        <w:rPr>
          <w:rFonts w:ascii="Arial" w:cs="Arial" w:eastAsia="Arial" w:hAnsi="Arial"/>
          <w:sz w:val="22"/>
          <w:szCs w:val="22"/>
        </w:rPr>
        <w:t xml:space="preserve">Especially problematic in apartments and open-plan living spaces. Noise increases as water levels drop and equipment ages. AeroGarden’s pump noise is the most-cited complaint, with some customers reporting it audible in multiple rooms.</w:t>
      </w:r>
    </w:p>
    <w:p>
      <w:pPr>
        <w:spacing w:after="100"/>
        <w:ind w:left="720"/>
      </w:pPr>
      <w:r>
        <w:rPr>
          <w:rFonts w:ascii="Arial" w:cs="Arial" w:eastAsia="Arial" w:hAnsi="Arial"/>
          <w:i/>
          <w:iCs/>
          <w:sz w:val="22"/>
          <w:szCs w:val="22"/>
        </w:rPr>
        <w:t xml:space="preserve">“After 15 days the pump could be heard in multiple rooms, and after 20 days they had to move the unit.”</w:t>
      </w:r>
      <w:r>
        <w:rPr>
          <w:rFonts w:ascii="Arial" w:cs="Arial" w:eastAsia="Arial" w:hAnsi="Arial"/>
          <w:color w:val="666666"/>
          <w:sz w:val="20"/>
          <w:szCs w:val="20"/>
        </w:rPr>
        <w:t xml:space="preserve"> — AeroGarden User, Smart Gardn Review</w:t>
      </w:r>
    </w:p>
    <w:p>
      <w:pPr>
        <w:pStyle w:val="Heading4"/>
        <w:spacing w:before="120" w:after="60"/>
      </w:pPr>
      <w:r>
        <w:rPr>
          <w:rFonts w:ascii="Arial" w:cs="Arial" w:eastAsia="Arial" w:hAnsi="Arial"/>
          <w:b/>
          <w:bCs/>
          <w:sz w:val="22"/>
          <w:szCs w:val="22"/>
        </w:rPr>
        <w:t xml:space="preserve">5. Ongoing Cost Anxiety</w:t>
      </w:r>
    </w:p>
    <w:p>
      <w:pPr>
        <w:spacing w:after="120"/>
      </w:pPr>
      <w:r>
        <w:rPr>
          <w:rFonts w:ascii="Arial" w:cs="Arial" w:eastAsia="Arial" w:hAnsi="Arial"/>
          <w:sz w:val="22"/>
          <w:szCs w:val="22"/>
        </w:rPr>
        <w:t xml:space="preserve">Proprietary pod ecosystems create vendor lock-in that customers resent. Click &amp; Grow’s total cost of ownership exceeds $900 over two years. AeroGarden pods cost $1–2+ each. This transforms what should be a cost-saving purchase into a recurring expense.</w:t>
      </w:r>
    </w:p>
    <w:p>
      <w:pPr>
        <w:spacing w:after="100"/>
        <w:ind w:left="720"/>
      </w:pPr>
      <w:r>
        <w:rPr>
          <w:rFonts w:ascii="Arial" w:cs="Arial" w:eastAsia="Arial" w:hAnsi="Arial"/>
          <w:i/>
          <w:iCs/>
          <w:sz w:val="22"/>
          <w:szCs w:val="22"/>
        </w:rPr>
        <w:t xml:space="preserve">“Replacement seed pods and supplies can sometimes be so expensive that they wipe out any cost savings.”</w:t>
      </w:r>
      <w:r>
        <w:rPr>
          <w:rFonts w:ascii="Arial" w:cs="Arial" w:eastAsia="Arial" w:hAnsi="Arial"/>
          <w:color w:val="666666"/>
          <w:sz w:val="20"/>
          <w:szCs w:val="20"/>
        </w:rPr>
        <w:t xml:space="preserve"> — AeroGarden Cost Analysis, My Aerogarden Blog</w:t>
      </w:r>
    </w:p>
    <w:p>
      <w:pPr>
        <w:pStyle w:val="Heading4"/>
        <w:spacing w:before="120" w:after="60"/>
      </w:pPr>
      <w:r>
        <w:rPr>
          <w:rFonts w:ascii="Arial" w:cs="Arial" w:eastAsia="Arial" w:hAnsi="Arial"/>
          <w:b/>
          <w:bCs/>
          <w:sz w:val="22"/>
          <w:szCs w:val="22"/>
        </w:rPr>
        <w:t xml:space="preserve">6. Durability &amp; Hardware Failures</w:t>
      </w:r>
    </w:p>
    <w:p>
      <w:pPr>
        <w:spacing w:after="120"/>
      </w:pPr>
      <w:r>
        <w:rPr>
          <w:rFonts w:ascii="Arial" w:cs="Arial" w:eastAsia="Arial" w:hAnsi="Arial"/>
          <w:sz w:val="22"/>
          <w:szCs w:val="22"/>
        </w:rPr>
        <w:t xml:space="preserve">Cracking components, failing pumps, overheating power supplies, and degrading tubing are reported across price tiers. One Rise Gardens customer reported a power supply that “overheated and melted, nearly starting a house fire.”</w:t>
      </w:r>
    </w:p>
    <w:p>
      <w:pPr>
        <w:pStyle w:val="Heading4"/>
        <w:spacing w:before="120" w:after="60"/>
      </w:pPr>
      <w:r>
        <w:rPr>
          <w:rFonts w:ascii="Arial" w:cs="Arial" w:eastAsia="Arial" w:hAnsi="Arial"/>
          <w:b/>
          <w:bCs/>
          <w:sz w:val="22"/>
          <w:szCs w:val="22"/>
        </w:rPr>
        <w:t xml:space="preserve">7. Customer Service Failures</w:t>
      </w:r>
    </w:p>
    <w:p>
      <w:pPr>
        <w:spacing w:after="120"/>
      </w:pPr>
      <w:r>
        <w:rPr>
          <w:rFonts w:ascii="Arial" w:cs="Arial" w:eastAsia="Arial" w:hAnsi="Arial"/>
          <w:sz w:val="22"/>
          <w:szCs w:val="22"/>
        </w:rPr>
        <w:t xml:space="preserve">A category-wide crisis. Lettuce Grow eliminated phone support. AeroGarden acknowledges known defects without resolution. Rise Gardens is email-only with multi-day waits. Click &amp; Grow’s guarantee process is described as “super bothersome.”</w:t>
      </w:r>
    </w:p>
    <w:p>
      <w:pPr>
        <w:spacing w:after="100"/>
        <w:ind w:left="720"/>
      </w:pPr>
      <w:r>
        <w:rPr>
          <w:rFonts w:ascii="Arial" w:cs="Arial" w:eastAsia="Arial" w:hAnsi="Arial"/>
          <w:i/>
          <w:iCs/>
          <w:sz w:val="22"/>
          <w:szCs w:val="22"/>
        </w:rPr>
        <w:t xml:space="preserve">“Customer service is almost non-existent — they eliminated their customer service phone number and there is no live chat.”</w:t>
      </w:r>
      <w:r>
        <w:rPr>
          <w:rFonts w:ascii="Arial" w:cs="Arial" w:eastAsia="Arial" w:hAnsi="Arial"/>
          <w:color w:val="666666"/>
          <w:sz w:val="20"/>
          <w:szCs w:val="20"/>
        </w:rPr>
        <w:t xml:space="preserve"> — Lettuce Grow Customer, Trustpilot 1★</w:t>
      </w:r>
    </w:p>
    <w:p>
      <w:pPr>
        <w:pStyle w:val="Heading4"/>
        <w:spacing w:before="120" w:after="60"/>
      </w:pPr>
      <w:r>
        <w:rPr>
          <w:rFonts w:ascii="Arial" w:cs="Arial" w:eastAsia="Arial" w:hAnsi="Arial"/>
          <w:b/>
          <w:bCs/>
          <w:sz w:val="22"/>
          <w:szCs w:val="22"/>
        </w:rPr>
        <w:t xml:space="preserve">8. Limited Plant Capacity &amp; Growth Constraints</w:t>
      </w:r>
    </w:p>
    <w:p>
      <w:pPr>
        <w:spacing w:after="120"/>
      </w:pPr>
      <w:r>
        <w:rPr>
          <w:rFonts w:ascii="Arial" w:cs="Arial" w:eastAsia="Arial" w:hAnsi="Arial"/>
          <w:sz w:val="22"/>
          <w:szCs w:val="22"/>
        </w:rPr>
        <w:t xml:space="preserve">Budget systems (6–12 pods) produce garnishes, not meals. Larger plants block smaller ones from light. Some systems can’t support fruiting vegetables like peppers and tomatoes that need more space and light than leafy greens.</w:t>
      </w:r>
    </w:p>
    <w:p>
      <w:r>
        <w:br w:type="page"/>
      </w:r>
    </w:p>
    <w:p>
      <w:pPr>
        <w:pStyle w:val="Heading2"/>
      </w:pPr>
      <w:r>
        <w:rPr>
          <w:rFonts w:ascii="Arial" w:cs="Arial" w:eastAsia="Arial" w:hAnsi="Arial"/>
          <w:b/>
          <w:bCs/>
          <w:sz w:val="28"/>
          <w:szCs w:val="28"/>
        </w:rPr>
        <w:t xml:space="preserve">D. Objection &amp; Friction Analysis (“Objection Kill Sheet”)</w:t>
      </w:r>
    </w:p>
    <w:p>
      <w:pPr>
        <w:spacing w:after="120"/>
      </w:pPr>
      <w:r>
        <w:rPr>
          <w:rFonts w:ascii="Arial" w:cs="Arial" w:eastAsia="Arial" w:hAnsi="Arial"/>
          <w:sz w:val="22"/>
          <w:szCs w:val="22"/>
        </w:rPr>
        <w:t xml:space="preserve">Each entry below provides a complete treatment for addressing a specific customer objection: the root cause, rebuttal strategy, sample microcopy, and recommended placement in the sales funnel. These are organized by estimated frequency and impact on purchase decisions.</w:t>
      </w:r>
    </w:p>
    <w:p>
      <w:pPr>
        <w:pStyle w:val="Heading3"/>
      </w:pPr>
      <w:r>
        <w:rPr>
          <w:rFonts w:ascii="Arial" w:cs="Arial" w:eastAsia="Arial" w:hAnsi="Arial"/>
          <w:b/>
          <w:bCs/>
          <w:sz w:val="24"/>
          <w:szCs w:val="24"/>
        </w:rPr>
        <w:t xml:space="preserve">Objection 1: “It’s too expensive — I can just buy herbs at the grocery store”</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Sticker shock when comparing a $200–400 device against a $3 bunch of basil. Customers anchor to single-purchase grocery cost, not cumulative annual spend.</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Reframe with per-use math: the average household spends $600–900/year on fresh herbs and greens. At $300, the system pays for itself in 4–6 months. Include a “grocery savings calculator” on the PDP that lets buyers input their weekly herb spend.</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“Fresh basil at the store: $3.99 a bunch, 47 times a year = $187. Your garden: unlimited basil, year-round, for the price of one fancy dinner out.”</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Above the fold on PDP; retargeting ad copy; cart abandonment email</w:t>
      </w:r>
    </w:p>
    <w:p>
      <w:pPr>
        <w:pStyle w:val="Heading3"/>
      </w:pPr>
      <w:r>
        <w:rPr>
          <w:rFonts w:ascii="Arial" w:cs="Arial" w:eastAsia="Arial" w:hAnsi="Arial"/>
          <w:b/>
          <w:bCs/>
          <w:sz w:val="24"/>
          <w:szCs w:val="24"/>
        </w:rPr>
        <w:t xml:space="preserve">Objection 2: “What if I can’t grow anything? I kill every plant I touch”</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Past failures with houseplants create a learned helplessness narrative. Customers assume they lack a ‘green thumb’ when the real issue was inconsistent watering and lighting.</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Position the system as the solution to the “black thumb” problem. The technology handles watering, lighting, and nutrients automatically — the user’s only job is to harvest. Use customer testimonials from self-described “plant killers” who succeeded.</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“If you can pour water into a tank once a week, you can grow enough salad to feed your family. Our system handles the rest.”</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Hero section social proof; FAQ section; onboarding email sequence</w:t>
      </w:r>
    </w:p>
    <w:p>
      <w:pPr>
        <w:pStyle w:val="Heading3"/>
      </w:pPr>
      <w:r>
        <w:rPr>
          <w:rFonts w:ascii="Arial" w:cs="Arial" w:eastAsia="Arial" w:hAnsi="Arial"/>
          <w:b/>
          <w:bCs/>
          <w:sz w:val="24"/>
          <w:szCs w:val="24"/>
        </w:rPr>
        <w:t xml:space="preserve">Objection 3: “It probably doesn’t grow enough to be worth it”</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Experience with small 3–6 pod countertop systems (like AeroGarden Harvest) that produce a decorative sprig, not a functional harvest. Skepticism that compact systems can produce real food.</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Show real harvest quantities with photos and weight measurements. Customers who see “8–10 lbs/month of fresh produce” change their mental math. Include time-lapse videos from seed to harvest.</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“15–25 plants growing simultaneously = fresh salads every night, not just a garnish. See what our members harvested this month.”</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gallery; comparison section vs. smaller systems; social media content</w:t>
      </w:r>
    </w:p>
    <w:p>
      <w:pPr>
        <w:pStyle w:val="Heading3"/>
      </w:pPr>
      <w:r>
        <w:rPr>
          <w:rFonts w:ascii="Arial" w:cs="Arial" w:eastAsia="Arial" w:hAnsi="Arial"/>
          <w:b/>
          <w:bCs/>
          <w:sz w:val="24"/>
          <w:szCs w:val="24"/>
        </w:rPr>
        <w:t xml:space="preserve">Objection 4: “I’m worried about mold, algae, and cleanliness issues”</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Widely reported issue across all hydroponic brands. Water + nutrients + warmth creates ideal conditions for algae/mold growth. Negative reviews on Amazon and Reddit amplify this fear.</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Acknowledge the challenge honestly, then show how your system design minimizes it: covered water reservoir, light-blocking pod covers, antimicrobial materials. Provide a simple 10-minute weekly maintenance routine.</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“Light-blocked reservoir + covered pod design = 90% less algae than open-tray systems. Weekly wipe-down takes 10 minutes.”</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FAQ section; product design callout on PDP; comparison table vs. competitors</w:t>
      </w:r>
    </w:p>
    <w:p>
      <w:pPr>
        <w:pStyle w:val="Heading3"/>
      </w:pPr>
      <w:r>
        <w:rPr>
          <w:rFonts w:ascii="Arial" w:cs="Arial" w:eastAsia="Arial" w:hAnsi="Arial"/>
          <w:b/>
          <w:bCs/>
          <w:sz w:val="24"/>
          <w:szCs w:val="24"/>
        </w:rPr>
        <w:t xml:space="preserve">Objection 5: “The pump will be noisy and annoy my family”</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Common complaint about AeroGarden and cheaper systems. Pump noise increases as water levels drop and equipment ages. Customers in small apartments are especially sensitive.</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Specify exact decibel level and compare to familiar reference (e.g., “quieter than a refrigerator hum”). Offer a noise guarantee or easy pump replacement.</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“At 25dB, our pump is quieter than a whisper. You’ll forget it’s running — your herbs won’t.”</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specs section; comparison table; customer review highlights</w:t>
      </w:r>
    </w:p>
    <w:p>
      <w:pPr>
        <w:pStyle w:val="Heading3"/>
      </w:pPr>
      <w:r>
        <w:rPr>
          <w:rFonts w:ascii="Arial" w:cs="Arial" w:eastAsia="Arial" w:hAnsi="Arial"/>
          <w:b/>
          <w:bCs/>
          <w:sz w:val="24"/>
          <w:szCs w:val="24"/>
        </w:rPr>
        <w:t xml:space="preserve">Objection 6: “The ongoing pod/seed costs will add up and eat my savings”</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Proprietary pod ecosystems (Click &amp; Grow, AeroGarden) create vendor lock-in at $1–3+ per pod. Customers feel trapped once they’ve bought the device.</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Differentiate by offering an open ecosystem: allow users to plant their own seeds in reusable pods. Show total cost of ownership over 12 months including refills vs. competitors. If using pods, price them aggressively ($0.50–1.00 each).</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“Use our pods, or plant your own seeds. No vendor lock-in, no surprise subscription. Your garden, your way.”</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Pricing page; FAQ; product comparison section; social media differentiation</w:t>
      </w:r>
    </w:p>
    <w:p>
      <w:pPr>
        <w:pStyle w:val="Heading3"/>
      </w:pPr>
      <w:r>
        <w:rPr>
          <w:rFonts w:ascii="Arial" w:cs="Arial" w:eastAsia="Arial" w:hAnsi="Arial"/>
          <w:b/>
          <w:bCs/>
          <w:sz w:val="24"/>
          <w:szCs w:val="24"/>
        </w:rPr>
        <w:t xml:space="preserve">Objection 7: “It’ll take up too much space in my apartment”</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Assumption that “garden” = large footprint. Previous experience with bulky systems or outdoor gardening equipment.</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Show exact dimensions with real-world comparisons (“the footprint of a dinner plate” or “fits in 2 sq ft”). Include lifestyle photos in actual apartments showing the system integrated naturally into living spaces.</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“2 square feet. That’s it. A vertical design that fits between your bookshelf and the window — and grows 20 plants simultaneously.”</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Hero image (show in small space); dimensions callout; lifestyle gallery</w:t>
      </w:r>
    </w:p>
    <w:p>
      <w:pPr>
        <w:pStyle w:val="Heading3"/>
      </w:pPr>
      <w:r>
        <w:rPr>
          <w:rFonts w:ascii="Arial" w:cs="Arial" w:eastAsia="Arial" w:hAnsi="Arial"/>
          <w:b/>
          <w:bCs/>
          <w:sz w:val="24"/>
          <w:szCs w:val="24"/>
        </w:rPr>
        <w:t xml:space="preserve">Objection 8: “The grow lights will be too bright and annoying”</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Full-spectrum LED grow lights can be intense, especially in open-plan living spaces. Customers worry about disrupted sleep, visual clutter, or the “purple glow” effect.</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Offer programmable light schedules with sunrise/sunset dimming. Use warm-white LEDs instead of harsh blue/red spectrum. Include a “sleep mode” that dims or turns off lights during evening hours.</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“Warm-white LEDs on an automated schedule. Sunrise at 6am, sunset at 10pm. Your garden fits your routine, not the other way around.”</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features section; FAQ; lifestyle imagery showing pleasant ambient light</w:t>
      </w:r>
    </w:p>
    <w:p>
      <w:pPr>
        <w:pStyle w:val="Heading3"/>
      </w:pPr>
      <w:r>
        <w:rPr>
          <w:rFonts w:ascii="Arial" w:cs="Arial" w:eastAsia="Arial" w:hAnsi="Arial"/>
          <w:b/>
          <w:bCs/>
          <w:sz w:val="24"/>
          <w:szCs w:val="24"/>
        </w:rPr>
        <w:t xml:space="preserve">Objection 9: “I’ll get bored and stop using it after a month”</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Pattern of abandoned hobbies and impulse purchases. Customers fear this will become another unused gadget collecting dust.</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Show engagement data: average customer uses their garden for 12+ months. Design for habit formation — regular harvests create natural engagement loops. The product literally produces food, creating built-in motivation to maintain it.</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“Your first harvest in 3 weeks. Then every week after that. Hard to abandon something that feeds you dinner every night.”</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Social proof section; onboarding email sequence; FAQ</w:t>
      </w:r>
    </w:p>
    <w:p>
      <w:pPr>
        <w:pStyle w:val="Heading3"/>
      </w:pPr>
      <w:r>
        <w:rPr>
          <w:rFonts w:ascii="Arial" w:cs="Arial" w:eastAsia="Arial" w:hAnsi="Arial"/>
          <w:b/>
          <w:bCs/>
          <w:sz w:val="24"/>
          <w:szCs w:val="24"/>
        </w:rPr>
        <w:t xml:space="preserve">Objection 10: “Is this just a gimmick? Will it actually work?”</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Skepticism about indoor gardening technology. Consumer fatigue from Kickstarter products that underdeliver. Association with novelty gadgets rather than functional tools.</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Lead with third-party validation: media reviews, expert endorsements, customer UGC showing real harvests. Offer a risk-free trial period (30–60 days) with easy returns.</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“10,000+ customers growing fresh produce every week. Featured in [publications]. 60-day risk-free trial — if it doesn’t grow, you don’t pay.”</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Below hero section; social proof bar; retargeting ads</w:t>
      </w:r>
    </w:p>
    <w:p>
      <w:pPr>
        <w:pStyle w:val="Heading3"/>
      </w:pPr>
      <w:r>
        <w:rPr>
          <w:rFonts w:ascii="Arial" w:cs="Arial" w:eastAsia="Arial" w:hAnsi="Arial"/>
          <w:b/>
          <w:bCs/>
          <w:sz w:val="24"/>
          <w:szCs w:val="24"/>
        </w:rPr>
        <w:t xml:space="preserve">Objection 11: “Setup looks complicated — I’m not technical”</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Intimidating product images showing tubes, pumps, and reservoirs. Technical language in product descriptions (hydroponics, DWC, NFT, aeroponics) alienates non-technical buyers.</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Show setup timelapse: unbox to growing in under 15 minutes. Use simple, jargon-free language. Include step-by-step QR-linked video tutorial in the box.</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“Unbox. Fill with water. Drop in a pod. That’s it. Growing in 15 minutes, first harvest in 3 weeks.”</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video; FAQ; unboxing content on social media</w:t>
      </w:r>
    </w:p>
    <w:p>
      <w:pPr>
        <w:pStyle w:val="Heading3"/>
      </w:pPr>
      <w:r>
        <w:rPr>
          <w:rFonts w:ascii="Arial" w:cs="Arial" w:eastAsia="Arial" w:hAnsi="Arial"/>
          <w:b/>
          <w:bCs/>
          <w:sz w:val="24"/>
          <w:szCs w:val="24"/>
        </w:rPr>
        <w:t xml:space="preserve">Objection 12: “What about electricity costs? Won’t this spike my power bill?”</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LED grow lights running 16+ hours/day raises concerns about energy consumption, especially in regions with high electricity rates.</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Quantify: LED grow lights consume 20–50W, costing $3–8/month in electricity. Compare to what they save in grocery spending. Position as one of the most energy-efficient appliances in the home.</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“Less energy than a single light bulb. About $5/month to run — less than a Netflix subscription, and it feeds you real food.”</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FAQ section; pricing page; product specs</w:t>
      </w:r>
    </w:p>
    <w:p>
      <w:pPr>
        <w:pStyle w:val="Heading3"/>
      </w:pPr>
      <w:r>
        <w:rPr>
          <w:rFonts w:ascii="Arial" w:cs="Arial" w:eastAsia="Arial" w:hAnsi="Arial"/>
          <w:b/>
          <w:bCs/>
          <w:sz w:val="24"/>
          <w:szCs w:val="24"/>
        </w:rPr>
        <w:t xml:space="preserve">Objection 13: “Customer service for these companies seems terrible”</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Multiple competitor brands (Lettuce Grow, AeroGarden, Rise Gardens) have well-documented customer service failures: no phone support, slow email responses, difficult return processes.</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Differentiate by making customer service a competitive advantage. Offer live chat, phone support, and fast response guarantees. Feature your support team in marketing.</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“Real humans, real fast. Live chat, phone support, and a 24-hour response guarantee. Because your garden shouldn’t come with customer service anxiety.”</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Footer trust badges; FAQ; checkout page; post-purchase confirmation</w:t>
      </w:r>
    </w:p>
    <w:p>
      <w:pPr>
        <w:pStyle w:val="Heading3"/>
      </w:pPr>
      <w:r>
        <w:rPr>
          <w:rFonts w:ascii="Arial" w:cs="Arial" w:eastAsia="Arial" w:hAnsi="Arial"/>
          <w:b/>
          <w:bCs/>
          <w:sz w:val="24"/>
          <w:szCs w:val="24"/>
        </w:rPr>
        <w:t xml:space="preserve">Objection 14: “I can build a DIY system for way cheaper”</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YouTube and Reddit are full of DIY hydroponic tutorials using PVC pipes, cheap pumps, and basic LED strips. Technically proficient buyers question the value of a branded system.</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Acknowledge DIY is possible, but reframe on time and reliability: a branded system saves 20+ hours of research, building, and troubleshooting. Professional design means consistent results without trial-and-error failures.</w:t>
      </w:r>
    </w:p>
    <w:p>
      <w:pPr>
        <w:spacing w:after="120"/>
      </w:pPr>
      <w:r>
        <w:rPr>
          <w:rFonts w:ascii="Arial" w:cs="Arial" w:eastAsia="Arial" w:hAnsi="Arial"/>
          <w:b/>
          <w:bCs/>
          <w:sz w:val="22"/>
          <w:szCs w:val="22"/>
        </w:rPr>
        <w:t xml:space="preserve">Microcopy: </w:t>
      </w:r>
      <w:r>
        <w:rPr>
          <w:rFonts w:ascii="Arial" w:cs="Arial" w:eastAsia="Arial" w:hAnsi="Arial"/>
          <w:i/>
          <w:iCs/>
          <w:sz w:val="22"/>
          <w:szCs w:val="22"/>
        </w:rPr>
        <w:t xml:space="preserve">“DIY is an option if you love plumbing projects. We built this for people who’d rather eat the salad than build the farm.”</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Comparison content; blog post; YouTube ad targeting DIY searches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Systematic objection handling across the entire funnel — from first ad impression through checkout and post-purchase — is the single highest-leverage activity for conversion optimization. Each objection addressed reduces friction at every stage. The brands currently winning this category (Gardyn, Lettuce Grow) handle some of these objections well on their PDPs but leave significant gaps in retargeting, email, and post-purchase communication.</w:t>
      </w:r>
    </w:p>
    <w:p>
      <w:r>
        <w:br w:type="page"/>
      </w:r>
    </w:p>
    <w:p>
      <w:pPr>
        <w:pStyle w:val="Heading2"/>
      </w:pPr>
      <w:r>
        <w:rPr>
          <w:rFonts w:ascii="Arial" w:cs="Arial" w:eastAsia="Arial" w:hAnsi="Arial"/>
          <w:b/>
          <w:bCs/>
          <w:sz w:val="28"/>
          <w:szCs w:val="28"/>
        </w:rPr>
        <w:t xml:space="preserve">E. Wellness &amp; Sustainability Positioning Research</w:t>
      </w:r>
    </w:p>
    <w:p>
      <w:pPr>
        <w:spacing w:after="120"/>
      </w:pPr>
      <w:r>
        <w:rPr>
          <w:rFonts w:ascii="Arial" w:cs="Arial" w:eastAsia="Arial" w:hAnsi="Arial"/>
          <w:sz w:val="22"/>
          <w:szCs w:val="22"/>
        </w:rPr>
        <w:t xml:space="preserve">Indoor hydroponic gardens sit at the intersection of two powerful consumer trends: personal wellness and environmental sustainability. This dual positioning is the product category’s strongest narrative advantage and should inform every aspect of marketing, from hero imagery to ad copy to packaging.</w:t>
      </w:r>
    </w:p>
    <w:p>
      <w:pPr>
        <w:pStyle w:val="Heading3"/>
      </w:pPr>
      <w:r>
        <w:rPr>
          <w:rFonts w:ascii="Arial" w:cs="Arial" w:eastAsia="Arial" w:hAnsi="Arial"/>
          <w:b/>
          <w:bCs/>
          <w:sz w:val="24"/>
          <w:szCs w:val="24"/>
        </w:rPr>
        <w:t xml:space="preserve">Wellness Positioning</w:t>
      </w:r>
    </w:p>
    <w:p>
      <w:pPr>
        <w:spacing w:after="120"/>
      </w:pPr>
      <w:r>
        <w:rPr>
          <w:rFonts w:ascii="Arial" w:cs="Arial" w:eastAsia="Arial" w:hAnsi="Arial"/>
          <w:sz w:val="22"/>
          <w:szCs w:val="22"/>
        </w:rPr>
        <w:t xml:space="preserve">The wellness angle extends beyond “fresh food” into mental health territory. 57% of survey respondents report houseplants support their mental health. The act of tending an indoor garden provides a meditative, screen-free activity that generates tangible results (edible food) — unlike most wellness products that promise intangible benefits.</w:t>
      </w:r>
    </w:p>
    <w:p>
      <w:pPr>
        <w:pStyle w:val="ListParagraph"/>
        <w:numPr>
          <w:ilvl w:val="0"/>
          <w:numId w:val="2"/>
        </w:numPr>
        <w:spacing w:after="60"/>
      </w:pPr>
      <w:r>
        <w:rPr>
          <w:rFonts w:ascii="Arial" w:cs="Arial" w:eastAsia="Arial" w:hAnsi="Arial"/>
          <w:b/>
          <w:bCs/>
          <w:sz w:val="22"/>
          <w:szCs w:val="22"/>
        </w:rPr>
        <w:t xml:space="preserve">Physical Health: </w:t>
      </w:r>
      <w:r>
        <w:rPr>
          <w:rFonts w:ascii="Arial" w:cs="Arial" w:eastAsia="Arial" w:hAnsi="Arial"/>
          <w:sz w:val="22"/>
          <w:szCs w:val="22"/>
        </w:rPr>
        <w:t xml:space="preserve">Pesticide-free produce, higher nutrient density from same-day harvest, increased vegetable consumption (especially for children who grow their own).</w:t>
      </w:r>
    </w:p>
    <w:p>
      <w:pPr>
        <w:pStyle w:val="ListParagraph"/>
        <w:numPr>
          <w:ilvl w:val="0"/>
          <w:numId w:val="2"/>
        </w:numPr>
        <w:spacing w:after="60"/>
      </w:pPr>
      <w:r>
        <w:rPr>
          <w:rFonts w:ascii="Arial" w:cs="Arial" w:eastAsia="Arial" w:hAnsi="Arial"/>
          <w:b/>
          <w:bCs/>
          <w:sz w:val="22"/>
          <w:szCs w:val="22"/>
        </w:rPr>
        <w:t xml:space="preserve">Mental Health: </w:t>
      </w:r>
      <w:r>
        <w:rPr>
          <w:rFonts w:ascii="Arial" w:cs="Arial" w:eastAsia="Arial" w:hAnsi="Arial"/>
          <w:sz w:val="22"/>
          <w:szCs w:val="22"/>
        </w:rPr>
        <w:t xml:space="preserve">Stress reduction through plant care, sense of accomplishment from harvest, screen-free activity, biophilic connection in urban environments.</w:t>
      </w:r>
    </w:p>
    <w:p>
      <w:pPr>
        <w:pStyle w:val="ListParagraph"/>
        <w:numPr>
          <w:ilvl w:val="0"/>
          <w:numId w:val="2"/>
        </w:numPr>
        <w:spacing w:after="60"/>
      </w:pPr>
      <w:r>
        <w:rPr>
          <w:rFonts w:ascii="Arial" w:cs="Arial" w:eastAsia="Arial" w:hAnsi="Arial"/>
          <w:b/>
          <w:bCs/>
          <w:sz w:val="22"/>
          <w:szCs w:val="22"/>
        </w:rPr>
        <w:t xml:space="preserve">Lifestyle Integration: </w:t>
      </w:r>
      <w:r>
        <w:rPr>
          <w:rFonts w:ascii="Arial" w:cs="Arial" w:eastAsia="Arial" w:hAnsi="Arial"/>
          <w:sz w:val="22"/>
          <w:szCs w:val="22"/>
        </w:rPr>
        <w:t xml:space="preserve">Positions as part of a broader wellness routine alongside fitness, mindfulness, and clean eating — not as a separate “gardening hobby.”</w:t>
      </w:r>
    </w:p>
    <w:p>
      <w:pPr>
        <w:pStyle w:val="Heading3"/>
      </w:pPr>
      <w:r>
        <w:rPr>
          <w:rFonts w:ascii="Arial" w:cs="Arial" w:eastAsia="Arial" w:hAnsi="Arial"/>
          <w:b/>
          <w:bCs/>
          <w:sz w:val="24"/>
          <w:szCs w:val="24"/>
        </w:rPr>
        <w:t xml:space="preserve">Sustainability Positioning</w:t>
      </w:r>
    </w:p>
    <w:p>
      <w:pPr>
        <w:spacing w:after="120"/>
      </w:pPr>
      <w:r>
        <w:rPr>
          <w:rFonts w:ascii="Arial" w:cs="Arial" w:eastAsia="Arial" w:hAnsi="Arial"/>
          <w:sz w:val="22"/>
          <w:szCs w:val="22"/>
        </w:rPr>
        <w:t xml:space="preserve">Quantifiable environmental impact makes this a data-driven sustainability story, not vague greenwashing:</w:t>
      </w:r>
    </w:p>
    <w:p>
      <w:pPr>
        <w:pStyle w:val="ListParagraph"/>
        <w:numPr>
          <w:ilvl w:val="0"/>
          <w:numId w:val="2"/>
        </w:numPr>
        <w:spacing w:after="60"/>
      </w:pPr>
      <w:r>
        <w:rPr>
          <w:rFonts w:ascii="Arial" w:cs="Arial" w:eastAsia="Arial" w:hAnsi="Arial"/>
          <w:b/>
          <w:bCs/>
          <w:sz w:val="22"/>
          <w:szCs w:val="22"/>
        </w:rPr>
        <w:t xml:space="preserve">Water Efficiency: </w:t>
      </w:r>
      <w:r>
        <w:rPr>
          <w:rFonts w:ascii="Arial" w:cs="Arial" w:eastAsia="Arial" w:hAnsi="Arial"/>
          <w:sz w:val="22"/>
          <w:szCs w:val="22"/>
        </w:rPr>
        <w:t xml:space="preserve">90–95% less water than soil-based gardening. A single hydroponic system can save thousands of gallons annually.</w:t>
      </w:r>
    </w:p>
    <w:p>
      <w:pPr>
        <w:pStyle w:val="ListParagraph"/>
        <w:numPr>
          <w:ilvl w:val="0"/>
          <w:numId w:val="2"/>
        </w:numPr>
        <w:spacing w:after="60"/>
      </w:pPr>
      <w:r>
        <w:rPr>
          <w:rFonts w:ascii="Arial" w:cs="Arial" w:eastAsia="Arial" w:hAnsi="Arial"/>
          <w:b/>
          <w:bCs/>
          <w:sz w:val="22"/>
          <w:szCs w:val="22"/>
        </w:rPr>
        <w:t xml:space="preserve">Zero Pesticides: </w:t>
      </w:r>
      <w:r>
        <w:rPr>
          <w:rFonts w:ascii="Arial" w:cs="Arial" w:eastAsia="Arial" w:hAnsi="Arial"/>
          <w:sz w:val="22"/>
          <w:szCs w:val="22"/>
        </w:rPr>
        <w:t xml:space="preserve">Complete elimination of chemical pesticides and herbicides. Food safety without compromise.</w:t>
      </w:r>
    </w:p>
    <w:p>
      <w:pPr>
        <w:pStyle w:val="ListParagraph"/>
        <w:numPr>
          <w:ilvl w:val="0"/>
          <w:numId w:val="2"/>
        </w:numPr>
        <w:spacing w:after="60"/>
      </w:pPr>
      <w:r>
        <w:rPr>
          <w:rFonts w:ascii="Arial" w:cs="Arial" w:eastAsia="Arial" w:hAnsi="Arial"/>
          <w:b/>
          <w:bCs/>
          <w:sz w:val="22"/>
          <w:szCs w:val="22"/>
        </w:rPr>
        <w:t xml:space="preserve">Reduced Food Miles: </w:t>
      </w:r>
      <w:r>
        <w:rPr>
          <w:rFonts w:ascii="Arial" w:cs="Arial" w:eastAsia="Arial" w:hAnsi="Arial"/>
          <w:sz w:val="22"/>
          <w:szCs w:val="22"/>
        </w:rPr>
        <w:t xml:space="preserve">Produce travels zero miles from garden to plate, eliminating transportation emissions and refrigeration waste.</w:t>
      </w:r>
    </w:p>
    <w:p>
      <w:pPr>
        <w:pStyle w:val="ListParagraph"/>
        <w:numPr>
          <w:ilvl w:val="0"/>
          <w:numId w:val="2"/>
        </w:numPr>
        <w:spacing w:after="60"/>
      </w:pPr>
      <w:r>
        <w:rPr>
          <w:rFonts w:ascii="Arial" w:cs="Arial" w:eastAsia="Arial" w:hAnsi="Arial"/>
          <w:b/>
          <w:bCs/>
          <w:sz w:val="22"/>
          <w:szCs w:val="22"/>
        </w:rPr>
        <w:t xml:space="preserve">Plastic Packaging Elimination: </w:t>
      </w:r>
      <w:r>
        <w:rPr>
          <w:rFonts w:ascii="Arial" w:cs="Arial" w:eastAsia="Arial" w:hAnsi="Arial"/>
          <w:sz w:val="22"/>
          <w:szCs w:val="22"/>
        </w:rPr>
        <w:t xml:space="preserve">Each harvest replaces a plastic-wrapped grocery purchase. Quantify: “52 fewer plastic clamshells per year.”</w:t>
      </w:r>
    </w:p>
    <w:p>
      <w:pPr>
        <w:pStyle w:val="ListParagraph"/>
        <w:numPr>
          <w:ilvl w:val="0"/>
          <w:numId w:val="2"/>
        </w:numPr>
        <w:spacing w:after="60"/>
      </w:pPr>
      <w:r>
        <w:rPr>
          <w:rFonts w:ascii="Arial" w:cs="Arial" w:eastAsia="Arial" w:hAnsi="Arial"/>
          <w:b/>
          <w:bCs/>
          <w:sz w:val="22"/>
          <w:szCs w:val="22"/>
        </w:rPr>
        <w:t xml:space="preserve">Year-Round Production: </w:t>
      </w:r>
      <w:r>
        <w:rPr>
          <w:rFonts w:ascii="Arial" w:cs="Arial" w:eastAsia="Arial" w:hAnsi="Arial"/>
          <w:sz w:val="22"/>
          <w:szCs w:val="22"/>
        </w:rPr>
        <w:t xml:space="preserve">No seasonal gaps mean consistent local food production regardless of climate or weather.</w:t>
      </w:r>
    </w:p>
    <w:p>
      <w:pPr>
        <w:pStyle w:val="Heading3"/>
      </w:pPr>
      <w:r>
        <w:rPr>
          <w:rFonts w:ascii="Arial" w:cs="Arial" w:eastAsia="Arial" w:hAnsi="Arial"/>
          <w:b/>
          <w:bCs/>
          <w:sz w:val="24"/>
          <w:szCs w:val="24"/>
        </w:rPr>
        <w:t xml:space="preserve">Hooks &amp; Angles for Wellness/Sustainability Positioning</w:t>
      </w:r>
    </w:p>
    <w:p>
      <w:pPr>
        <w:pStyle w:val="ListParagraph"/>
        <w:numPr>
          <w:ilvl w:val="0"/>
          <w:numId w:val="2"/>
        </w:numPr>
        <w:spacing w:after="60"/>
      </w:pPr>
      <w:r>
        <w:rPr>
          <w:rFonts w:ascii="Arial" w:cs="Arial" w:eastAsia="Arial" w:hAnsi="Arial"/>
          <w:sz w:val="22"/>
          <w:szCs w:val="22"/>
        </w:rPr>
        <w:t xml:space="preserve">“Grow your own pharmacy” — Herbs with medicinal properties (basil, mint, rosemary) as accessible home remedies.</w:t>
      </w:r>
    </w:p>
    <w:p>
      <w:pPr>
        <w:pStyle w:val="ListParagraph"/>
        <w:numPr>
          <w:ilvl w:val="0"/>
          <w:numId w:val="2"/>
        </w:numPr>
        <w:spacing w:after="60"/>
      </w:pPr>
      <w:r>
        <w:rPr>
          <w:rFonts w:ascii="Arial" w:cs="Arial" w:eastAsia="Arial" w:hAnsi="Arial"/>
          <w:sz w:val="22"/>
          <w:szCs w:val="22"/>
        </w:rPr>
        <w:t xml:space="preserve">“The anti-anxiety garden” — Position tending plants as a therapeutic practice backed by research.</w:t>
      </w:r>
    </w:p>
    <w:p>
      <w:pPr>
        <w:pStyle w:val="ListParagraph"/>
        <w:numPr>
          <w:ilvl w:val="0"/>
          <w:numId w:val="2"/>
        </w:numPr>
        <w:spacing w:after="60"/>
      </w:pPr>
      <w:r>
        <w:rPr>
          <w:rFonts w:ascii="Arial" w:cs="Arial" w:eastAsia="Arial" w:hAnsi="Arial"/>
          <w:sz w:val="22"/>
          <w:szCs w:val="22"/>
        </w:rPr>
        <w:t xml:space="preserve">“Zero-mile produce” — Sustainability without sacrifice: fresh, local, organic, and convenient.</w:t>
      </w:r>
    </w:p>
    <w:p>
      <w:pPr>
        <w:pStyle w:val="ListParagraph"/>
        <w:numPr>
          <w:ilvl w:val="0"/>
          <w:numId w:val="2"/>
        </w:numPr>
        <w:spacing w:after="60"/>
      </w:pPr>
      <w:r>
        <w:rPr>
          <w:rFonts w:ascii="Arial" w:cs="Arial" w:eastAsia="Arial" w:hAnsi="Arial"/>
          <w:sz w:val="22"/>
          <w:szCs w:val="22"/>
        </w:rPr>
        <w:t xml:space="preserve">“Plastic-free Wednesdays” — Each salad from the garden = one fewer plastic package from the store.</w:t>
      </w:r>
    </w:p>
    <w:p>
      <w:pPr>
        <w:pStyle w:val="ListParagraph"/>
        <w:numPr>
          <w:ilvl w:val="0"/>
          <w:numId w:val="2"/>
        </w:numPr>
        <w:spacing w:after="60"/>
      </w:pPr>
      <w:r>
        <w:rPr>
          <w:rFonts w:ascii="Arial" w:cs="Arial" w:eastAsia="Arial" w:hAnsi="Arial"/>
          <w:sz w:val="22"/>
          <w:szCs w:val="22"/>
        </w:rPr>
        <w:t xml:space="preserve">“The 5-minute wellness ritual” — Check your garden, trim some herbs, harvest a salad. Mindfulness you can eat.</w:t>
      </w:r>
    </w:p>
    <w:p>
      <w:pPr>
        <w:pStyle w:val="ListParagraph"/>
        <w:numPr>
          <w:ilvl w:val="0"/>
          <w:numId w:val="2"/>
        </w:numPr>
        <w:spacing w:after="60"/>
      </w:pPr>
      <w:r>
        <w:rPr>
          <w:rFonts w:ascii="Arial" w:cs="Arial" w:eastAsia="Arial" w:hAnsi="Arial"/>
          <w:sz w:val="22"/>
          <w:szCs w:val="22"/>
        </w:rPr>
        <w:t xml:space="preserve">“Teach them where food comes from” — Kids who grow food eat more vegetables. Science-backed behavior change.</w:t>
      </w:r>
    </w:p>
    <w:p>
      <w:pPr>
        <w:pStyle w:val="ListParagraph"/>
        <w:numPr>
          <w:ilvl w:val="0"/>
          <w:numId w:val="2"/>
        </w:numPr>
        <w:spacing w:after="60"/>
      </w:pPr>
      <w:r>
        <w:rPr>
          <w:rFonts w:ascii="Arial" w:cs="Arial" w:eastAsia="Arial" w:hAnsi="Arial"/>
          <w:sz w:val="22"/>
          <w:szCs w:val="22"/>
        </w:rPr>
        <w:t xml:space="preserve">“Break up with your grocery store” — Independence narrative: take control of your food supply.</w:t>
      </w:r>
    </w:p>
    <w:p>
      <w:pPr>
        <w:pStyle w:val="ListParagraph"/>
        <w:numPr>
          <w:ilvl w:val="0"/>
          <w:numId w:val="2"/>
        </w:numPr>
        <w:spacing w:after="60"/>
      </w:pPr>
      <w:r>
        <w:rPr>
          <w:rFonts w:ascii="Arial" w:cs="Arial" w:eastAsia="Arial" w:hAnsi="Arial"/>
          <w:sz w:val="22"/>
          <w:szCs w:val="22"/>
        </w:rPr>
        <w:t xml:space="preserve">“Smarter than a houseplant” — Same aesthetic benefits, but this one feeds you.</w:t>
      </w:r>
    </w:p>
    <w:p>
      <w:r>
        <w:br w:type="page"/>
      </w:r>
    </w:p>
    <w:p>
      <w:pPr>
        <w:pStyle w:val="Heading2"/>
      </w:pPr>
      <w:r>
        <w:rPr>
          <w:rFonts w:ascii="Arial" w:cs="Arial" w:eastAsia="Arial" w:hAnsi="Arial"/>
          <w:b/>
          <w:bCs/>
          <w:sz w:val="28"/>
          <w:szCs w:val="28"/>
        </w:rPr>
        <w:t xml:space="preserve">F. Buyer Persona Positioning &amp; Messaging Guide</w:t>
      </w:r>
    </w:p>
    <w:p>
      <w:pPr>
        <w:spacing w:after="120"/>
      </w:pPr>
      <w:r>
        <w:rPr>
          <w:rFonts w:ascii="Arial" w:cs="Arial" w:eastAsia="Arial" w:hAnsi="Arial"/>
          <w:sz w:val="22"/>
          <w:szCs w:val="22"/>
        </w:rPr>
        <w:t xml:space="preserve">Research identified five distinct buyer personas, each requiring tailored messaging that addresses their specific motivations and pre-empts their specific objections. A single-message approach will underperform persona-targeted campaigns.</w:t>
      </w:r>
    </w:p>
    <w:p>
      <w:pPr>
        <w:pStyle w:val="Heading3"/>
      </w:pPr>
      <w:r>
        <w:rPr>
          <w:rFonts w:ascii="Arial" w:cs="Arial" w:eastAsia="Arial" w:hAnsi="Arial"/>
          <w:b/>
          <w:bCs/>
          <w:sz w:val="24"/>
          <w:szCs w:val="24"/>
        </w:rPr>
        <w:t xml:space="preserve">The Apartment Dweller</w:t>
      </w:r>
    </w:p>
    <w:p>
      <w:pPr>
        <w:spacing w:after="120"/>
      </w:pPr>
      <w:r>
        <w:rPr>
          <w:rFonts w:ascii="Arial" w:cs="Arial" w:eastAsia="Arial" w:hAnsi="Arial"/>
          <w:b/>
          <w:bCs/>
          <w:sz w:val="22"/>
          <w:szCs w:val="22"/>
        </w:rPr>
        <w:t xml:space="preserve">Who They Are: </w:t>
      </w:r>
      <w:r>
        <w:rPr>
          <w:rFonts w:ascii="Arial" w:cs="Arial" w:eastAsia="Arial" w:hAnsi="Arial"/>
          <w:sz w:val="22"/>
          <w:szCs w:val="22"/>
        </w:rPr>
        <w:t xml:space="preserve">Urban professionals aged 25–40 living in apartments or condos with limited outdoor space. Income $50–100K. Values aesthetics, convenience, and connection to nature despite city living.</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Fresh herbs and greens year-round without a yard. Wants their space to feel alive and intentional. Seeks stress relief and a touch of nature indoors.</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Space constraints (“Will it look bulky in my apartment?”) and maintenance burden (“How much time does this really take?”).</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compact design and visual elegance. Lifestyle photos in actual apartment settings. Emphasize “furniture-quality design” and minimal footprint. Tone: modern, clean, aspirational.</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Instagram, Pinterest, YouTube apartment living channels, Reddit r/apartments and r/IndoorGarden.</w:t>
      </w:r>
    </w:p>
    <w:p>
      <w:pPr>
        <w:pStyle w:val="Heading3"/>
      </w:pPr>
      <w:r>
        <w:rPr>
          <w:rFonts w:ascii="Arial" w:cs="Arial" w:eastAsia="Arial" w:hAnsi="Arial"/>
          <w:b/>
          <w:bCs/>
          <w:sz w:val="24"/>
          <w:szCs w:val="24"/>
        </w:rPr>
        <w:t xml:space="preserve">The Health-Conscious Professional</w:t>
      </w:r>
    </w:p>
    <w:p>
      <w:pPr>
        <w:spacing w:after="120"/>
      </w:pPr>
      <w:r>
        <w:rPr>
          <w:rFonts w:ascii="Arial" w:cs="Arial" w:eastAsia="Arial" w:hAnsi="Arial"/>
          <w:b/>
          <w:bCs/>
          <w:sz w:val="22"/>
          <w:szCs w:val="22"/>
        </w:rPr>
        <w:t xml:space="preserve">Who They Are: </w:t>
      </w:r>
      <w:r>
        <w:rPr>
          <w:rFonts w:ascii="Arial" w:cs="Arial" w:eastAsia="Arial" w:hAnsi="Arial"/>
          <w:sz w:val="22"/>
          <w:szCs w:val="22"/>
        </w:rPr>
        <w:t xml:space="preserve">Dual-income professionals aged 30–50 with college/graduate degrees. Income $80–150K+. Proactive about wellness, tracks health metrics, eco-conscious but time-poor.</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Control over food source — pesticide-free, traceable, organic produce. Peace of mind knowing exactly what they’re eating. Reduced plastic packaging waste from grocery trips.</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Time investment (“How much time does this really take?”) and legitimacy skepticism (“Is this a gimmick?”).</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“know exactly what’s in your food” and grocery savings math. Social proof from health-focused customers. Tone: authoritative, clean, trustworthy.</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Health/wellness podcasts, LinkedIn, Instagram health influencers, Apple News wellness content.</w:t>
      </w:r>
    </w:p>
    <w:p>
      <w:pPr>
        <w:pStyle w:val="Heading3"/>
      </w:pPr>
      <w:r>
        <w:rPr>
          <w:rFonts w:ascii="Arial" w:cs="Arial" w:eastAsia="Arial" w:hAnsi="Arial"/>
          <w:b/>
          <w:bCs/>
          <w:sz w:val="24"/>
          <w:szCs w:val="24"/>
        </w:rPr>
        <w:t xml:space="preserve">The Tech Enthusiast</w:t>
      </w:r>
    </w:p>
    <w:p>
      <w:pPr>
        <w:spacing w:after="120"/>
      </w:pPr>
      <w:r>
        <w:rPr>
          <w:rFonts w:ascii="Arial" w:cs="Arial" w:eastAsia="Arial" w:hAnsi="Arial"/>
          <w:b/>
          <w:bCs/>
          <w:sz w:val="22"/>
          <w:szCs w:val="22"/>
        </w:rPr>
        <w:t xml:space="preserve">Who They Are: </w:t>
      </w:r>
      <w:r>
        <w:rPr>
          <w:rFonts w:ascii="Arial" w:cs="Arial" w:eastAsia="Arial" w:hAnsi="Arial"/>
          <w:sz w:val="22"/>
          <w:szCs w:val="22"/>
        </w:rPr>
        <w:t xml:space="preserve">Early adopters aged 25–45 working in tech or creative fields. Income $60–120K. Loves trying new technology, values data and optimization, seeks status as an innovator.</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The “cool factor” of AI-driven gardening. App integration, real-time monitoring, smart home ecosystem compatibility. Bragging rights and conversation starter.</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Feature skepticism (“Is the tech actually useful or just marketing?”) and data privacy concerns.</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technology stack: sensors, app features, automation capabilities. Show dashboard screenshots and data visualizations. Tone: cutting-edge, intelligent, precise.</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Reddit r/technology and r/gadgets, Product Hunt, YouTube tech reviews, Discord communities, Twitter/X tech influencers.</w:t>
      </w:r>
    </w:p>
    <w:p>
      <w:pPr>
        <w:pStyle w:val="Heading3"/>
      </w:pPr>
      <w:r>
        <w:rPr>
          <w:rFonts w:ascii="Arial" w:cs="Arial" w:eastAsia="Arial" w:hAnsi="Arial"/>
          <w:b/>
          <w:bCs/>
          <w:sz w:val="24"/>
          <w:szCs w:val="24"/>
        </w:rPr>
        <w:t xml:space="preserve">The Eco-Conscious Sustainability Buyer</w:t>
      </w:r>
    </w:p>
    <w:p>
      <w:pPr>
        <w:spacing w:after="120"/>
      </w:pPr>
      <w:r>
        <w:rPr>
          <w:rFonts w:ascii="Arial" w:cs="Arial" w:eastAsia="Arial" w:hAnsi="Arial"/>
          <w:b/>
          <w:bCs/>
          <w:sz w:val="22"/>
          <w:szCs w:val="22"/>
        </w:rPr>
        <w:t xml:space="preserve">Who They Are: </w:t>
      </w:r>
      <w:r>
        <w:rPr>
          <w:rFonts w:ascii="Arial" w:cs="Arial" w:eastAsia="Arial" w:hAnsi="Arial"/>
          <w:sz w:val="22"/>
          <w:szCs w:val="22"/>
        </w:rPr>
        <w:t xml:space="preserve">Socially conscious adults aged 28–55 with environmental values. Income $60–130K. Often vegan or dietary-restricted. Shops at Whole Foods/natural grocers.</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Reducing environmental footprint: 90% less water, zero pesticides, no plastic packaging. Supporting food system change and self-sufficiency.</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Greenwashing skepticism (“Is this truly sustainable or marketing?”) and electricity concerns (“What about the energy cost of grow lights?”).</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quantified sustainability metrics: water savings, carbon reduction, plastic eliminated. Certifications and transparency about materials/manufacturing. Tone: authentic, mission-driven, backed by data.</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Environmental blogs, Reddit r/sustainability and r/zerowaste, eco-influencers on Instagram, The Good Trade.</w:t>
      </w:r>
    </w:p>
    <w:p>
      <w:pPr>
        <w:pStyle w:val="Heading3"/>
      </w:pPr>
      <w:r>
        <w:rPr>
          <w:rFonts w:ascii="Arial" w:cs="Arial" w:eastAsia="Arial" w:hAnsi="Arial"/>
          <w:b/>
          <w:bCs/>
          <w:sz w:val="24"/>
          <w:szCs w:val="24"/>
        </w:rPr>
        <w:t xml:space="preserve">The Gift Giver</w:t>
      </w:r>
    </w:p>
    <w:p>
      <w:pPr>
        <w:spacing w:after="120"/>
      </w:pPr>
      <w:r>
        <w:rPr>
          <w:rFonts w:ascii="Arial" w:cs="Arial" w:eastAsia="Arial" w:hAnsi="Arial"/>
          <w:b/>
          <w:bCs/>
          <w:sz w:val="22"/>
          <w:szCs w:val="22"/>
        </w:rPr>
        <w:t xml:space="preserve">Who They Are: </w:t>
      </w:r>
      <w:r>
        <w:rPr>
          <w:rFonts w:ascii="Arial" w:cs="Arial" w:eastAsia="Arial" w:hAnsi="Arial"/>
          <w:sz w:val="22"/>
          <w:szCs w:val="22"/>
        </w:rPr>
        <w:t xml:space="preserve">Affluent adults aged 35–65, often female, income $100K+. Makes household purchasing decisions. Values experience-based, impressive gifts that create conversation.</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Giving a thoughtful, impressive gift that keeps producing. “The gift of fresh produce year-round.” Status signal that says “I put thought into this.”</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Recipient usability (“Will they actually use it?”) and complexity fear (“Is it too complicated for them?”).</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Lead with unboxing experience and visual wow factor. Emphasize ease of use for the recipient. Gift packaging and personalization options. Tone: warm, generous, premium.</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Gift guide websites, Pinterest, Oprah Magazine, Instagram lifestyle content, Facebook lifestyle pages.</w:t>
      </w:r>
    </w:p>
    <w:p>
      <w:pPr>
        <w:pStyle w:val="Heading3"/>
      </w:pPr>
      <w:r>
        <w:rPr>
          <w:rFonts w:ascii="Arial" w:cs="Arial" w:eastAsia="Arial" w:hAnsi="Arial"/>
          <w:b/>
          <w:bCs/>
          <w:sz w:val="24"/>
          <w:szCs w:val="24"/>
        </w:rPr>
        <w:t xml:space="preserve">Messaging Guide Summary</w:t>
      </w:r>
    </w:p>
    <w:p>
      <w:pPr>
        <w:spacing w:after="120"/>
      </w:pPr>
      <w:r>
        <w:rPr>
          <w:rFonts w:ascii="Arial" w:cs="Arial" w:eastAsia="Arial" w:hAnsi="Arial"/>
          <w:sz w:val="22"/>
          <w:szCs w:val="22"/>
        </w:rPr>
        <w:t xml:space="preserve">Across all personas, three universal themes resonate: simplicity (it’s easier than you think), transparency (no hidden costs or false promises), and tangible results (real food, real savings, real wellness benefits). The tone should be confident but not corporate, knowledgeable but not academic, and warm but not patronizing. Visual direction should emphasize lifestyle integration — the garden as a natural part of a beautiful, healthy home — rather than technology or machinery.</w:t>
      </w:r>
    </w:p>
    <w:p>
      <w:r>
        <w:br w:type="page"/>
      </w:r>
    </w:p>
    <w:p>
      <w:pPr>
        <w:pStyle w:val="Heading2"/>
      </w:pPr>
      <w:r>
        <w:rPr>
          <w:rFonts w:ascii="Arial" w:cs="Arial" w:eastAsia="Arial" w:hAnsi="Arial"/>
          <w:b/>
          <w:bCs/>
          <w:sz w:val="28"/>
          <w:szCs w:val="28"/>
        </w:rPr>
        <w:t xml:space="preserve">G. Messaging Hierarchy &amp; Angle Recommendations (Direct-Response Playbook)</w:t>
      </w:r>
    </w:p>
    <w:p>
      <w:pPr>
        <w:pStyle w:val="Heading3"/>
      </w:pPr>
      <w:r>
        <w:rPr>
          <w:rFonts w:ascii="Arial" w:cs="Arial" w:eastAsia="Arial" w:hAnsi="Arial"/>
          <w:b/>
          <w:bCs/>
          <w:sz w:val="24"/>
          <w:szCs w:val="24"/>
        </w:rPr>
        <w:t xml:space="preserve">Above-the-Fold Promises by Persona</w:t>
      </w:r>
    </w:p>
    <w:p>
      <w:pPr>
        <w:spacing w:after="120"/>
      </w:pPr>
      <w:r>
        <w:rPr>
          <w:rFonts w:ascii="Arial" w:cs="Arial" w:eastAsia="Arial" w:hAnsi="Arial"/>
          <w:b/>
          <w:bCs/>
          <w:sz w:val="22"/>
          <w:szCs w:val="22"/>
        </w:rPr>
        <w:t xml:space="preserve">Apartment Dweller: </w:t>
      </w:r>
      <w:r>
        <w:rPr>
          <w:rFonts w:ascii="Arial" w:cs="Arial" w:eastAsia="Arial" w:hAnsi="Arial"/>
          <w:sz w:val="22"/>
          <w:szCs w:val="22"/>
        </w:rPr>
        <w:t xml:space="preserve">“20 plants in 2 square feet. A vertical garden that fits your apartment and feeds your kitchen.”</w:t>
      </w:r>
    </w:p>
    <w:p>
      <w:pPr>
        <w:spacing w:after="120"/>
      </w:pPr>
      <w:r>
        <w:rPr>
          <w:rFonts w:ascii="Arial" w:cs="Arial" w:eastAsia="Arial" w:hAnsi="Arial"/>
          <w:b/>
          <w:bCs/>
          <w:sz w:val="22"/>
          <w:szCs w:val="22"/>
        </w:rPr>
        <w:t xml:space="preserve">Health-Conscious Professional: </w:t>
      </w:r>
      <w:r>
        <w:rPr>
          <w:rFonts w:ascii="Arial" w:cs="Arial" w:eastAsia="Arial" w:hAnsi="Arial"/>
          <w:sz w:val="22"/>
          <w:szCs w:val="22"/>
        </w:rPr>
        <w:t xml:space="preserve">“Pesticide-free herbs and greens, harvested minutes before dinner. You control what goes into your food.”</w:t>
      </w:r>
    </w:p>
    <w:p>
      <w:pPr>
        <w:spacing w:after="120"/>
      </w:pPr>
      <w:r>
        <w:rPr>
          <w:rFonts w:ascii="Arial" w:cs="Arial" w:eastAsia="Arial" w:hAnsi="Arial"/>
          <w:b/>
          <w:bCs/>
          <w:sz w:val="22"/>
          <w:szCs w:val="22"/>
        </w:rPr>
        <w:t xml:space="preserve">Tech Enthusiast: </w:t>
      </w:r>
      <w:r>
        <w:rPr>
          <w:rFonts w:ascii="Arial" w:cs="Arial" w:eastAsia="Arial" w:hAnsi="Arial"/>
          <w:sz w:val="22"/>
          <w:szCs w:val="22"/>
        </w:rPr>
        <w:t xml:space="preserve">“App-connected, sensor-driven, self-optimizing. The smartest thing in your kitchen (and the freshest).”</w:t>
      </w:r>
    </w:p>
    <w:p>
      <w:pPr>
        <w:spacing w:after="120"/>
      </w:pPr>
      <w:r>
        <w:rPr>
          <w:rFonts w:ascii="Arial" w:cs="Arial" w:eastAsia="Arial" w:hAnsi="Arial"/>
          <w:b/>
          <w:bCs/>
          <w:sz w:val="22"/>
          <w:szCs w:val="22"/>
        </w:rPr>
        <w:t xml:space="preserve">Eco-Conscious Buyer: </w:t>
      </w:r>
      <w:r>
        <w:rPr>
          <w:rFonts w:ascii="Arial" w:cs="Arial" w:eastAsia="Arial" w:hAnsi="Arial"/>
          <w:sz w:val="22"/>
          <w:szCs w:val="22"/>
        </w:rPr>
        <w:t xml:space="preserve">“95% less water. Zero pesticides. Zero food miles. A garden that’s as good for the planet as it is for your plate.”</w:t>
      </w:r>
    </w:p>
    <w:p>
      <w:pPr>
        <w:spacing w:after="120"/>
      </w:pPr>
      <w:r>
        <w:rPr>
          <w:rFonts w:ascii="Arial" w:cs="Arial" w:eastAsia="Arial" w:hAnsi="Arial"/>
          <w:b/>
          <w:bCs/>
          <w:sz w:val="22"/>
          <w:szCs w:val="22"/>
        </w:rPr>
        <w:t xml:space="preserve">Gift Giver: </w:t>
      </w:r>
      <w:r>
        <w:rPr>
          <w:rFonts w:ascii="Arial" w:cs="Arial" w:eastAsia="Arial" w:hAnsi="Arial"/>
          <w:sz w:val="22"/>
          <w:szCs w:val="22"/>
        </w:rPr>
        <w:t xml:space="preserve">“The gift that keeps growing. Fresh herbs and greens, year-round, in a design they’ll love showing off.”</w:t>
      </w:r>
    </w:p>
    <w:p>
      <w:pPr>
        <w:pStyle w:val="Heading3"/>
      </w:pPr>
      <w:r>
        <w:rPr>
          <w:rFonts w:ascii="Arial" w:cs="Arial" w:eastAsia="Arial" w:hAnsi="Arial"/>
          <w:b/>
          <w:bCs/>
          <w:sz w:val="24"/>
          <w:szCs w:val="24"/>
        </w:rPr>
        <w:t xml:space="preserve">Supporting Bullets (Universal)</w:t>
      </w:r>
    </w:p>
    <w:p>
      <w:pPr>
        <w:pStyle w:val="ListParagraph"/>
        <w:numPr>
          <w:ilvl w:val="0"/>
          <w:numId w:val="2"/>
        </w:numPr>
        <w:spacing w:after="60"/>
      </w:pPr>
      <w:r>
        <w:rPr>
          <w:rFonts w:ascii="Arial" w:cs="Arial" w:eastAsia="Arial" w:hAnsi="Arial"/>
          <w:sz w:val="22"/>
          <w:szCs w:val="22"/>
        </w:rPr>
        <w:t xml:space="preserve">Grows 15–25 plants simultaneously — enough for daily salads, not just garnishes.</w:t>
      </w:r>
    </w:p>
    <w:p>
      <w:pPr>
        <w:pStyle w:val="ListParagraph"/>
        <w:numPr>
          <w:ilvl w:val="0"/>
          <w:numId w:val="2"/>
        </w:numPr>
        <w:spacing w:after="60"/>
      </w:pPr>
      <w:r>
        <w:rPr>
          <w:rFonts w:ascii="Arial" w:cs="Arial" w:eastAsia="Arial" w:hAnsi="Arial"/>
          <w:sz w:val="22"/>
          <w:szCs w:val="22"/>
        </w:rPr>
        <w:t xml:space="preserve">Automated watering and lighting. Your only job: harvest and enjoy.</w:t>
      </w:r>
    </w:p>
    <w:p>
      <w:pPr>
        <w:pStyle w:val="ListParagraph"/>
        <w:numPr>
          <w:ilvl w:val="0"/>
          <w:numId w:val="2"/>
        </w:numPr>
        <w:spacing w:after="60"/>
      </w:pPr>
      <w:r>
        <w:rPr>
          <w:rFonts w:ascii="Arial" w:cs="Arial" w:eastAsia="Arial" w:hAnsi="Arial"/>
          <w:sz w:val="22"/>
          <w:szCs w:val="22"/>
        </w:rPr>
        <w:t xml:space="preserve">Use our pods or plant your own seeds. No vendor lock-in, ever.</w:t>
      </w:r>
    </w:p>
    <w:p>
      <w:pPr>
        <w:pStyle w:val="ListParagraph"/>
        <w:numPr>
          <w:ilvl w:val="0"/>
          <w:numId w:val="2"/>
        </w:numPr>
        <w:spacing w:after="60"/>
      </w:pPr>
      <w:r>
        <w:rPr>
          <w:rFonts w:ascii="Arial" w:cs="Arial" w:eastAsia="Arial" w:hAnsi="Arial"/>
          <w:sz w:val="22"/>
          <w:szCs w:val="22"/>
        </w:rPr>
        <w:t xml:space="preserve">Whisper-quiet pump (&lt;25dB). You’ll forget it’s there. Your herbs won’t.</w:t>
      </w:r>
    </w:p>
    <w:p>
      <w:pPr>
        <w:pStyle w:val="ListParagraph"/>
        <w:numPr>
          <w:ilvl w:val="0"/>
          <w:numId w:val="2"/>
        </w:numPr>
        <w:spacing w:after="60"/>
      </w:pPr>
      <w:r>
        <w:rPr>
          <w:rFonts w:ascii="Arial" w:cs="Arial" w:eastAsia="Arial" w:hAnsi="Arial"/>
          <w:sz w:val="22"/>
          <w:szCs w:val="22"/>
        </w:rPr>
        <w:t xml:space="preserve">Real customer support: live chat, phone, and 24-hour response guarantee.</w:t>
      </w:r>
    </w:p>
    <w:p>
      <w:pPr>
        <w:pStyle w:val="ListParagraph"/>
        <w:numPr>
          <w:ilvl w:val="0"/>
          <w:numId w:val="2"/>
        </w:numPr>
        <w:spacing w:after="60"/>
      </w:pPr>
      <w:r>
        <w:rPr>
          <w:rFonts w:ascii="Arial" w:cs="Arial" w:eastAsia="Arial" w:hAnsi="Arial"/>
          <w:sz w:val="22"/>
          <w:szCs w:val="22"/>
        </w:rPr>
        <w:t xml:space="preserve">60-day risk-free trial. If it doesn’t grow, you don’t pay.</w:t>
      </w:r>
    </w:p>
    <w:p>
      <w:pPr>
        <w:pStyle w:val="ListParagraph"/>
        <w:numPr>
          <w:ilvl w:val="0"/>
          <w:numId w:val="2"/>
        </w:numPr>
        <w:spacing w:after="60"/>
      </w:pPr>
      <w:r>
        <w:rPr>
          <w:rFonts w:ascii="Arial" w:cs="Arial" w:eastAsia="Arial" w:hAnsi="Arial"/>
          <w:sz w:val="22"/>
          <w:szCs w:val="22"/>
        </w:rPr>
        <w:t xml:space="preserve">$250–350 all-in. No hidden subscription. No surprise refill costs.</w:t>
      </w:r>
    </w:p>
    <w:p>
      <w:pPr>
        <w:pStyle w:val="Heading3"/>
      </w:pPr>
      <w:r>
        <w:rPr>
          <w:rFonts w:ascii="Arial" w:cs="Arial" w:eastAsia="Arial" w:hAnsi="Arial"/>
          <w:b/>
          <w:bCs/>
          <w:sz w:val="24"/>
          <w:szCs w:val="24"/>
        </w:rPr>
        <w:t xml:space="preserve">10 Ad Angle Concepts</w:t>
      </w:r>
    </w:p>
    <w:p>
      <w:pPr>
        <w:pStyle w:val="Heading4"/>
        <w:spacing w:before="120" w:after="60"/>
      </w:pPr>
      <w:r>
        <w:rPr>
          <w:rFonts w:ascii="Arial" w:cs="Arial" w:eastAsia="Arial" w:hAnsi="Arial"/>
          <w:b/>
          <w:bCs/>
          <w:sz w:val="22"/>
          <w:szCs w:val="22"/>
        </w:rPr>
        <w:t xml:space="preserve">Angle 1: “Grocery Store Breakup”</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“I stopped buying herbs at the grocery store 3 months ago. Here’s why.”</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Split-screen: wilted grocery store herbs vs. vibrant home-grown herbs. Close-up of fresh harvest being added to a meal.</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Show monthly savings calculation. Time-lapse from seed to harvest. Meal preparation with fresh ingredients.</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“Start growing your own — first harvest in 3 weeks.”</w:t>
      </w:r>
    </w:p>
    <w:p>
      <w:pPr>
        <w:pStyle w:val="Heading4"/>
        <w:spacing w:before="120" w:after="60"/>
      </w:pPr>
      <w:r>
        <w:rPr>
          <w:rFonts w:ascii="Arial" w:cs="Arial" w:eastAsia="Arial" w:hAnsi="Arial"/>
          <w:b/>
          <w:bCs/>
          <w:sz w:val="22"/>
          <w:szCs w:val="22"/>
        </w:rPr>
        <w:t xml:space="preserve">Angle 2: “The Black Thumb Redemption”</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“I’ve killed every plant I’ve ever owned. Then I tried this.”</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Dead houseplant montage → thriving indoor garden. UGC-style, authentic, slightly self-deprecating humor.</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Explain automated system handles everything. Show the simplicity: fill water, drop in pod, walk away.</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“If you can pour water, you can grow dinner. 60-day guarantee.”</w:t>
      </w:r>
    </w:p>
    <w:p>
      <w:pPr>
        <w:pStyle w:val="Heading4"/>
        <w:spacing w:before="120" w:after="60"/>
      </w:pPr>
      <w:r>
        <w:rPr>
          <w:rFonts w:ascii="Arial" w:cs="Arial" w:eastAsia="Arial" w:hAnsi="Arial"/>
          <w:b/>
          <w:bCs/>
          <w:sz w:val="22"/>
          <w:szCs w:val="22"/>
        </w:rPr>
        <w:t xml:space="preserve">Angle 3: “Apartment Farm Tour”</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“My 600-sq-ft apartment has a garden that grows 20 plants.”</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Apartment walkthrough showing compact garden integrated naturally into living space. Harvesting herbs while cooking.</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Dimensions comparison (“the size of a dinner plate”). Show plants growing over weeks. Cooking montage.</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“No yard required. Start your apartment farm today.”</w:t>
      </w:r>
    </w:p>
    <w:p>
      <w:pPr>
        <w:pStyle w:val="Heading4"/>
        <w:spacing w:before="120" w:after="60"/>
      </w:pPr>
      <w:r>
        <w:rPr>
          <w:rFonts w:ascii="Arial" w:cs="Arial" w:eastAsia="Arial" w:hAnsi="Arial"/>
          <w:b/>
          <w:bCs/>
          <w:sz w:val="22"/>
          <w:szCs w:val="22"/>
        </w:rPr>
        <w:t xml:space="preserve">Angle 4: “What $5/Month Gets You”</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“Less energy than a light bulb. About $5/month to run. And it feeds me dinner.”</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Side-by-side cost comparison: Netflix subscription vs. indoor garden electricity. Show abundance of food produced.</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Break down total cost of ownership vs. competitors. Show grocery savings over 6 and 12 months.</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“See how much you’ll save. Try the grocery calculator.”</w:t>
      </w:r>
    </w:p>
    <w:p>
      <w:pPr>
        <w:pStyle w:val="Heading4"/>
        <w:spacing w:before="120" w:after="60"/>
      </w:pPr>
      <w:r>
        <w:rPr>
          <w:rFonts w:ascii="Arial" w:cs="Arial" w:eastAsia="Arial" w:hAnsi="Arial"/>
          <w:b/>
          <w:bCs/>
          <w:sz w:val="22"/>
          <w:szCs w:val="22"/>
        </w:rPr>
        <w:t xml:space="preserve">Angle 5: “My Kid Eats Vegetables Now”</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“My daughter wouldn’t touch a salad. Then she grew one.”</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Child checking on garden, harvesting lettuce, proudly eating a salad she grew. Family moment at dinner table.</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Cite research: kids who grow food eat 3x more vegetables. Show educational/STEM angle. Family bonding narrative.</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“Give them a garden, not a lecture. Watch what happens.”</w:t>
      </w:r>
    </w:p>
    <w:p>
      <w:pPr>
        <w:pStyle w:val="Heading4"/>
        <w:spacing w:before="120" w:after="60"/>
      </w:pPr>
      <w:r>
        <w:rPr>
          <w:rFonts w:ascii="Arial" w:cs="Arial" w:eastAsia="Arial" w:hAnsi="Arial"/>
          <w:b/>
          <w:bCs/>
          <w:sz w:val="22"/>
          <w:szCs w:val="22"/>
        </w:rPr>
        <w:t xml:space="preserve">Angle 6: “The 3-Week Challenge”</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“Day 1 vs. Day 21. Same garden. Same kitchen. Completely different dinner.”</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Time-lapse from unboxing to first harvest over 21 days. Daily progress shots. Final harvest moment.</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Show the journey is effortless: occasional water top-up, watch it grow, harvest and eat.</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“Start your 3-week journey. Seeds included.”</w:t>
      </w:r>
    </w:p>
    <w:p>
      <w:pPr>
        <w:pStyle w:val="Heading4"/>
        <w:spacing w:before="120" w:after="60"/>
      </w:pPr>
      <w:r>
        <w:rPr>
          <w:rFonts w:ascii="Arial" w:cs="Arial" w:eastAsia="Arial" w:hAnsi="Arial"/>
          <w:b/>
          <w:bCs/>
          <w:sz w:val="22"/>
          <w:szCs w:val="22"/>
        </w:rPr>
        <w:t xml:space="preserve">Angle 7: “The No-Subscription Garden”</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“Every other garden makes you buy their pods. Ours lets you plant whatever you want.”</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Comparison: competitor pod prices ($2–3 each, proprietary) vs. open-ecosystem approach (any seeds, reusable pods).</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Calculate 2-year cost: competitor TCO ($900+) vs. open system. Show seed variety freedom.</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“Your garden, your seeds, your way. No vendor lock-in.”</w:t>
      </w:r>
    </w:p>
    <w:p>
      <w:pPr>
        <w:pStyle w:val="Heading4"/>
        <w:spacing w:before="120" w:after="60"/>
      </w:pPr>
      <w:r>
        <w:rPr>
          <w:rFonts w:ascii="Arial" w:cs="Arial" w:eastAsia="Arial" w:hAnsi="Arial"/>
          <w:b/>
          <w:bCs/>
          <w:sz w:val="22"/>
          <w:szCs w:val="22"/>
        </w:rPr>
        <w:t xml:space="preserve">Angle 8: “The Sustainability Math”</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“This year, my garden saved 2,000 gallons of water and eliminated 52 plastic packages.”</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Infographic-style: water drops saved, plastic packages avoided, food miles eliminated. Clean, data-driven visuals.</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Show real impact calculations. Compare to conventional grocery produce supply chain.</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“Grow better. Waste less. Calculate your impact.”</w:t>
      </w:r>
    </w:p>
    <w:p>
      <w:pPr>
        <w:pStyle w:val="Heading4"/>
        <w:spacing w:before="120" w:after="60"/>
      </w:pPr>
      <w:r>
        <w:rPr>
          <w:rFonts w:ascii="Arial" w:cs="Arial" w:eastAsia="Arial" w:hAnsi="Arial"/>
          <w:b/>
          <w:bCs/>
          <w:sz w:val="22"/>
          <w:szCs w:val="22"/>
        </w:rPr>
        <w:t xml:space="preserve">Angle 9: “Smarter Than a Houseplant”</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“Your monstera is pretty. But can it make you dinner?”</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Playful comparison: decorative houseplant (beautiful but useless) vs. indoor garden (beautiful AND productive).</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Same care level, same aesthetic appeal, but one feeds you. Show both side-by-side in apartment setting.</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“Upgrade your green thumb. Same beauty, actual food.”</w:t>
      </w:r>
    </w:p>
    <w:p>
      <w:pPr>
        <w:pStyle w:val="Heading4"/>
        <w:spacing w:before="120" w:after="60"/>
      </w:pPr>
      <w:r>
        <w:rPr>
          <w:rFonts w:ascii="Arial" w:cs="Arial" w:eastAsia="Arial" w:hAnsi="Arial"/>
          <w:b/>
          <w:bCs/>
          <w:sz w:val="22"/>
          <w:szCs w:val="22"/>
        </w:rPr>
        <w:t xml:space="preserve">Angle 10: “The Honest Review”</w:t>
      </w:r>
    </w:p>
    <w:p>
      <w:pPr>
        <w:spacing w:after="120"/>
      </w:pPr>
      <w:r>
        <w:rPr>
          <w:rFonts w:ascii="Arial" w:cs="Arial" w:eastAsia="Arial" w:hAnsi="Arial"/>
          <w:b/>
          <w:bCs/>
          <w:sz w:val="22"/>
          <w:szCs w:val="22"/>
        </w:rPr>
        <w:t xml:space="preserve">Hook: </w:t>
      </w:r>
      <w:r>
        <w:rPr>
          <w:rFonts w:ascii="Arial" w:cs="Arial" w:eastAsia="Arial" w:hAnsi="Arial"/>
          <w:sz w:val="22"/>
          <w:szCs w:val="22"/>
        </w:rPr>
        <w:t xml:space="preserve">“I tried 3 indoor gardens. Two were terrible. Here’s the one that actually works.”</w:t>
      </w:r>
    </w:p>
    <w:p>
      <w:pPr>
        <w:spacing w:after="120"/>
      </w:pPr>
      <w:r>
        <w:rPr>
          <w:rFonts w:ascii="Arial" w:cs="Arial" w:eastAsia="Arial" w:hAnsi="Arial"/>
          <w:b/>
          <w:bCs/>
          <w:sz w:val="22"/>
          <w:szCs w:val="22"/>
        </w:rPr>
        <w:t xml:space="preserve">Visual: </w:t>
      </w:r>
      <w:r>
        <w:rPr>
          <w:rFonts w:ascii="Arial" w:cs="Arial" w:eastAsia="Arial" w:hAnsi="Arial"/>
          <w:sz w:val="22"/>
          <w:szCs w:val="22"/>
        </w:rPr>
        <w:t xml:space="preserve">UGC-style creator review. Show frustrations with competitors (mold, noise, dead pods), then the solution.</w:t>
      </w:r>
    </w:p>
    <w:p>
      <w:pPr>
        <w:spacing w:after="120"/>
      </w:pPr>
      <w:r>
        <w:rPr>
          <w:rFonts w:ascii="Arial" w:cs="Arial" w:eastAsia="Arial" w:hAnsi="Arial"/>
          <w:b/>
          <w:bCs/>
          <w:sz w:val="22"/>
          <w:szCs w:val="22"/>
        </w:rPr>
        <w:t xml:space="preserve">Follow-up: </w:t>
      </w:r>
      <w:r>
        <w:rPr>
          <w:rFonts w:ascii="Arial" w:cs="Arial" w:eastAsia="Arial" w:hAnsi="Arial"/>
          <w:sz w:val="22"/>
          <w:szCs w:val="22"/>
        </w:rPr>
        <w:t xml:space="preserve">Address specific competitor weaknesses with honest comparison. Show real results over time.</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“60-day risk-free trial. See it grow before you commit.”</w:t>
      </w:r>
    </w:p>
    <w:p>
      <w:pPr>
        <w:pStyle w:val="Heading3"/>
      </w:pPr>
      <w:r>
        <w:rPr>
          <w:rFonts w:ascii="Arial" w:cs="Arial" w:eastAsia="Arial" w:hAnsi="Arial"/>
          <w:b/>
          <w:bCs/>
          <w:sz w:val="24"/>
          <w:szCs w:val="24"/>
        </w:rPr>
        <w:t xml:space="preserve">Visual Concepts Summary</w:t>
      </w:r>
    </w:p>
    <w:p>
      <w:pPr>
        <w:pStyle w:val="ListParagraph"/>
        <w:numPr>
          <w:ilvl w:val="0"/>
          <w:numId w:val="2"/>
        </w:numPr>
        <w:spacing w:after="60"/>
      </w:pPr>
      <w:r>
        <w:rPr>
          <w:rFonts w:ascii="Arial" w:cs="Arial" w:eastAsia="Arial" w:hAnsi="Arial"/>
          <w:sz w:val="22"/>
          <w:szCs w:val="22"/>
        </w:rPr>
        <w:t xml:space="preserve">Time-lapse seed-to-harvest: Mesmerizing 15–30 second video showing dramatic plant growth. Works across all platforms.</w:t>
      </w:r>
    </w:p>
    <w:p>
      <w:pPr>
        <w:pStyle w:val="ListParagraph"/>
        <w:numPr>
          <w:ilvl w:val="0"/>
          <w:numId w:val="2"/>
        </w:numPr>
        <w:spacing w:after="60"/>
      </w:pPr>
      <w:r>
        <w:rPr>
          <w:rFonts w:ascii="Arial" w:cs="Arial" w:eastAsia="Arial" w:hAnsi="Arial"/>
          <w:sz w:val="22"/>
          <w:szCs w:val="22"/>
        </w:rPr>
        <w:t xml:space="preserve">Apartment lifestyle integration: System shown naturally in modern apartment kitchens, living rooms, and dining areas. Aspirational but attainable.</w:t>
      </w:r>
    </w:p>
    <w:p>
      <w:pPr>
        <w:pStyle w:val="ListParagraph"/>
        <w:numPr>
          <w:ilvl w:val="0"/>
          <w:numId w:val="2"/>
        </w:numPr>
        <w:spacing w:after="60"/>
      </w:pPr>
      <w:r>
        <w:rPr>
          <w:rFonts w:ascii="Arial" w:cs="Arial" w:eastAsia="Arial" w:hAnsi="Arial"/>
          <w:sz w:val="22"/>
          <w:szCs w:val="22"/>
        </w:rPr>
        <w:t xml:space="preserve">Harvest-to-plate journey: Fresh ingredients being cut from the garden and immediately used in cooking. Food photography quality.</w:t>
      </w:r>
    </w:p>
    <w:p>
      <w:pPr>
        <w:pStyle w:val="ListParagraph"/>
        <w:numPr>
          <w:ilvl w:val="0"/>
          <w:numId w:val="2"/>
        </w:numPr>
        <w:spacing w:after="60"/>
      </w:pPr>
      <w:r>
        <w:rPr>
          <w:rFonts w:ascii="Arial" w:cs="Arial" w:eastAsia="Arial" w:hAnsi="Arial"/>
          <w:sz w:val="22"/>
          <w:szCs w:val="22"/>
        </w:rPr>
        <w:t xml:space="preserve">Split-screen comparison: Grocery store produce vs. home-grown. Wilted vs. vibrant. Packaged vs. fresh-picked.</w:t>
      </w:r>
    </w:p>
    <w:p>
      <w:pPr>
        <w:pStyle w:val="ListParagraph"/>
        <w:numPr>
          <w:ilvl w:val="0"/>
          <w:numId w:val="2"/>
        </w:numPr>
        <w:spacing w:after="60"/>
      </w:pPr>
      <w:r>
        <w:rPr>
          <w:rFonts w:ascii="Arial" w:cs="Arial" w:eastAsia="Arial" w:hAnsi="Arial"/>
          <w:sz w:val="22"/>
          <w:szCs w:val="22"/>
        </w:rPr>
        <w:t xml:space="preserve">Family/kid engagement: Children tending the garden, harvesting, and eating what they grew. Authentic, warm, joyful.</w:t>
      </w:r>
    </w:p>
    <w:p>
      <w:pPr>
        <w:pStyle w:val="ListParagraph"/>
        <w:numPr>
          <w:ilvl w:val="0"/>
          <w:numId w:val="2"/>
        </w:numPr>
        <w:spacing w:after="60"/>
      </w:pPr>
      <w:r>
        <w:rPr>
          <w:rFonts w:ascii="Arial" w:cs="Arial" w:eastAsia="Arial" w:hAnsi="Arial"/>
          <w:sz w:val="22"/>
          <w:szCs w:val="22"/>
        </w:rPr>
        <w:t xml:space="preserve">Data visualization: Clean infographics showing water savings, cost savings, sustainability impact. Share-worthy on social.</w:t>
      </w:r>
    </w:p>
    <w:p>
      <w:pPr>
        <w:pStyle w:val="ListParagraph"/>
        <w:numPr>
          <w:ilvl w:val="0"/>
          <w:numId w:val="2"/>
        </w:numPr>
        <w:spacing w:after="60"/>
      </w:pPr>
      <w:r>
        <w:rPr>
          <w:rFonts w:ascii="Arial" w:cs="Arial" w:eastAsia="Arial" w:hAnsi="Arial"/>
          <w:sz w:val="22"/>
          <w:szCs w:val="22"/>
        </w:rPr>
        <w:t xml:space="preserve">Unboxing-to-growing: Complete journey from package delivery to first sprout. Shows simplicity and excitement.</w:t>
      </w:r>
    </w:p>
    <w:p>
      <w:r>
        <w:br w:type="page"/>
      </w:r>
    </w:p>
    <w:p>
      <w:pPr>
        <w:pStyle w:val="Heading2"/>
      </w:pPr>
      <w:r>
        <w:rPr>
          <w:rFonts w:ascii="Arial" w:cs="Arial" w:eastAsia="Arial" w:hAnsi="Arial"/>
          <w:b/>
          <w:bCs/>
          <w:sz w:val="28"/>
          <w:szCs w:val="28"/>
        </w:rPr>
        <w:t xml:space="preserve">H. Pricing &amp; Bundling Insights</w:t>
      </w:r>
    </w:p>
    <w:p>
      <w:pPr>
        <w:pStyle w:val="Heading3"/>
      </w:pPr>
      <w:r>
        <w:rPr>
          <w:rFonts w:ascii="Arial" w:cs="Arial" w:eastAsia="Arial" w:hAnsi="Arial"/>
          <w:b/>
          <w:bCs/>
          <w:sz w:val="24"/>
          <w:szCs w:val="24"/>
        </w:rPr>
        <w:t xml:space="preserve">Market Pricing Context</w:t>
      </w:r>
    </w:p>
    <w:p>
      <w:pPr>
        <w:spacing w:after="120"/>
      </w:pPr>
      <w:r>
        <w:rPr>
          <w:rFonts w:ascii="Arial" w:cs="Arial" w:eastAsia="Arial" w:hAnsi="Arial"/>
          <w:sz w:val="22"/>
          <w:szCs w:val="22"/>
        </w:rPr>
        <w:t xml:space="preserve">The indoor hydroponic market segments into four distinct price tiers, each serving different customer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Players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 Expectation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Budget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iDOO, Ahopegarden, VegeBox, AeroGarden Harvest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growing, 6–12 pods, minimal features, entry-level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Mid-Tier (Gap)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&amp; Grow 9 Pro ($260), LetPot LPH-Max ($252)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features, 15–25 plants, app optional, good design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$500–900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Lettuce Grow ($548+), Rise Garden 3 ($699), Gardyn ($849)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automation, AI, 20–36 plants, premium design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Ultra-Premium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Tower Garden ($1,020), Abby ($1,000+), Nutraponics ($999)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capacity, full ecosystem, professional features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$200–400 tier is the most underserved. Only two products (Click &amp; Grow Smart Garden 9 Pro at $260 and LetPot LPH-Max at $252) occupy this space, and both are countertop systems with 9–21 pod capacity. No vertical garden system exists in this price range.</w:t>
      </w:r>
    </w:p>
    <w:p>
      <w:pPr>
        <w:pStyle w:val="Heading3"/>
      </w:pPr>
      <w:r>
        <w:rPr>
          <w:rFonts w:ascii="Arial" w:cs="Arial" w:eastAsia="Arial" w:hAnsi="Arial"/>
          <w:b/>
          <w:bCs/>
          <w:sz w:val="24"/>
          <w:szCs w:val="24"/>
        </w:rPr>
        <w:t xml:space="preserve">Bundle &amp; Tier Recommendations</w:t>
      </w:r>
    </w:p>
    <w:p>
      <w:pPr>
        <w:pStyle w:val="Heading4"/>
        <w:spacing w:before="120" w:after="60"/>
      </w:pPr>
      <w:r>
        <w:rPr>
          <w:rFonts w:ascii="Arial" w:cs="Arial" w:eastAsia="Arial" w:hAnsi="Arial"/>
          <w:b/>
          <w:bCs/>
          <w:sz w:val="22"/>
          <w:szCs w:val="22"/>
        </w:rPr>
        <w:t xml:space="preserve">Tier 1: Starter ($199–229)</w:t>
      </w:r>
    </w:p>
    <w:p>
      <w:pPr>
        <w:spacing w:after="120"/>
      </w:pPr>
      <w:r>
        <w:rPr>
          <w:rFonts w:ascii="Arial" w:cs="Arial" w:eastAsia="Arial" w:hAnsi="Arial"/>
          <w:sz w:val="22"/>
          <w:szCs w:val="22"/>
        </w:rPr>
        <w:t xml:space="preserve">12–15 plant capacity. LED grow light system. Manual watering with indicator. Starter seed pod kit (12 varieties). Nutrient supply for 3 months. Target: Price-sensitive buyers upgrading from AeroGarden. Positioning: “More plants, better design, same ease.”</w:t>
      </w:r>
    </w:p>
    <w:p>
      <w:pPr>
        <w:pStyle w:val="Heading4"/>
        <w:spacing w:before="120" w:after="60"/>
      </w:pPr>
      <w:r>
        <w:rPr>
          <w:rFonts w:ascii="Arial" w:cs="Arial" w:eastAsia="Arial" w:hAnsi="Arial"/>
          <w:b/>
          <w:bCs/>
          <w:sz w:val="22"/>
          <w:szCs w:val="22"/>
        </w:rPr>
        <w:t xml:space="preserve">Tier 2: Core / Recommended ($279–329)</w:t>
      </w:r>
    </w:p>
    <w:p>
      <w:pPr>
        <w:spacing w:after="120"/>
      </w:pPr>
      <w:r>
        <w:rPr>
          <w:rFonts w:ascii="Arial" w:cs="Arial" w:eastAsia="Arial" w:hAnsi="Arial"/>
          <w:sz w:val="22"/>
          <w:szCs w:val="22"/>
        </w:rPr>
        <w:t xml:space="preserve">18–22 plant capacity. Full-spectrum LED with timer. Optional app connectivity (WiFi). Starter seed pod kit (18 varieties). Nutrient supply for 3 months. Reusable pod option. Target: The primary offering. Health-conscious professionals, apartment dwellers. Positioning: “The smart garden that pays for itself.”</w:t>
      </w:r>
    </w:p>
    <w:p>
      <w:pPr>
        <w:pStyle w:val="Heading4"/>
        <w:spacing w:before="120" w:after="60"/>
      </w:pPr>
      <w:r>
        <w:rPr>
          <w:rFonts w:ascii="Arial" w:cs="Arial" w:eastAsia="Arial" w:hAnsi="Arial"/>
          <w:b/>
          <w:bCs/>
          <w:sz w:val="22"/>
          <w:szCs w:val="22"/>
        </w:rPr>
        <w:t xml:space="preserve">Tier 3: Premium ($349–399)</w:t>
      </w:r>
    </w:p>
    <w:p>
      <w:pPr>
        <w:spacing w:after="120"/>
      </w:pPr>
      <w:r>
        <w:rPr>
          <w:rFonts w:ascii="Arial" w:cs="Arial" w:eastAsia="Arial" w:hAnsi="Arial"/>
          <w:sz w:val="22"/>
          <w:szCs w:val="22"/>
        </w:rPr>
        <w:t xml:space="preserve">22–30 plant capacity. App-connected with growth tracking. Automated light scheduling with sleep mode. Premium seed pod kit (24 varieties + fruiting plants). Nutrient supply for 6 months. All reusable pod accessories. Target: Tech enthusiasts, gift buyers, serious growers. Positioning: “Everything you need, nothing you don’t.”</w:t>
      </w:r>
    </w:p>
    <w:p>
      <w:pPr>
        <w:pStyle w:val="Heading3"/>
      </w:pPr>
      <w:r>
        <w:rPr>
          <w:rFonts w:ascii="Arial" w:cs="Arial" w:eastAsia="Arial" w:hAnsi="Arial"/>
          <w:b/>
          <w:bCs/>
          <w:sz w:val="24"/>
          <w:szCs w:val="24"/>
        </w:rPr>
        <w:t xml:space="preserve">Pricing Psychology &amp; Tactics</w:t>
      </w:r>
    </w:p>
    <w:p>
      <w:pPr>
        <w:pStyle w:val="ListParagraph"/>
        <w:numPr>
          <w:ilvl w:val="0"/>
          <w:numId w:val="2"/>
        </w:numPr>
        <w:spacing w:after="60"/>
      </w:pPr>
      <w:r>
        <w:rPr>
          <w:rFonts w:ascii="Arial" w:cs="Arial" w:eastAsia="Arial" w:hAnsi="Arial"/>
          <w:b/>
          <w:bCs/>
          <w:sz w:val="22"/>
          <w:szCs w:val="22"/>
        </w:rPr>
        <w:t xml:space="preserve">Anchoring Against Premium: </w:t>
      </w:r>
      <w:r>
        <w:rPr>
          <w:rFonts w:ascii="Arial" w:cs="Arial" w:eastAsia="Arial" w:hAnsi="Arial"/>
          <w:sz w:val="22"/>
          <w:szCs w:val="22"/>
        </w:rPr>
        <w:t xml:space="preserve">Always show your price next to Gardyn ($849) and Lettuce Grow ($548). “Premium features at half the price” is a powerful framing.</w:t>
      </w:r>
    </w:p>
    <w:p>
      <w:pPr>
        <w:pStyle w:val="ListParagraph"/>
        <w:numPr>
          <w:ilvl w:val="0"/>
          <w:numId w:val="2"/>
        </w:numPr>
        <w:spacing w:after="60"/>
      </w:pPr>
      <w:r>
        <w:rPr>
          <w:rFonts w:ascii="Arial" w:cs="Arial" w:eastAsia="Arial" w:hAnsi="Arial"/>
          <w:b/>
          <w:bCs/>
          <w:sz w:val="22"/>
          <w:szCs w:val="22"/>
        </w:rPr>
        <w:t xml:space="preserve">Grocery Savings Calculator: </w:t>
      </w:r>
      <w:r>
        <w:rPr>
          <w:rFonts w:ascii="Arial" w:cs="Arial" w:eastAsia="Arial" w:hAnsi="Arial"/>
          <w:sz w:val="22"/>
          <w:szCs w:val="22"/>
        </w:rPr>
        <w:t xml:space="preserve">Interactive tool on the PDP: “Enter your weekly herb/greens spend → see when the garden pays for itself.” Most buyers see 4–6 month payback.</w:t>
      </w:r>
    </w:p>
    <w:p>
      <w:pPr>
        <w:pStyle w:val="ListParagraph"/>
        <w:numPr>
          <w:ilvl w:val="0"/>
          <w:numId w:val="2"/>
        </w:numPr>
        <w:spacing w:after="60"/>
      </w:pPr>
      <w:r>
        <w:rPr>
          <w:rFonts w:ascii="Arial" w:cs="Arial" w:eastAsia="Arial" w:hAnsi="Arial"/>
          <w:b/>
          <w:bCs/>
          <w:sz w:val="22"/>
          <w:szCs w:val="22"/>
        </w:rPr>
        <w:t xml:space="preserve">Total Cost of Ownership: </w:t>
      </w:r>
      <w:r>
        <w:rPr>
          <w:rFonts w:ascii="Arial" w:cs="Arial" w:eastAsia="Arial" w:hAnsi="Arial"/>
          <w:sz w:val="22"/>
          <w:szCs w:val="22"/>
        </w:rPr>
        <w:t xml:space="preserve">Be the only brand that transparently shows 12-month and 24-month total cost including refills. Show how open-ecosystem pods cut ongoing costs by 60–70% vs. proprietary systems.</w:t>
      </w:r>
    </w:p>
    <w:p>
      <w:pPr>
        <w:pStyle w:val="ListParagraph"/>
        <w:numPr>
          <w:ilvl w:val="0"/>
          <w:numId w:val="2"/>
        </w:numPr>
        <w:spacing w:after="60"/>
      </w:pPr>
      <w:r>
        <w:rPr>
          <w:rFonts w:ascii="Arial" w:cs="Arial" w:eastAsia="Arial" w:hAnsi="Arial"/>
          <w:b/>
          <w:bCs/>
          <w:sz w:val="22"/>
          <w:szCs w:val="22"/>
        </w:rPr>
        <w:t xml:space="preserve">Per-Use Math: </w:t>
      </w:r>
      <w:r>
        <w:rPr>
          <w:rFonts w:ascii="Arial" w:cs="Arial" w:eastAsia="Arial" w:hAnsi="Arial"/>
          <w:sz w:val="22"/>
          <w:szCs w:val="22"/>
        </w:rPr>
        <w:t xml:space="preserve">At $299 / 52 weekly harvests = $5.75/week for unlimited fresh herbs. Compare to $3.99 per grocery store herb bunch purchased 2–3x/week.</w:t>
      </w:r>
    </w:p>
    <w:p>
      <w:pPr>
        <w:pStyle w:val="ListParagraph"/>
        <w:numPr>
          <w:ilvl w:val="0"/>
          <w:numId w:val="2"/>
        </w:numPr>
        <w:spacing w:after="60"/>
      </w:pPr>
      <w:r>
        <w:rPr>
          <w:rFonts w:ascii="Arial" w:cs="Arial" w:eastAsia="Arial" w:hAnsi="Arial"/>
          <w:b/>
          <w:bCs/>
          <w:sz w:val="22"/>
          <w:szCs w:val="22"/>
        </w:rPr>
        <w:t xml:space="preserve">Risk Reversal: </w:t>
      </w:r>
      <w:r>
        <w:rPr>
          <w:rFonts w:ascii="Arial" w:cs="Arial" w:eastAsia="Arial" w:hAnsi="Arial"/>
          <w:sz w:val="22"/>
          <w:szCs w:val="22"/>
        </w:rPr>
        <w:t xml:space="preserve">60-day risk-free trial with free return shipping. “If it doesn’t grow, you don’t pay.” Reduces perceived risk at the $200–400 price point.</w:t>
      </w:r>
    </w:p>
    <w:p>
      <w:pPr>
        <w:pStyle w:val="ListParagraph"/>
        <w:numPr>
          <w:ilvl w:val="0"/>
          <w:numId w:val="2"/>
        </w:numPr>
        <w:spacing w:after="60"/>
      </w:pPr>
      <w:r>
        <w:rPr>
          <w:rFonts w:ascii="Arial" w:cs="Arial" w:eastAsia="Arial" w:hAnsi="Arial"/>
          <w:b/>
          <w:bCs/>
          <w:sz w:val="22"/>
          <w:szCs w:val="22"/>
        </w:rPr>
        <w:t xml:space="preserve">Financing Option: </w:t>
      </w:r>
      <w:r>
        <w:rPr>
          <w:rFonts w:ascii="Arial" w:cs="Arial" w:eastAsia="Arial" w:hAnsi="Arial"/>
          <w:sz w:val="22"/>
          <w:szCs w:val="22"/>
        </w:rPr>
        <w:t xml:space="preserve">Offer Affirm/Klarna: “$25/month for 12 months” makes the Core tier impulse-purchase accessible.</w:t>
      </w:r>
    </w:p>
    <w:p>
      <w:pPr>
        <w:pStyle w:val="Heading3"/>
      </w:pPr>
      <w:r>
        <w:rPr>
          <w:rFonts w:ascii="Arial" w:cs="Arial" w:eastAsia="Arial" w:hAnsi="Arial"/>
          <w:b/>
          <w:bCs/>
          <w:sz w:val="24"/>
          <w:szCs w:val="24"/>
        </w:rPr>
        <w:t xml:space="preserve">Upsell &amp; Cross-Sell Opportunities</w:t>
      </w:r>
    </w:p>
    <w:p>
      <w:pPr>
        <w:pStyle w:val="ListParagraph"/>
        <w:numPr>
          <w:ilvl w:val="0"/>
          <w:numId w:val="2"/>
        </w:numPr>
        <w:spacing w:after="60"/>
      </w:pPr>
      <w:r>
        <w:rPr>
          <w:rFonts w:ascii="Arial" w:cs="Arial" w:eastAsia="Arial" w:hAnsi="Arial"/>
          <w:b/>
          <w:bCs/>
          <w:sz w:val="22"/>
          <w:szCs w:val="22"/>
        </w:rPr>
        <w:t xml:space="preserve">Seed Pod Variety Packs: </w:t>
      </w:r>
      <w:r>
        <w:rPr>
          <w:rFonts w:ascii="Arial" w:cs="Arial" w:eastAsia="Arial" w:hAnsi="Arial"/>
          <w:sz w:val="22"/>
          <w:szCs w:val="22"/>
        </w:rPr>
        <w:t xml:space="preserve">Themed collections: “Italian Kitchen” (basil, oregano, parsley), “Salad Bar” (lettuce varieties), “Tea Garden” (mint, chamomile, lavender). $15–25 each.</w:t>
      </w:r>
    </w:p>
    <w:p>
      <w:pPr>
        <w:pStyle w:val="ListParagraph"/>
        <w:numPr>
          <w:ilvl w:val="0"/>
          <w:numId w:val="2"/>
        </w:numPr>
        <w:spacing w:after="60"/>
      </w:pPr>
      <w:r>
        <w:rPr>
          <w:rFonts w:ascii="Arial" w:cs="Arial" w:eastAsia="Arial" w:hAnsi="Arial"/>
          <w:b/>
          <w:bCs/>
          <w:sz w:val="22"/>
          <w:szCs w:val="22"/>
        </w:rPr>
        <w:t xml:space="preserve">Premium Nutrient Refills: </w:t>
      </w:r>
      <w:r>
        <w:rPr>
          <w:rFonts w:ascii="Arial" w:cs="Arial" w:eastAsia="Arial" w:hAnsi="Arial"/>
          <w:sz w:val="22"/>
          <w:szCs w:val="22"/>
        </w:rPr>
        <w:t xml:space="preserve">3-month and 6-month nutrient subscription at 15% discount. Optional auto-ship. $12–20/quarter.</w:t>
      </w:r>
    </w:p>
    <w:p>
      <w:pPr>
        <w:pStyle w:val="ListParagraph"/>
        <w:numPr>
          <w:ilvl w:val="0"/>
          <w:numId w:val="2"/>
        </w:numPr>
        <w:spacing w:after="60"/>
      </w:pPr>
      <w:r>
        <w:rPr>
          <w:rFonts w:ascii="Arial" w:cs="Arial" w:eastAsia="Arial" w:hAnsi="Arial"/>
          <w:b/>
          <w:bCs/>
          <w:sz w:val="22"/>
          <w:szCs w:val="22"/>
        </w:rPr>
        <w:t xml:space="preserve">Expansion Modules: </w:t>
      </w:r>
      <w:r>
        <w:rPr>
          <w:rFonts w:ascii="Arial" w:cs="Arial" w:eastAsia="Arial" w:hAnsi="Arial"/>
          <w:sz w:val="22"/>
          <w:szCs w:val="22"/>
        </w:rPr>
        <w:t xml:space="preserve">Additional growing tiers or columns for vertical systems. Allow customers to grow into a larger system without replacing the base unit. $50–100 each.</w:t>
      </w:r>
    </w:p>
    <w:p>
      <w:pPr>
        <w:pStyle w:val="ListParagraph"/>
        <w:numPr>
          <w:ilvl w:val="0"/>
          <w:numId w:val="2"/>
        </w:numPr>
        <w:spacing w:after="60"/>
      </w:pPr>
      <w:r>
        <w:rPr>
          <w:rFonts w:ascii="Arial" w:cs="Arial" w:eastAsia="Arial" w:hAnsi="Arial"/>
          <w:b/>
          <w:bCs/>
          <w:sz w:val="22"/>
          <w:szCs w:val="22"/>
        </w:rPr>
        <w:t xml:space="preserve">Accessories: </w:t>
      </w:r>
      <w:r>
        <w:rPr>
          <w:rFonts w:ascii="Arial" w:cs="Arial" w:eastAsia="Arial" w:hAnsi="Arial"/>
          <w:sz w:val="22"/>
          <w:szCs w:val="22"/>
        </w:rPr>
        <w:t xml:space="preserve">Reusable pod refill kits, seed starting trays, harvest tools, pH testing kits. $10–30 each.</w:t>
      </w:r>
    </w:p>
    <w:p>
      <w:r>
        <w:br w:type="page"/>
      </w:r>
    </w:p>
    <w:p>
      <w:pPr>
        <w:pStyle w:val="Heading2"/>
      </w:pPr>
      <w:r>
        <w:rPr>
          <w:rFonts w:ascii="Arial" w:cs="Arial" w:eastAsia="Arial" w:hAnsi="Arial"/>
          <w:b/>
          <w:bCs/>
          <w:sz w:val="28"/>
          <w:szCs w:val="28"/>
        </w:rPr>
        <w:t xml:space="preserve">References</w:t>
      </w:r>
    </w:p>
    <w:p>
      <w:pPr>
        <w:spacing w:after="120"/>
      </w:pPr>
      <w:r>
        <w:rPr>
          <w:rFonts w:ascii="Arial" w:cs="Arial" w:eastAsia="Arial" w:hAnsi="Arial"/>
          <w:sz w:val="22"/>
          <w:szCs w:val="22"/>
        </w:rPr>
        <w:t xml:space="preserve">[1] FutureDataStats — Indoor Garden Market Size &amp; Industry Growth 2030 — futuredatastats.com/indoor-garden-market</w:t>
      </w:r>
    </w:p>
    <w:p>
      <w:pPr>
        <w:spacing w:after="120"/>
      </w:pPr>
      <w:r>
        <w:rPr>
          <w:rFonts w:ascii="Arial" w:cs="Arial" w:eastAsia="Arial" w:hAnsi="Arial"/>
          <w:sz w:val="22"/>
          <w:szCs w:val="22"/>
        </w:rPr>
        <w:t xml:space="preserve">[2] Research Nester — Smart Indoor Garden Market Size &amp; Forecast 2026–2035 — researchnester.com/reports/smart-indoor-garden-market/8313</w:t>
      </w:r>
    </w:p>
    <w:p>
      <w:pPr>
        <w:spacing w:after="120"/>
      </w:pPr>
      <w:r>
        <w:rPr>
          <w:rFonts w:ascii="Arial" w:cs="Arial" w:eastAsia="Arial" w:hAnsi="Arial"/>
          <w:sz w:val="22"/>
          <w:szCs w:val="22"/>
        </w:rPr>
        <w:t xml:space="preserve">[3] MarketsandMarkets — Home Hydroponics Market worth $3.77 billion by 2030 — marketsandmarkets.com/PressReleases/home-hydroponics.asp</w:t>
      </w:r>
    </w:p>
    <w:p>
      <w:pPr>
        <w:spacing w:after="120"/>
      </w:pPr>
      <w:r>
        <w:rPr>
          <w:rFonts w:ascii="Arial" w:cs="Arial" w:eastAsia="Arial" w:hAnsi="Arial"/>
          <w:sz w:val="22"/>
          <w:szCs w:val="22"/>
        </w:rPr>
        <w:t xml:space="preserve">[4] Polaris Market Research — Smart Indoor Gardening System Market 2022–2030 — polarismarketresearch.com</w:t>
      </w:r>
    </w:p>
    <w:p>
      <w:pPr>
        <w:spacing w:after="120"/>
      </w:pPr>
      <w:r>
        <w:rPr>
          <w:rFonts w:ascii="Arial" w:cs="Arial" w:eastAsia="Arial" w:hAnsi="Arial"/>
          <w:sz w:val="22"/>
          <w:szCs w:val="22"/>
        </w:rPr>
        <w:t xml:space="preserve">[5] GlobeNewsWire — Vertical Garden Construction Market Report 2025–2032 — globenewswire.com</w:t>
      </w:r>
    </w:p>
    <w:p>
      <w:pPr>
        <w:spacing w:after="120"/>
      </w:pPr>
      <w:r>
        <w:rPr>
          <w:rFonts w:ascii="Arial" w:cs="Arial" w:eastAsia="Arial" w:hAnsi="Arial"/>
          <w:sz w:val="22"/>
          <w:szCs w:val="22"/>
        </w:rPr>
        <w:t xml:space="preserve">[6] Mordor Intelligence — Hydroponics Market Size &amp; Growth Drivers 2030 — mordorintelligence.com</w:t>
      </w:r>
    </w:p>
    <w:p>
      <w:pPr>
        <w:spacing w:after="120"/>
      </w:pPr>
      <w:r>
        <w:rPr>
          <w:rFonts w:ascii="Arial" w:cs="Arial" w:eastAsia="Arial" w:hAnsi="Arial"/>
          <w:sz w:val="22"/>
          <w:szCs w:val="22"/>
        </w:rPr>
        <w:t xml:space="preserve">[7] Trustpilot — Gardyn Customer Reviews — trustpilot.com/review/mygardyn.com</w:t>
      </w:r>
    </w:p>
    <w:p>
      <w:pPr>
        <w:spacing w:after="120"/>
      </w:pPr>
      <w:r>
        <w:rPr>
          <w:rFonts w:ascii="Arial" w:cs="Arial" w:eastAsia="Arial" w:hAnsi="Arial"/>
          <w:sz w:val="22"/>
          <w:szCs w:val="22"/>
        </w:rPr>
        <w:t xml:space="preserve">[8] Trustpilot — AeroGarden Customer Reviews — trustpilot.com/review/aerogarden.com</w:t>
      </w:r>
    </w:p>
    <w:p>
      <w:pPr>
        <w:spacing w:after="120"/>
      </w:pPr>
      <w:r>
        <w:rPr>
          <w:rFonts w:ascii="Arial" w:cs="Arial" w:eastAsia="Arial" w:hAnsi="Arial"/>
          <w:sz w:val="22"/>
          <w:szCs w:val="22"/>
        </w:rPr>
        <w:t xml:space="preserve">[9] Trustpilot — Click &amp; Grow Customer Reviews — trustpilot.com/review/clickandgrow.com</w:t>
      </w:r>
    </w:p>
    <w:p>
      <w:pPr>
        <w:spacing w:after="120"/>
      </w:pPr>
      <w:r>
        <w:rPr>
          <w:rFonts w:ascii="Arial" w:cs="Arial" w:eastAsia="Arial" w:hAnsi="Arial"/>
          <w:sz w:val="22"/>
          <w:szCs w:val="22"/>
        </w:rPr>
        <w:t xml:space="preserve">[10] Trustpilot — Lettuce Grow Customer Reviews — trustpilot.com/review/lettucegrow.com</w:t>
      </w:r>
    </w:p>
    <w:p>
      <w:pPr>
        <w:spacing w:after="120"/>
      </w:pPr>
      <w:r>
        <w:rPr>
          <w:rFonts w:ascii="Arial" w:cs="Arial" w:eastAsia="Arial" w:hAnsi="Arial"/>
          <w:sz w:val="22"/>
          <w:szCs w:val="22"/>
        </w:rPr>
        <w:t xml:space="preserve">[11] Trustpilot — Rise Gardens Customer Reviews — trustpilot.com/review/risegardens.com</w:t>
      </w:r>
    </w:p>
    <w:p>
      <w:pPr>
        <w:spacing w:after="120"/>
      </w:pPr>
      <w:r>
        <w:rPr>
          <w:rFonts w:ascii="Arial" w:cs="Arial" w:eastAsia="Arial" w:hAnsi="Arial"/>
          <w:sz w:val="22"/>
          <w:szCs w:val="22"/>
        </w:rPr>
        <w:t xml:space="preserve">[12] MistCulture — AeroGarden Review 2025: Models, Cost &amp; Yield — mistculture.com/aerogarden-review-2025</w:t>
      </w:r>
    </w:p>
    <w:p>
      <w:pPr>
        <w:spacing w:after="120"/>
      </w:pPr>
      <w:r>
        <w:rPr>
          <w:rFonts w:ascii="Arial" w:cs="Arial" w:eastAsia="Arial" w:hAnsi="Arial"/>
          <w:sz w:val="22"/>
          <w:szCs w:val="22"/>
        </w:rPr>
        <w:t xml:space="preserve">[13] The Good Trade — Best Hydroponics Vertical Gardens — thegoodtrade.com/features/hydroponics-vertical-garden</w:t>
      </w:r>
    </w:p>
    <w:p>
      <w:pPr>
        <w:spacing w:after="120"/>
      </w:pPr>
      <w:r>
        <w:rPr>
          <w:rFonts w:ascii="Arial" w:cs="Arial" w:eastAsia="Arial" w:hAnsi="Arial"/>
          <w:sz w:val="22"/>
          <w:szCs w:val="22"/>
        </w:rPr>
        <w:t xml:space="preserve">[14] Bob Vila — We Tested 8 Hydroponic Systems (Best Overall: Ahopegarden) — bobvila.com/articles/best-hydroponic-system</w:t>
      </w:r>
    </w:p>
    <w:p>
      <w:pPr>
        <w:spacing w:after="120"/>
      </w:pPr>
      <w:r>
        <w:rPr>
          <w:rFonts w:ascii="Arial" w:cs="Arial" w:eastAsia="Arial" w:hAnsi="Arial"/>
          <w:sz w:val="22"/>
          <w:szCs w:val="22"/>
        </w:rPr>
        <w:t xml:space="preserve">[15] CNN Underscored — Best Hydroponic Indoor Gardens 2026 — cnn.com/cnn-underscored/reviews/best-hydroponic-indoor-gardens</w:t>
      </w:r>
    </w:p>
    <w:p>
      <w:pPr>
        <w:spacing w:after="120"/>
      </w:pPr>
      <w:r>
        <w:rPr>
          <w:rFonts w:ascii="Arial" w:cs="Arial" w:eastAsia="Arial" w:hAnsi="Arial"/>
          <w:sz w:val="22"/>
          <w:szCs w:val="22"/>
        </w:rPr>
        <w:t xml:space="preserve">[16] The Gadgeteer — Gardyn Home Kit 4.0 Review — the-gadgeteer.com</w:t>
      </w:r>
    </w:p>
    <w:p>
      <w:pPr>
        <w:spacing w:after="120"/>
      </w:pPr>
      <w:r>
        <w:rPr>
          <w:rFonts w:ascii="Arial" w:cs="Arial" w:eastAsia="Arial" w:hAnsi="Arial"/>
          <w:sz w:val="22"/>
          <w:szCs w:val="22"/>
        </w:rPr>
        <w:t xml:space="preserve">[17] Pepper Geek — AeroGarden Review: Pros and Cons — peppergeek.com/aerogarden-review</w:t>
      </w:r>
    </w:p>
    <w:p>
      <w:pPr>
        <w:spacing w:after="120"/>
      </w:pPr>
      <w:r>
        <w:rPr>
          <w:rFonts w:ascii="Arial" w:cs="Arial" w:eastAsia="Arial" w:hAnsi="Arial"/>
          <w:sz w:val="22"/>
          <w:szCs w:val="22"/>
        </w:rPr>
        <w:t xml:space="preserve">[18] SherSheGrows — LetPot LPH-Max Review — shershegrows.com/letpot-lph-max-review</w:t>
      </w:r>
    </w:p>
    <w:p>
      <w:pPr>
        <w:spacing w:after="120"/>
      </w:pPr>
      <w:r>
        <w:rPr>
          <w:rFonts w:ascii="Arial" w:cs="Arial" w:eastAsia="Arial" w:hAnsi="Arial"/>
          <w:sz w:val="22"/>
          <w:szCs w:val="22"/>
        </w:rPr>
        <w:t xml:space="preserve">[19] SherSheGrows — Ahopegarden Review — shershegrows.com/ahopegarden-review</w:t>
      </w:r>
    </w:p>
    <w:p>
      <w:pPr>
        <w:spacing w:after="120"/>
      </w:pPr>
      <w:r>
        <w:rPr>
          <w:rFonts w:ascii="Arial" w:cs="Arial" w:eastAsia="Arial" w:hAnsi="Arial"/>
          <w:sz w:val="22"/>
          <w:szCs w:val="22"/>
        </w:rPr>
        <w:t xml:space="preserve">[20] Digital Trends — Gardyn: Easy Gardening for a High Price — digitaltrends.com/home/gardyn-review</w:t>
      </w:r>
    </w:p>
    <w:p>
      <w:pPr>
        <w:spacing w:after="120"/>
      </w:pPr>
      <w:r>
        <w:rPr>
          <w:rFonts w:ascii="Arial" w:cs="Arial" w:eastAsia="Arial" w:hAnsi="Arial"/>
          <w:sz w:val="22"/>
          <w:szCs w:val="22"/>
        </w:rPr>
        <w:t xml:space="preserve">[21] TechHive — Rise Gardens Double Family Garden Review — techhive.com</w:t>
      </w:r>
    </w:p>
    <w:p>
      <w:pPr>
        <w:spacing w:after="120"/>
      </w:pPr>
      <w:r>
        <w:rPr>
          <w:rFonts w:ascii="Arial" w:cs="Arial" w:eastAsia="Arial" w:hAnsi="Arial"/>
          <w:sz w:val="22"/>
          <w:szCs w:val="22"/>
        </w:rPr>
        <w:t xml:space="preserve">[22] NatureTech USA — Hydroponics &amp; Mental Health Guide — naturetechusa.com</w:t>
      </w:r>
    </w:p>
    <w:p>
      <w:pPr>
        <w:spacing w:after="120"/>
      </w:pPr>
      <w:r>
        <w:rPr>
          <w:rFonts w:ascii="Arial" w:cs="Arial" w:eastAsia="Arial" w:hAnsi="Arial"/>
          <w:sz w:val="22"/>
          <w:szCs w:val="22"/>
        </w:rPr>
        <w:t xml:space="preserve">[23] Penn State Extension — Gardening &amp; Mental Health Benefits — extension.psu.edu</w:t>
      </w:r>
    </w:p>
    <w:p>
      <w:pPr>
        <w:spacing w:after="120"/>
      </w:pPr>
      <w:r>
        <w:rPr>
          <w:rFonts w:ascii="Arial" w:cs="Arial" w:eastAsia="Arial" w:hAnsi="Arial"/>
          <w:sz w:val="22"/>
          <w:szCs w:val="22"/>
        </w:rPr>
        <w:t xml:space="preserve">[24] RentCafe — Apartment Vertical Gardening Guide — rentcafe.com</w:t>
      </w:r>
    </w:p>
    <w:p>
      <w:pPr>
        <w:spacing w:after="120"/>
      </w:pPr>
      <w:r>
        <w:rPr>
          <w:rFonts w:ascii="Arial" w:cs="Arial" w:eastAsia="Arial" w:hAnsi="Arial"/>
          <w:sz w:val="22"/>
          <w:szCs w:val="22"/>
        </w:rPr>
        <w:t xml:space="preserve">[25] Gardenary — Herb Growing Guide &amp; Economics — gardenary.com</w:t>
      </w:r>
    </w:p>
    <w:p>
      <w:pPr>
        <w:spacing w:after="120"/>
      </w:pPr>
      <w:r>
        <w:rPr>
          <w:rFonts w:ascii="Arial" w:cs="Arial" w:eastAsia="Arial" w:hAnsi="Arial"/>
          <w:sz w:val="22"/>
          <w:szCs w:val="22"/>
        </w:rPr>
        <w:t xml:space="preserve">[26] Northbeam Case Study — Gardyn’s Data-Driven Marketing Growth — northbeam.io</w:t>
      </w:r>
    </w:p>
    <w:p>
      <w:pPr>
        <w:spacing w:after="120"/>
      </w:pPr>
      <w:r>
        <w:rPr>
          <w:rFonts w:ascii="Arial" w:cs="Arial" w:eastAsia="Arial" w:hAnsi="Arial"/>
          <w:sz w:val="22"/>
          <w:szCs w:val="22"/>
        </w:rPr>
        <w:t xml:space="preserve">[27] WooCommerce — Gardyn Trustpilot Reviews Success Story — woocommerce.com</w:t>
      </w:r>
    </w:p>
    <w:p>
      <w:pPr>
        <w:spacing w:after="120"/>
      </w:pPr>
      <w:r>
        <w:rPr>
          <w:rFonts w:ascii="Arial" w:cs="Arial" w:eastAsia="Arial" w:hAnsi="Arial"/>
          <w:sz w:val="22"/>
          <w:szCs w:val="22"/>
        </w:rPr>
        <w:t xml:space="preserve">[28] The Spoon — Rise Gardens Raises $2.6M for Home Hydroponics — thespoon.tech</w:t>
      </w:r>
    </w:p>
    <w:p>
      <w:pPr>
        <w:spacing w:after="120"/>
      </w:pPr>
      <w:r>
        <w:rPr>
          <w:rFonts w:ascii="Arial" w:cs="Arial" w:eastAsia="Arial" w:hAnsi="Arial"/>
          <w:sz w:val="22"/>
          <w:szCs w:val="22"/>
        </w:rPr>
        <w:t xml:space="preserve">[29] HGS Hydro — Is Hydroponics Expensive? Cost Analysis — hgshydro.com</w:t>
      </w:r>
    </w:p>
    <w:p>
      <w:pPr>
        <w:spacing w:after="120"/>
      </w:pPr>
      <w:r>
        <w:rPr>
          <w:rFonts w:ascii="Arial" w:cs="Arial" w:eastAsia="Arial" w:hAnsi="Arial"/>
          <w:sz w:val="22"/>
          <w:szCs w:val="22"/>
        </w:rPr>
        <w:t xml:space="preserve">[30] My Aerogarden Blog — AeroGarden Running Costs Analysis — myaerogardenblog.com</w:t>
      </w:r>
    </w:p>
    <w:p>
      <w:pPr>
        <w:spacing w:after="120"/>
      </w:pPr>
      <w:r>
        <w:rPr>
          <w:rFonts w:ascii="Arial" w:cs="Arial" w:eastAsia="Arial" w:hAnsi="Arial"/>
          <w:sz w:val="22"/>
          <w:szCs w:val="22"/>
        </w:rPr>
        <w:t xml:space="preserve">[31] SHE Grows — AeroGarden Pod Refill Cost Analysis — shegrows.com</w:t>
      </w:r>
    </w:p>
    <w:p>
      <w:pPr>
        <w:spacing w:after="120"/>
      </w:pPr>
      <w:r>
        <w:rPr>
          <w:rFonts w:ascii="Arial" w:cs="Arial" w:eastAsia="Arial" w:hAnsi="Arial"/>
          <w:sz w:val="22"/>
          <w:szCs w:val="22"/>
        </w:rPr>
        <w:t xml:space="preserve">[32] Social Media Today — TikTok 2026 Trend Predictions for Marketers — socialmediatoday.com</w:t>
      </w:r>
    </w:p>
    <w:p>
      <w:pPr>
        <w:spacing w:after="120"/>
      </w:pPr>
      <w:r>
        <w:rPr>
          <w:rFonts w:ascii="Arial" w:cs="Arial" w:eastAsia="Arial" w:hAnsi="Arial"/>
          <w:sz w:val="22"/>
          <w:szCs w:val="22"/>
        </w:rPr>
        <w:t xml:space="preserve">[33] Rave Capture — Home &amp; Garden Marketing Strategies — ravecapture.com</w:t>
      </w:r>
    </w:p>
    <w:p>
      <w:pPr>
        <w:spacing w:after="120"/>
      </w:pPr>
      <w:r>
        <w:rPr>
          <w:rFonts w:ascii="Arial" w:cs="Arial" w:eastAsia="Arial" w:hAnsi="Arial"/>
          <w:sz w:val="22"/>
          <w:szCs w:val="22"/>
        </w:rPr>
        <w:t xml:space="preserve">[34] No Kid Hungry — School Garden Impact on Student Nutrition — nokidhungry.org</w:t>
      </w:r>
    </w:p>
    <w:p>
      <w:pPr>
        <w:spacing w:after="120"/>
      </w:pPr>
      <w:r>
        <w:rPr>
          <w:rFonts w:ascii="Arial" w:cs="Arial" w:eastAsia="Arial" w:hAnsi="Arial"/>
          <w:sz w:val="22"/>
          <w:szCs w:val="22"/>
        </w:rPr>
        <w:t xml:space="preserve">[35] NPR — Students with Hands-on Gardening Eat 3x More Vegetables — npr.org</w:t>
      </w:r>
    </w:p>
    <w:p>
      <w:pPr>
        <w:spacing w:after="120"/>
      </w:pPr>
      <w:r>
        <w:rPr>
          <w:rFonts w:ascii="Arial" w:cs="Arial" w:eastAsia="Arial" w:hAnsi="Arial"/>
          <w:sz w:val="22"/>
          <w:szCs w:val="22"/>
        </w:rPr>
        <w:t xml:space="preserve">[36] Farmonaut — Best Indoor Hydroponic Garden Systems 2026 Ultimate Guide — farmonaut.com</w:t>
      </w:r>
    </w:p>
    <w:p>
      <w:pPr>
        <w:spacing w:after="120"/>
      </w:pPr>
      <w:r>
        <w:rPr>
          <w:rFonts w:ascii="Arial" w:cs="Arial" w:eastAsia="Arial" w:hAnsi="Arial"/>
          <w:sz w:val="22"/>
          <w:szCs w:val="22"/>
        </w:rPr>
        <w:t xml:space="preserve">[37] Nutraponics — Pro Tower Garden Review &amp; Specifications — nutraponics.com</w:t>
      </w:r>
    </w:p>
    <w:p>
      <w:pPr>
        <w:spacing w:after="120"/>
      </w:pPr>
      <w:r>
        <w:rPr>
          <w:rFonts w:ascii="Arial" w:cs="Arial" w:eastAsia="Arial" w:hAnsi="Arial"/>
          <w:sz w:val="22"/>
          <w:szCs w:val="22"/>
        </w:rPr>
        <w:t xml:space="preserve">[38] Consumer Reports — Countertop Indoor Garden Review — consumerreports.org</w:t>
      </w:r>
    </w:p>
    <w:p>
      <w:pPr>
        <w:spacing w:after="120"/>
      </w:pPr>
      <w:r>
        <w:rPr>
          <w:rFonts w:ascii="Arial" w:cs="Arial" w:eastAsia="Arial" w:hAnsi="Arial"/>
          <w:sz w:val="22"/>
          <w:szCs w:val="22"/>
        </w:rPr>
        <w:t xml:space="preserve">[39] Reviewed.com — 9 Best Hydroponic Gardens of 2026 — reviewed.com</w:t>
      </w:r>
    </w:p>
    <w:p>
      <w:pPr>
        <w:spacing w:after="120"/>
      </w:pPr>
      <w:r>
        <w:rPr>
          <w:rFonts w:ascii="Arial" w:cs="Arial" w:eastAsia="Arial" w:hAnsi="Arial"/>
          <w:sz w:val="22"/>
          <w:szCs w:val="22"/>
        </w:rPr>
        <w:t xml:space="preserve">[40] GreenCitizen — Indoor Garden Systems for Sustainable Living — greencitizen.com</w:t>
      </w:r>
    </w:p>
    <w:p>
      <w:pPr>
        <w:spacing w:after="120"/>
      </w:pPr>
      <w:r>
        <w:rPr>
          <w:rFonts w:ascii="Arial" w:cs="Arial" w:eastAsia="Arial" w:hAnsi="Arial"/>
          <w:sz w:val="22"/>
          <w:szCs w:val="22"/>
        </w:rPr>
        <w:t xml:space="preserve">[41] Planta Greenhouses — Best Hydroponics System for Indoor Gardening 2025 — plantagreenhouses.com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Home Vertical Garden — Deep Research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1B3A5C"/>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 w:type="paragraph" w:styleId="Heading4">
    <w:name w:val="Heading 4"/>
    <w:basedOn w:val="Normal"/>
    <w:next w:val="Normal"/>
    <w:qFormat/>
    <w:pPr>
      <w:spacing w:before="120" w:after="6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2026-02-07T17:55:18.891Z</dcterms:created>
  <dcterms:modified xsi:type="dcterms:W3CDTF">2026-02-07T17:55:18.891Z</dcterms:modified>
</cp:coreProperties>
</file>

<file path=docProps/custom.xml><?xml version="1.0" encoding="utf-8"?>
<Properties xmlns="http://schemas.openxmlformats.org/officeDocument/2006/custom-properties" xmlns:vt="http://schemas.openxmlformats.org/officeDocument/2006/docPropsVTypes"/>
</file>