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3"/>
        <w:gridCol w:w="2550"/>
        <w:gridCol w:w="2552"/>
        <w:gridCol w:w="2549"/>
      </w:tblGrid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FQP30N06L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 xml:space="preserve">FQP27P06 </w:t>
            </w:r>
            <w:r>
              <w:rPr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BFF"/>
                <w:sz w:val="20"/>
                <w:szCs w:val="20"/>
              </w:rPr>
              <w:t>P-channel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IRL2203N</w:t>
            </w:r>
            <w:r>
              <w:rPr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4FAF6" w:val="clear"/>
          </w:tcPr>
          <w:p>
            <w:pPr>
              <w:pStyle w:val="Normal"/>
              <w:widowControl w:val="false"/>
              <w:spacing w:lineRule="exact" w:line="283" w:before="28" w:after="0"/>
              <w:jc w:val="center"/>
              <w:rPr>
                <w:b/>
                <w:bCs/>
                <w:color w:val="FF0000"/>
                <w:sz w:val="14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IRLZ44N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53975</wp:posOffset>
                  </wp:positionV>
                  <wp:extent cx="762635" cy="520700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845185</wp:posOffset>
                  </wp:positionH>
                  <wp:positionV relativeFrom="paragraph">
                    <wp:posOffset>33655</wp:posOffset>
                  </wp:positionV>
                  <wp:extent cx="729615" cy="54610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42545</wp:posOffset>
                  </wp:positionV>
                  <wp:extent cx="756285" cy="521970"/>
                  <wp:effectExtent l="0" t="0" r="0" b="0"/>
                  <wp:wrapNone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34290</wp:posOffset>
                  </wp:positionV>
                  <wp:extent cx="727075" cy="547370"/>
                  <wp:effectExtent l="0" t="0" r="0" b="0"/>
                  <wp:wrapNone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34925</wp:posOffset>
                  </wp:positionV>
                  <wp:extent cx="727075" cy="547370"/>
                  <wp:effectExtent l="0" t="0" r="0" b="0"/>
                  <wp:wrapNone/>
                  <wp:docPr id="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38100</wp:posOffset>
                  </wp:positionV>
                  <wp:extent cx="781050" cy="536575"/>
                  <wp:effectExtent l="0" t="0" r="0" b="0"/>
                  <wp:wrapNone/>
                  <wp:docPr id="6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34925</wp:posOffset>
                  </wp:positionV>
                  <wp:extent cx="727075" cy="547370"/>
                  <wp:effectExtent l="0" t="0" r="0" b="0"/>
                  <wp:wrapNone/>
                  <wp:docPr id="7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38100</wp:posOffset>
                  </wp:positionV>
                  <wp:extent cx="781050" cy="536575"/>
                  <wp:effectExtent l="0" t="0" r="0" b="0"/>
                  <wp:wrapNone/>
                  <wp:docPr id="8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Enhancement Mode MOSFET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6"/>
              </w:rPr>
              <w:t>Enhancement Mode Power MOSFET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8"/>
                <w:szCs w:val="18"/>
              </w:rPr>
              <w:t>HEXFET</w:t>
            </w:r>
            <w:r>
              <w:rPr>
                <w:b/>
                <w:color w:val="FFFFFF"/>
                <w:sz w:val="20"/>
                <w:szCs w:val="20"/>
              </w:rPr>
              <w:t>®</w:t>
            </w:r>
            <w:r>
              <w:rPr>
                <w:b/>
                <w:color w:val="FFFFFF"/>
                <w:sz w:val="18"/>
                <w:szCs w:val="18"/>
              </w:rPr>
              <w:t xml:space="preserve"> Power MOSFET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7" w:after="0"/>
              <w:jc w:val="center"/>
              <w:rPr>
                <w:b/>
                <w:color w:val="FFFFFF"/>
                <w:sz w:val="16"/>
              </w:rPr>
            </w:pPr>
            <w:r>
              <w:rPr>
                <w:b/>
                <w:color w:val="FFFFFF"/>
                <w:sz w:val="18"/>
                <w:szCs w:val="18"/>
              </w:rPr>
              <w:t>HEXFET</w:t>
            </w:r>
            <w:r>
              <w:rPr>
                <w:b/>
                <w:color w:val="FFFFFF"/>
                <w:sz w:val="20"/>
                <w:szCs w:val="20"/>
              </w:rPr>
              <w:t>®</w:t>
            </w:r>
            <w:r>
              <w:rPr>
                <w:b/>
                <w:color w:val="FFFFFF"/>
                <w:sz w:val="18"/>
                <w:szCs w:val="18"/>
              </w:rPr>
              <w:t xml:space="preserve"> Power MOSFET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32 A</w:t>
            </w:r>
            <w:r>
              <w:rPr>
                <w:b/>
                <w:bCs/>
                <w:color w:val="000000"/>
                <w:sz w:val="16"/>
              </w:rPr>
              <w:t xml:space="preserve">              </w:t>
            </w:r>
            <w:r>
              <w:rPr>
                <w:color w:val="000000"/>
                <w:sz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800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5 V and 16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0.045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 min. / 2.5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79 W </w:t>
            </w:r>
            <w:r>
              <w:rPr>
                <w:rFonts w:eastAsia="Calibri" w:cs="Calibri"/>
                <w:b/>
                <w:bCs/>
                <w:color w:val="000000"/>
                <w:sz w:val="14"/>
                <w:szCs w:val="14"/>
              </w:rPr>
              <w:t>—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0.53 W/°C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±25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-27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1100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-10 V and -13.5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0.07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-2 V min. / -4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120 W </w:t>
            </w:r>
            <w:r>
              <w:rPr>
                <w:rFonts w:eastAsia="Calibri" w:cs="Calibri"/>
                <w:b/>
                <w:bCs/>
                <w:color w:val="000000"/>
                <w:sz w:val="14"/>
                <w:szCs w:val="14"/>
              </w:rPr>
              <w:t>—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0.8 W/°C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±16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116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3290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10 V and 60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0.007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 min.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180 W </w:t>
            </w:r>
            <w:r>
              <w:rPr>
                <w:rFonts w:eastAsia="Calibri" w:cs="Calibri"/>
                <w:b/>
                <w:bCs/>
                <w:color w:val="000000"/>
                <w:sz w:val="14"/>
                <w:szCs w:val="14"/>
              </w:rPr>
              <w:t>—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1.2 W/°C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55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±16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47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3290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5 V and 25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0.025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 min. / 2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110 W </w:t>
            </w:r>
            <w:r>
              <w:rPr>
                <w:rFonts w:eastAsia="Calibri" w:cs="Calibri"/>
                <w:b/>
                <w:bCs/>
                <w:color w:val="000000"/>
                <w:sz w:val="14"/>
                <w:szCs w:val="14"/>
              </w:rPr>
              <w:t>—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0.71 W/°C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Normal"/>
              <w:widowControl w:val="false"/>
              <w:spacing w:lineRule="exact" w:line="283" w:before="28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C9211E"/>
                <w:sz w:val="28"/>
                <w:szCs w:val="28"/>
              </w:rPr>
              <w:t xml:space="preserve">NDP6020P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BFF"/>
                <w:sz w:val="20"/>
                <w:szCs w:val="20"/>
              </w:rPr>
              <w:t xml:space="preserve"> P-channel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PSMN022</w:t>
            </w:r>
            <w:r>
              <w:rPr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BS170</w:t>
            </w:r>
            <w:r>
              <w:rPr>
                <w:rFonts w:ascii="Consolas" w:hAnsi="Consolas"/>
                <w:b/>
                <w:bCs/>
                <w:color w:val="C9211E"/>
                <w:sz w:val="28"/>
                <w:szCs w:val="28"/>
              </w:rPr>
              <w:t xml:space="preserve">  </w:t>
            </w:r>
            <w:r>
              <w:rPr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000000"/>
                <w:sz w:val="26"/>
                <w:szCs w:val="26"/>
              </w:rPr>
              <w:t>HUF76423P3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BFF"/>
                <w:sz w:val="14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33655</wp:posOffset>
                  </wp:positionV>
                  <wp:extent cx="729615" cy="546100"/>
                  <wp:effectExtent l="0" t="0" r="0" b="0"/>
                  <wp:wrapNone/>
                  <wp:docPr id="9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29845</wp:posOffset>
                  </wp:positionV>
                  <wp:extent cx="775335" cy="532130"/>
                  <wp:effectExtent l="0" t="0" r="0" b="0"/>
                  <wp:wrapNone/>
                  <wp:docPr id="1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34290</wp:posOffset>
                  </wp:positionV>
                  <wp:extent cx="727075" cy="547370"/>
                  <wp:effectExtent l="0" t="0" r="0" b="0"/>
                  <wp:wrapNone/>
                  <wp:docPr id="11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53975</wp:posOffset>
                  </wp:positionV>
                  <wp:extent cx="762635" cy="520700"/>
                  <wp:effectExtent l="0" t="0" r="0" b="0"/>
                  <wp:wrapNone/>
                  <wp:docPr id="1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38100</wp:posOffset>
                  </wp:positionV>
                  <wp:extent cx="781050" cy="536575"/>
                  <wp:effectExtent l="0" t="0" r="0" b="0"/>
                  <wp:wrapNone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977900</wp:posOffset>
                  </wp:positionH>
                  <wp:positionV relativeFrom="paragraph">
                    <wp:posOffset>41275</wp:posOffset>
                  </wp:positionV>
                  <wp:extent cx="569595" cy="546735"/>
                  <wp:effectExtent l="0" t="0" r="0" b="0"/>
                  <wp:wrapNone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38100</wp:posOffset>
                  </wp:positionV>
                  <wp:extent cx="781050" cy="536575"/>
                  <wp:effectExtent l="0" t="0" r="0" b="0"/>
                  <wp:wrapNone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33655</wp:posOffset>
                  </wp:positionV>
                  <wp:extent cx="729615" cy="546100"/>
                  <wp:effectExtent l="0" t="0" r="0" b="0"/>
                  <wp:wrapNone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Logic Level Enhancement M. MOSFET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Logic Level MOSFET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Small Signal MOSFET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Logic Level UltraFET Power MOSFET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±8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0"/>
                <w:szCs w:val="10"/>
              </w:rPr>
              <w:t xml:space="preserve">cont.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-24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max.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1100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-4.5 V and -12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0.05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-0.4 V min. / -1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60 W </w:t>
            </w:r>
            <w:r>
              <w:rPr>
                <w:rFonts w:eastAsia="Calibri" w:cs="Calibri"/>
                <w:b/>
                <w:bCs/>
                <w:color w:val="000000"/>
                <w:sz w:val="14"/>
                <w:szCs w:val="14"/>
              </w:rPr>
              <w:t>—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0.4 W/°C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>T</w:t>
            </w:r>
            <w:r>
              <w:rPr>
                <w:b/>
                <w:bCs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color w:val="000000"/>
                <w:sz w:val="14"/>
                <w:szCs w:val="14"/>
              </w:rPr>
              <w:t>, T</w:t>
            </w:r>
            <w:r>
              <w:rPr>
                <w:b/>
                <w:bCs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= -65 to 175 °C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30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3290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4.5 V and 5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0.034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1.3 V min. / 2.1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tot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(Tmb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41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4"/>
                <w:szCs w:val="14"/>
              </w:rPr>
              <w:t>T</w:t>
            </w:r>
            <w:r>
              <w:rPr>
                <w:b/>
                <w:bCs/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b/>
                <w:bCs/>
                <w:color w:val="000000"/>
                <w:sz w:val="14"/>
                <w:szCs w:val="14"/>
              </w:rPr>
              <w:t>, T</w:t>
            </w:r>
            <w:r>
              <w:rPr>
                <w:b/>
                <w:bCs/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= -55 to 175 °C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DS(BR)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90 V typ.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0.5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pF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10 V and 0.2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0.8 V min. / 3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0.35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150 °C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60 V 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±16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33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pF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5 V and 23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0.035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 min. / 3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85 W </w:t>
            </w:r>
            <w:r>
              <w:rPr>
                <w:rFonts w:eastAsia="Calibri" w:cs="Calibri"/>
                <w:b/>
                <w:bCs/>
                <w:color w:val="000000"/>
                <w:sz w:val="14"/>
                <w:szCs w:val="14"/>
              </w:rPr>
              <w:t>—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0.567 W/°C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IPP80N03S4L-03</w:t>
            </w:r>
            <w:r>
              <w:rPr>
                <w:rFonts w:ascii="Consolas" w:hAnsi="Consolas"/>
                <w:b/>
                <w:bCs/>
                <w:color w:val="C9211E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18"/>
                <w:szCs w:val="18"/>
              </w:rPr>
              <w:t>N-channel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SPP15P10PL H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2647F5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000BFF"/>
                <w:sz w:val="20"/>
                <w:szCs w:val="20"/>
              </w:rPr>
              <w:t>P-c</w:t>
            </w:r>
            <w:r>
              <w:rPr>
                <w:b/>
                <w:bCs/>
                <w:color w:val="000BFF"/>
                <w:sz w:val="18"/>
                <w:szCs w:val="18"/>
              </w:rPr>
              <w:t>hannel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VN0300L-G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C1FBF8" w:val="clear"/>
          </w:tcPr>
          <w:p>
            <w:pPr>
              <w:pStyle w:val="TableContents"/>
              <w:spacing w:lineRule="exact" w:line="283" w:before="28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VP0808L-G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647F5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000BFF"/>
                <w:sz w:val="20"/>
                <w:szCs w:val="20"/>
              </w:rPr>
              <w:t>P-channel</w:t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53975</wp:posOffset>
                  </wp:positionV>
                  <wp:extent cx="762635" cy="520700"/>
                  <wp:effectExtent l="0" t="0" r="0" b="0"/>
                  <wp:wrapNone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3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34290</wp:posOffset>
                  </wp:positionV>
                  <wp:extent cx="727075" cy="547370"/>
                  <wp:effectExtent l="0" t="0" r="0" b="0"/>
                  <wp:wrapNone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34290</wp:posOffset>
                  </wp:positionV>
                  <wp:extent cx="727075" cy="547370"/>
                  <wp:effectExtent l="0" t="0" r="0" b="0"/>
                  <wp:wrapNone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42545</wp:posOffset>
                  </wp:positionV>
                  <wp:extent cx="756285" cy="521970"/>
                  <wp:effectExtent l="0" t="0" r="0" b="0"/>
                  <wp:wrapNone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40640</wp:posOffset>
                  </wp:positionV>
                  <wp:extent cx="795655" cy="546100"/>
                  <wp:effectExtent l="0" t="0" r="0" b="0"/>
                  <wp:wrapNone/>
                  <wp:docPr id="21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38735</wp:posOffset>
                  </wp:positionV>
                  <wp:extent cx="577850" cy="552450"/>
                  <wp:effectExtent l="0" t="0" r="0" b="0"/>
                  <wp:wrapNone/>
                  <wp:docPr id="22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38100</wp:posOffset>
                  </wp:positionV>
                  <wp:extent cx="787400" cy="540385"/>
                  <wp:effectExtent l="0" t="0" r="0" b="0"/>
                  <wp:wrapNone/>
                  <wp:docPr id="23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969645</wp:posOffset>
                  </wp:positionH>
                  <wp:positionV relativeFrom="paragraph">
                    <wp:posOffset>33655</wp:posOffset>
                  </wp:positionV>
                  <wp:extent cx="577850" cy="552450"/>
                  <wp:effectExtent l="0" t="0" r="0" b="0"/>
                  <wp:wrapNone/>
                  <wp:docPr id="24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OptiMOS</w:t>
            </w:r>
            <w:r>
              <w:rPr>
                <w:b/>
                <w:color w:val="FFFFFF"/>
                <w:sz w:val="20"/>
                <w:szCs w:val="20"/>
              </w:rPr>
              <w:t>®</w:t>
            </w:r>
            <w:r>
              <w:rPr>
                <w:b/>
                <w:color w:val="FFFFFF"/>
                <w:sz w:val="18"/>
                <w:szCs w:val="18"/>
              </w:rPr>
              <w:t xml:space="preserve"> - T2 Power MOSFET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51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SIPMOS</w:t>
            </w:r>
            <w:r>
              <w:rPr>
                <w:b/>
                <w:color w:val="FFFFFF"/>
                <w:sz w:val="20"/>
                <w:szCs w:val="20"/>
              </w:rPr>
              <w:t>®</w:t>
            </w:r>
            <w:r>
              <w:rPr>
                <w:b/>
                <w:color w:val="FFFFFF"/>
                <w:sz w:val="18"/>
                <w:szCs w:val="18"/>
              </w:rPr>
              <w:t xml:space="preserve"> Power MOSFET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Enhancement Mode MOSFET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Enhancement Mode MOSFET</w:t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±16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80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7500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4.5 V and 40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2.8 Ω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V min. / 2.2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tot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136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-100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-15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1120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-4.5 V and -9.7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0.270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 V min. / -2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tot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128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175 °C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BV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±30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640 mA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190 pF typ.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5 V and 300 mA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3.3 Ω max.</w:t>
            </w:r>
          </w:p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0.8 V min. / 2.5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150 °C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28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BV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-80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±30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-280 mA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150 pF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-10 V and -1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5 Ω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 V min. / -4.5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150 °C</w:t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/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SFT1342-W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BFF"/>
                <w:sz w:val="20"/>
                <w:szCs w:val="20"/>
              </w:rPr>
              <w:t>P-channel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>2N7000</w:t>
            </w:r>
            <w:r>
              <w:rPr>
                <w:rFonts w:ascii="Consolas" w:hAnsi="Consolas"/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647F5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6"/>
                <w:szCs w:val="26"/>
              </w:rPr>
              <w:t>NTA4151PT1G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000BFF"/>
                <w:sz w:val="20"/>
                <w:szCs w:val="20"/>
              </w:rPr>
              <w:t>P-channel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40005</wp:posOffset>
                  </wp:positionV>
                  <wp:extent cx="734695" cy="542925"/>
                  <wp:effectExtent l="0" t="0" r="0" b="0"/>
                  <wp:wrapNone/>
                  <wp:docPr id="25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50800</wp:posOffset>
                  </wp:positionV>
                  <wp:extent cx="749935" cy="534035"/>
                  <wp:effectExtent l="0" t="0" r="0" b="0"/>
                  <wp:wrapNone/>
                  <wp:docPr id="26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40640</wp:posOffset>
                  </wp:positionV>
                  <wp:extent cx="795655" cy="546100"/>
                  <wp:effectExtent l="0" t="0" r="0" b="0"/>
                  <wp:wrapNone/>
                  <wp:docPr id="27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38735</wp:posOffset>
                  </wp:positionV>
                  <wp:extent cx="577850" cy="552450"/>
                  <wp:effectExtent l="0" t="0" r="0" b="0"/>
                  <wp:wrapNone/>
                  <wp:docPr id="28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936625</wp:posOffset>
                  </wp:positionH>
                  <wp:positionV relativeFrom="paragraph">
                    <wp:posOffset>9525</wp:posOffset>
                  </wp:positionV>
                  <wp:extent cx="633730" cy="567690"/>
                  <wp:effectExtent l="0" t="0" r="0" b="0"/>
                  <wp:wrapSquare wrapText="largest"/>
                  <wp:docPr id="29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15875</wp:posOffset>
                  </wp:positionV>
                  <wp:extent cx="798195" cy="568960"/>
                  <wp:effectExtent l="0" t="0" r="0" b="0"/>
                  <wp:wrapSquare wrapText="largest"/>
                  <wp:docPr id="30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Power MOSFET w/ESD-Protected  Gate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  <w:t>Enhancement Mode MOSFET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Small Signal MOSFET w/Gate Zener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25°C</w:t>
            </w:r>
            <w:r>
              <w:rPr>
                <w:color w:val="000000"/>
                <w:sz w:val="14"/>
                <w:szCs w:val="14"/>
              </w:rPr>
              <w:t xml:space="preserve"> =  </w:t>
            </w:r>
            <w:r>
              <w:rPr>
                <w:b/>
                <w:bCs/>
                <w:color w:val="000000"/>
                <w:sz w:val="14"/>
                <w:szCs w:val="14"/>
              </w:rPr>
              <w:t>-12 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1150 pF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-4.5 V and -6 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0.062 Ω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-1.2 V min. / -2.6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(Tc =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 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150 °C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60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±20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200 mA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20 pF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4.5 V and 75 mA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1.8 Ω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0.8 V min. / 3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(derated above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400 mW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150 °C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-20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±6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-760 mA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156 pF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R</w:t>
            </w:r>
            <w:r>
              <w:rPr>
                <w:color w:val="000000"/>
                <w:sz w:val="20"/>
                <w:szCs w:val="20"/>
                <w:vertAlign w:val="subscript"/>
              </w:rPr>
              <w:t>DS(on)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-4.5 V and 350 mA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0.26 Ω typ.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GS(th)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-0.45 V min. / -1.2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(</w:t>
            </w: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2"/>
                <w:szCs w:val="12"/>
              </w:rPr>
              <w:t xml:space="preserve"> at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301 mW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>, T</w:t>
            </w:r>
            <w:r>
              <w:rPr>
                <w:color w:val="000000"/>
                <w:sz w:val="20"/>
                <w:szCs w:val="20"/>
                <w:vertAlign w:val="subscript"/>
              </w:rPr>
              <w:t>STG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150 °C</w:t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283" w:before="28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32"/>
                <w:szCs w:val="32"/>
              </w:rPr>
              <w:t>PN4117</w:t>
            </w:r>
            <w:r>
              <w:rPr>
                <w:rFonts w:ascii="Consolas" w:hAnsi="Consolas"/>
                <w:b/>
                <w:bCs/>
                <w:color w:val="00A933"/>
                <w:sz w:val="30"/>
                <w:szCs w:val="3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  </w:t>
            </w:r>
            <w:r>
              <w:rPr>
                <w:b/>
                <w:bCs/>
                <w:color w:val="2647F5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>N-channel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4FAF6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</w:r>
          </w:p>
        </w:tc>
      </w:tr>
      <w:tr>
        <w:trPr>
          <w:trHeight w:val="964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38100</wp:posOffset>
                  </wp:positionV>
                  <wp:extent cx="821055" cy="547370"/>
                  <wp:effectExtent l="0" t="0" r="0" b="0"/>
                  <wp:wrapNone/>
                  <wp:docPr id="31" name="Image3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posOffset>907415</wp:posOffset>
                  </wp:positionH>
                  <wp:positionV relativeFrom="paragraph">
                    <wp:posOffset>22225</wp:posOffset>
                  </wp:positionV>
                  <wp:extent cx="664845" cy="567055"/>
                  <wp:effectExtent l="0" t="0" r="0" b="0"/>
                  <wp:wrapSquare wrapText="largest"/>
                  <wp:docPr id="32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ind w:left="57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2553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Ultra High Input Impedance JFET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1020" w:hRule="exact"/>
        </w:trPr>
        <w:tc>
          <w:tcPr>
            <w:tcW w:w="2553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BV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-40 V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</w:t>
            </w: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(BR)GSS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-40 V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I</w:t>
            </w:r>
            <w:r>
              <w:rPr>
                <w:color w:val="000000"/>
                <w:sz w:val="20"/>
                <w:szCs w:val="20"/>
                <w:vertAlign w:val="subscript"/>
              </w:rPr>
              <w:t>DSS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0000"/>
                <w:sz w:val="14"/>
                <w:szCs w:val="14"/>
              </w:rPr>
              <w:t>30 mA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                    </w:t>
            </w: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20"/>
                <w:szCs w:val="20"/>
                <w:vertAlign w:val="subscript"/>
              </w:rPr>
              <w:t>ISS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 pF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G</w:t>
            </w:r>
            <w:r>
              <w:rPr>
                <w:color w:val="000000"/>
                <w:sz w:val="20"/>
                <w:szCs w:val="20"/>
                <w:vertAlign w:val="subscript"/>
              </w:rPr>
              <w:t>FS(on)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at 10 V, f = 1 kHz</w:t>
            </w:r>
            <w:r>
              <w:rPr>
                <w:color w:val="000000"/>
                <w:sz w:val="14"/>
                <w:szCs w:val="14"/>
              </w:rPr>
              <w:t xml:space="preserve"> 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210 µS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</w:rPr>
            </w:pPr>
            <w:r>
              <w:rPr>
                <w:color w:val="000000"/>
                <w:sz w:val="14"/>
                <w:szCs w:val="14"/>
              </w:rPr>
              <w:t>V</w:t>
            </w:r>
            <w:r>
              <w:rPr>
                <w:color w:val="000000"/>
                <w:sz w:val="20"/>
                <w:szCs w:val="20"/>
                <w:vertAlign w:val="subscript"/>
              </w:rPr>
              <w:t>GS(off)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-1.8 V max.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P</w:t>
            </w:r>
            <w:r>
              <w:rPr>
                <w:color w:val="000000"/>
                <w:sz w:val="20"/>
                <w:szCs w:val="20"/>
                <w:vertAlign w:val="subscript"/>
              </w:rPr>
              <w:t>D</w:t>
            </w:r>
            <w:r>
              <w:rPr>
                <w:color w:val="000000"/>
                <w:sz w:val="26"/>
                <w:szCs w:val="26"/>
                <w:vertAlign w:val="subscript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>(T</w:t>
            </w:r>
            <w:r>
              <w:rPr>
                <w:color w:val="000000"/>
                <w:sz w:val="10"/>
                <w:szCs w:val="10"/>
              </w:rPr>
              <w:t>A</w:t>
            </w:r>
            <w:r>
              <w:rPr>
                <w:color w:val="000000"/>
                <w:sz w:val="12"/>
                <w:szCs w:val="12"/>
              </w:rPr>
              <w:t xml:space="preserve"> at 25°C) </w:t>
            </w:r>
            <w:r>
              <w:rPr>
                <w:color w:val="000000"/>
                <w:sz w:val="14"/>
                <w:szCs w:val="14"/>
              </w:rPr>
              <w:t>=</w:t>
            </w:r>
            <w:r>
              <w:rPr>
                <w:b/>
                <w:bCs/>
                <w:color w:val="000000"/>
                <w:sz w:val="14"/>
                <w:szCs w:val="14"/>
              </w:rPr>
              <w:t xml:space="preserve"> 300 mW</w:t>
            </w:r>
          </w:p>
          <w:p>
            <w:pPr>
              <w:pStyle w:val="TableContents"/>
              <w:spacing w:lineRule="exact" w:line="10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4"/>
                <w:szCs w:val="14"/>
              </w:rPr>
              <w:t>T</w:t>
            </w:r>
            <w:r>
              <w:rPr>
                <w:color w:val="000000"/>
                <w:sz w:val="20"/>
                <w:szCs w:val="20"/>
                <w:vertAlign w:val="subscript"/>
              </w:rPr>
              <w:t>J</w:t>
            </w:r>
            <w:r>
              <w:rPr>
                <w:color w:val="000000"/>
                <w:sz w:val="14"/>
                <w:szCs w:val="14"/>
              </w:rPr>
              <w:t xml:space="preserve"> = </w:t>
            </w:r>
            <w:r>
              <w:rPr>
                <w:b/>
                <w:bCs/>
                <w:color w:val="000000"/>
                <w:sz w:val="14"/>
                <w:szCs w:val="14"/>
              </w:rPr>
              <w:t>-55 to 125 °C</w:t>
            </w:r>
          </w:p>
        </w:tc>
        <w:tc>
          <w:tcPr>
            <w:tcW w:w="2550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TableContents"/>
              <w:spacing w:lineRule="exact" w:line="102" w:before="57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</w:p>
    <w:sectPr>
      <w:headerReference w:type="even" r:id="rId34"/>
      <w:headerReference w:type="default" r:id="rId35"/>
      <w:headerReference w:type="first" r:id="rId36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onsola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Cell size = (0.62 + 1.7 + 0.38 + 1.8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>4.5 cm</w:t>
    </w:r>
    <w:r>
      <w:rPr>
        <w:color w:val="808080"/>
      </w:rPr>
      <w:t xml:space="preserve">                 </w:t>
      <w:tab/>
    </w:r>
    <w:r>
      <w:rPr>
        <w:color w:val="808080"/>
      </w:rPr>
      <w:t>Updated: 2023-12-25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Cell size = (0.62 + 1.7 + 0.38 + 1.8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>4.5 cm</w:t>
    </w:r>
    <w:r>
      <w:rPr>
        <w:color w:val="808080"/>
      </w:rPr>
      <w:t xml:space="preserve">                 </w:t>
      <w:tab/>
    </w:r>
    <w:r>
      <w:rPr>
        <w:color w:val="808080"/>
      </w:rPr>
      <w:t>Updated: 2023-12-25</w: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156c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TableNormal1" w:customStyle="1">
    <w:name w:val="Table 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156c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9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5.png"/><Relationship Id="rId12" Type="http://schemas.openxmlformats.org/officeDocument/2006/relationships/image" Target="media/image2.png"/><Relationship Id="rId13" Type="http://schemas.openxmlformats.org/officeDocument/2006/relationships/image" Target="media/image1.png"/><Relationship Id="rId14" Type="http://schemas.openxmlformats.org/officeDocument/2006/relationships/image" Target="media/image4.png"/><Relationship Id="rId15" Type="http://schemas.openxmlformats.org/officeDocument/2006/relationships/image" Target="media/image6.png"/><Relationship Id="rId16" Type="http://schemas.openxmlformats.org/officeDocument/2006/relationships/image" Target="media/image4.png"/><Relationship Id="rId17" Type="http://schemas.openxmlformats.org/officeDocument/2006/relationships/image" Target="media/image2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8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header" Target="header3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Application>LibreOffice/24.2.4.2$Windows_X86_64 LibreOffice_project/51a6219feb6075d9a4c46691dcfe0cd9c4fff3c2</Application>
  <AppVersion>15.0000</AppVersion>
  <Pages>1</Pages>
  <Words>949</Words>
  <Characters>2826</Characters>
  <CharactersWithSpaces>4230</CharactersWithSpaces>
  <Paragraphs>129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2025-01-04T16:18:32Z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