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BANCOLOMBIA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5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BANCOLOMBIA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117,000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4,621,500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462,150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18,486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4,140,864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23,232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23,376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23,520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23,424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23,448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5 días</w:t>
            </w:r>
          </w:p>
        </w:tc>
        <w:tc>
          <w:tcPr>
            <w:tcW w:w="926" w:type="pct"/>
            <w:tcBorders>
              <w:top w:val="nil"/>
              <w:left w:val="nil"/>
              <w:bottom w:val="single" w:sz="4" w:space="0" w:color="808080"/>
              <w:right w:val="single" w:sz="4" w:space="0" w:color="808080"/>
            </w:tcBorders>
            <w:shd w:val="clear" w:color="000000" w:fill="D9D9D9"/>
            <w:noWrap/>
            <w:vAlign w:val="center"/>
            <w:hideMark/>
          </w:tcPr>
          <w:p>
            <w:r>
              <w:t>8,234,160</w:t>
            </w:r>
          </w:p>
        </w:tc>
        <w:tc>
          <w:tcPr>
            <w:tcW w:w="1068" w:type="pct"/>
            <w:tcBorders>
              <w:top w:val="nil"/>
              <w:left w:val="nil"/>
              <w:bottom w:val="single" w:sz="4" w:space="0" w:color="808080"/>
              <w:right w:val="single" w:sz="4" w:space="0" w:color="808080"/>
            </w:tcBorders>
            <w:shd w:val="clear" w:color="000000" w:fill="D9D9D9"/>
            <w:noWrap/>
            <w:vAlign w:val="center"/>
            <w:hideMark/>
          </w:tcPr>
          <w:p>
            <w:r>
              <w:t>117,000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BANCOLOMBIA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