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ARGOS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ARGOS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210,000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8,295,000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829,500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33,180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7,432,320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210,000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ARGOS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