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VIVA BARRANQUILLA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VIVA BARRANQUILLA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287,232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11,345,664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1,134,566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45,382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10,165,716</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35,904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17,793,576</w:t>
            </w:r>
          </w:p>
        </w:tc>
        <w:tc>
          <w:tcPr>
            <w:tcW w:w="1068" w:type="pct"/>
            <w:tcBorders>
              <w:top w:val="nil"/>
              <w:left w:val="nil"/>
              <w:bottom w:val="single" w:sz="4" w:space="0" w:color="808080"/>
              <w:right w:val="single" w:sz="4" w:space="0" w:color="808080"/>
            </w:tcBorders>
            <w:shd w:val="clear" w:color="000000" w:fill="D9D9D9"/>
            <w:noWrap/>
            <w:vAlign w:val="center"/>
            <w:hideMark/>
          </w:tcPr>
          <w:p>
            <w:r>
              <w:t>287,232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VIVA BARRANQUILLA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