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APROPET</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4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2021-09-22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APROPET</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26,688</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1,054,176</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105,417</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4,216</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944,543</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6,672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6,672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6,672</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6,672</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4 días</w:t>
            </w:r>
          </w:p>
        </w:tc>
        <w:tc>
          <w:tcPr>
            <w:tcW w:w="926" w:type="pct"/>
            <w:tcBorders>
              <w:top w:val="nil"/>
              <w:left w:val="nil"/>
              <w:bottom w:val="single" w:sz="4" w:space="0" w:color="808080"/>
              <w:right w:val="single" w:sz="4" w:space="0" w:color="808080"/>
            </w:tcBorders>
            <w:shd w:val="clear" w:color="000000" w:fill="D9D9D9"/>
            <w:noWrap/>
            <w:vAlign w:val="center"/>
            <w:hideMark/>
          </w:tcPr>
          <w:p>
            <w:r>
              <w:t>7,719,024</w:t>
            </w:r>
          </w:p>
        </w:tc>
        <w:tc>
          <w:tcPr>
            <w:tcW w:w="1068" w:type="pct"/>
            <w:tcBorders>
              <w:top w:val="nil"/>
              <w:left w:val="nil"/>
              <w:bottom w:val="single" w:sz="4" w:space="0" w:color="808080"/>
              <w:right w:val="single" w:sz="4" w:space="0" w:color="808080"/>
            </w:tcBorders>
            <w:shd w:val="clear" w:color="000000" w:fill="D9D9D9"/>
            <w:noWrap/>
            <w:vAlign w:val="center"/>
            <w:hideMark/>
          </w:tcPr>
          <w:p>
            <w:r>
              <w:t>26,688</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APROPET</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