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CC BUENAVISTA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CC BUENAVISTA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50,088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1,978,476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197,847</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7,913</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1,772,716</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14,304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14,304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13,080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8,400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8,475,792</w:t>
            </w:r>
          </w:p>
        </w:tc>
        <w:tc>
          <w:tcPr>
            <w:tcW w:w="1068" w:type="pct"/>
            <w:tcBorders>
              <w:top w:val="nil"/>
              <w:left w:val="nil"/>
              <w:bottom w:val="single" w:sz="4" w:space="0" w:color="808080"/>
              <w:right w:val="single" w:sz="4" w:space="0" w:color="808080"/>
            </w:tcBorders>
            <w:shd w:val="clear" w:color="000000" w:fill="D9D9D9"/>
            <w:noWrap/>
            <w:vAlign w:val="center"/>
            <w:hideMark/>
          </w:tcPr>
          <w:p>
            <w:r>
              <w:t>50,088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CC BUENAVISTA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