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CC PORTAL PRADO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CC PORTAL PRADO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118,368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4,675,536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467,553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18,702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4,189,281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9,864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12 días</w:t>
            </w:r>
          </w:p>
        </w:tc>
        <w:tc>
          <w:tcPr>
            <w:tcW w:w="926" w:type="pct"/>
            <w:tcBorders>
              <w:top w:val="nil"/>
              <w:left w:val="nil"/>
              <w:bottom w:val="single" w:sz="4" w:space="0" w:color="808080"/>
              <w:right w:val="single" w:sz="4" w:space="0" w:color="808080"/>
            </w:tcBorders>
            <w:shd w:val="clear" w:color="000000" w:fill="D9D9D9"/>
            <w:noWrap/>
            <w:vAlign w:val="center"/>
            <w:hideMark/>
          </w:tcPr>
          <w:p>
            <w:r>
              <w:t>22,593,744</w:t>
            </w:r>
          </w:p>
        </w:tc>
        <w:tc>
          <w:tcPr>
            <w:tcW w:w="1068" w:type="pct"/>
            <w:tcBorders>
              <w:top w:val="nil"/>
              <w:left w:val="nil"/>
              <w:bottom w:val="single" w:sz="4" w:space="0" w:color="808080"/>
              <w:right w:val="single" w:sz="4" w:space="0" w:color="808080"/>
            </w:tcBorders>
            <w:shd w:val="clear" w:color="000000" w:fill="D9D9D9"/>
            <w:noWrap/>
            <w:vAlign w:val="center"/>
            <w:hideMark/>
          </w:tcPr>
          <w:p>
            <w:r>
              <w:t>118,368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CC PORTAL PRADO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