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CRYOGAS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CRYOGAS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872,952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34,481,604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3,448,160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137,926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30,895,518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97,008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96,888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872,952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CRYOGAS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