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PRAXAIR BARRANCABERMEJA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PRAXAIR BARRANCABERMEJA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96,552</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3,813,804</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381,380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15,255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3,417,169</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10,728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20,308,536</w:t>
            </w:r>
          </w:p>
        </w:tc>
        <w:tc>
          <w:tcPr>
            <w:tcW w:w="1068" w:type="pct"/>
            <w:tcBorders>
              <w:top w:val="nil"/>
              <w:left w:val="nil"/>
              <w:bottom w:val="single" w:sz="4" w:space="0" w:color="808080"/>
              <w:right w:val="single" w:sz="4" w:space="0" w:color="808080"/>
            </w:tcBorders>
            <w:shd w:val="clear" w:color="000000" w:fill="D9D9D9"/>
            <w:noWrap/>
            <w:vAlign w:val="center"/>
            <w:hideMark/>
          </w:tcPr>
          <w:p>
            <w:r>
              <w:t>96,552</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PRAXAIR BARRANCABERMEJA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