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PRAXAIR YUMBO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9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PRAXAIR YUMBO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842,184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33,266,268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3,326,626</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133,065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29,806,577</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93,576</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93,576</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9 días</w:t>
            </w:r>
          </w:p>
        </w:tc>
        <w:tc>
          <w:tcPr>
            <w:tcW w:w="926" w:type="pct"/>
            <w:tcBorders>
              <w:top w:val="nil"/>
              <w:left w:val="nil"/>
              <w:bottom w:val="single" w:sz="4" w:space="0" w:color="808080"/>
              <w:right w:val="single" w:sz="4" w:space="0" w:color="808080"/>
            </w:tcBorders>
            <w:shd w:val="clear" w:color="000000" w:fill="D9D9D9"/>
            <w:noWrap/>
            <w:vAlign w:val="center"/>
            <w:hideMark/>
          </w:tcPr>
          <w:p>
            <w:r>
              <w:t>20,308,536</w:t>
            </w:r>
          </w:p>
        </w:tc>
        <w:tc>
          <w:tcPr>
            <w:tcW w:w="1068" w:type="pct"/>
            <w:tcBorders>
              <w:top w:val="nil"/>
              <w:left w:val="nil"/>
              <w:bottom w:val="single" w:sz="4" w:space="0" w:color="808080"/>
              <w:right w:val="single" w:sz="4" w:space="0" w:color="808080"/>
            </w:tcBorders>
            <w:shd w:val="clear" w:color="000000" w:fill="D9D9D9"/>
            <w:noWrap/>
            <w:vAlign w:val="center"/>
            <w:hideMark/>
          </w:tcPr>
          <w:p>
            <w:r>
              <w:t>842,184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PRAXAIR YUMBO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