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25,272.0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58,943,856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2,087,512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69,486,959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2,598,101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83,501,540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3,612,422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ALUICA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ALUICA S.A.S.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Prd01312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Frt32984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25,272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2022-03-02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