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21,744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29,990,904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1,266,413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14,713,576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652,320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11.65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3.06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11.4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INDUSTRIA NACIONAL DE GASESOSAS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Frt00477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Frt38172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21,744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2020-10-11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COCA COLA BARRANQUILLA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