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30,720.0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325,351,825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12,497,846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511,341,016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18,510,349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83,687,113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3,654,592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COLOMBINA LA PAILA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Francisco Pizarro / Gerente de proyectos &amp; Administración Energética / fpizarro@colombina.com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COLOMBINA S.A. PLANTA LA PAILA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Frt00754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Prd01510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Frt35803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GPE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30,720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2026-04-15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NO APLICA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2021-10-17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2022-02-26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