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ARGOS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ARGOS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ARGOS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29,999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3B9F6230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EPSG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9.0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34.51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ARGOS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B412AE8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EPSG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479,940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479,940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16,563,747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1,656,375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66,255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ARGOS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14,841,117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ARGOS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29,999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ARGOS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$ 14,841,117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29,995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29,970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29,994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29,996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29,996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29,999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29,999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29,999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29,999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29,999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29,999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29,999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29,999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29,999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29,999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29,999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45,978,771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479,940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