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FAMILIA CAJICA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FAMILIA CAJICA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FAMILIA CAJICA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309,969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FAMILIA CAJICA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3,719,571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3,719,571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96,123,666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9,612,367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384,495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FAMILIA CAJICA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86,126,702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FAMILIA CAJICA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309,969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FAMILIA CAJICA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$ 86,126,702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2,094,957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309,963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309,963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309,961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2,007,845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309,961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2,151,601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309,969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2,126,180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309,969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2,174,883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309,969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309,969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309,948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309,969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309,969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309,961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32,224,090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3,719,571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