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FIBERGLASS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FIBERGLASS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FIBERGLASS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39,354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FIBERGLASS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236,121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24,408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5,467,384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FIBERGLASS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FIBERGLASS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39,354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FIBERGLASS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$ 5,467,384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39,354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19,676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19,677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19,675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34,167,915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236,121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