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19,680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18,472,467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811,800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69,950,270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3,054,186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10.43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15.02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4.4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0.61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4.05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10.07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13.28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6.62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5.47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FIBERGLASS COLOMBIA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Frt38981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FIBERGLASS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