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13,200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22,139,145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952,059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43,398,233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1,927,939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6.64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2.43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2.38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5.43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6.76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8.91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4.12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2.44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4.28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12.04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13,199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267,641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FRIGORIFICOS GANADEROS DE COLOMBIA SA EN REORGANIZACION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Frt02450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Frt39205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13,200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FRIOGAN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