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BARRANCABERMEJA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BARRANCABERMEJA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BARRANCABERMEJA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10,727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BARRANCABERMEJA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214,529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22,176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4,967,421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BARRANCABERMEJA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BARRANCABERMEJA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10,727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BARRANCABERMEJA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$ 4,967,421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10,725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59,214,271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214,529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