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90,000.0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26-10-2020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232,753,461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107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9,923,020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383,017,777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14,345,178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325,114,701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14,036,146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CERAMICA SAN LORENZO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Enrique Gordillo / 0 / egordillo@sanlorenzo.com.co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CERAMICA SAN LORENZO INDUSTRIAL DE COLOMBIA S.A.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Frt36275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Frt22236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Prd01533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90,000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2021-06-29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68.0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2021-11-30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