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4,994,116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188,716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2,520,857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89,946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MEDELLIN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