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23,724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114,957,332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4,256,937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92,641,547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3,312,608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50,693,097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2,214,533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5.01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25.34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6.01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27.95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3.96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3.69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15.03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10.76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16.92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9.0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19.87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10.83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23.03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0.92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0.51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8.81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EDIFICIO MARIO LASERNA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13,038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(BLOQUE O)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Frt02152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4,608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6,72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Frt02115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3,173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( EDIFICIO FRANCO)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Frt02151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UNIVERSIDAD DE LOS ANDES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