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VIVA BARRANQUILLA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VIVA BARRANQUILLA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VIVA BARRANQUILLA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35,903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VIVA BARRANQUILLA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646,178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66,796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14,962,258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VIVA BARRANQUILLA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VIVA BARRANQUILLA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35,903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VIVA BARRANQUILLA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$ 14,962,258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35,869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54,429,936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646,178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