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7799" w14:textId="4B5386BB" w:rsidR="00F7541A" w:rsidRPr="00F7541A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 w:rsidRPr="00F7541A">
        <w:rPr>
          <w:rFonts w:ascii="NimbusRomNo9L-Medi" w:hAnsi="NimbusRomNo9L-Medi" w:cs="NimbusRomNo9L-Medi"/>
          <w:sz w:val="24"/>
          <w:szCs w:val="24"/>
        </w:rPr>
        <w:t>The rate of evolution of surgical robotics has continuously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>increased since its inception. Training and experience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>with the robots is a key factor to successful operations but these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events are </w:t>
      </w:r>
      <w:r w:rsidR="00F7541A">
        <w:rPr>
          <w:rFonts w:ascii="NimbusRomNo9L-Medi" w:hAnsi="NimbusRomNo9L-Medi" w:cs="NimbusRomNo9L-Medi"/>
          <w:sz w:val="24"/>
          <w:szCs w:val="24"/>
        </w:rPr>
        <w:t>costly</w:t>
      </w:r>
      <w:r w:rsidRPr="00F7541A">
        <w:rPr>
          <w:rFonts w:ascii="NimbusRomNo9L-Medi" w:hAnsi="NimbusRomNo9L-Medi" w:cs="NimbusRomNo9L-Medi"/>
          <w:sz w:val="24"/>
          <w:szCs w:val="24"/>
        </w:rPr>
        <w:t>, as the equipment used is expensive and has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>a short lifetime, and time-consuming. To explore the possibility of enabling alternative robot assisted surgery training methods, we design and test a virtual reality simulation of team training practiced in certified</w:t>
      </w:r>
      <w:r w:rsidR="00F7541A">
        <w:rPr>
          <w:rFonts w:ascii="NimbusRomNo9L-Medi" w:hAnsi="NimbusRomNo9L-Medi" w:cs="NimbusRomNo9L-Medi"/>
          <w:sz w:val="24"/>
          <w:szCs w:val="24"/>
        </w:rPr>
        <w:t xml:space="preserve"> training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institutes. </w:t>
      </w:r>
    </w:p>
    <w:p w14:paraId="0243FF7D" w14:textId="7AE62129" w:rsidR="00D07811" w:rsidRPr="00F7541A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 w:rsidRPr="00F7541A">
        <w:rPr>
          <w:rFonts w:ascii="NimbusRomNo9L-Medi" w:hAnsi="NimbusRomNo9L-Medi" w:cs="NimbusRomNo9L-Medi"/>
          <w:sz w:val="24"/>
          <w:szCs w:val="24"/>
        </w:rPr>
        <w:t xml:space="preserve">This study investigates regular 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training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and team training of nurses and surgeons in a user centered </w:t>
      </w:r>
      <w:r w:rsidR="00F7541A">
        <w:rPr>
          <w:rFonts w:ascii="NimbusRomNo9L-Medi" w:hAnsi="NimbusRomNo9L-Medi" w:cs="NimbusRomNo9L-Medi"/>
          <w:sz w:val="24"/>
          <w:szCs w:val="24"/>
        </w:rPr>
        <w:t>design approach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to determine key objects and procedures in 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the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context</w:t>
      </w:r>
      <w:r w:rsidR="00F7541A"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gramStart"/>
      <w:r w:rsidR="00F7541A">
        <w:rPr>
          <w:rFonts w:ascii="NimbusRomNo9L-Medi" w:hAnsi="NimbusRomNo9L-Medi" w:cs="NimbusRomNo9L-Medi"/>
          <w:sz w:val="24"/>
          <w:szCs w:val="24"/>
        </w:rPr>
        <w:t>in order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to</w:t>
      </w:r>
      <w:proofErr w:type="gramEnd"/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C13506" w:rsidRPr="00F7541A">
        <w:rPr>
          <w:rFonts w:ascii="NimbusRomNo9L-Medi" w:hAnsi="NimbusRomNo9L-Medi" w:cs="NimbusRomNo9L-Medi"/>
          <w:sz w:val="24"/>
          <w:szCs w:val="24"/>
        </w:rPr>
        <w:t>ensure realism and accuracy of the simulation.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Objects such as the surgery robot, manual tools, robot instruments, and surgical bed </w:t>
      </w:r>
      <w:r w:rsidR="00F7541A">
        <w:rPr>
          <w:rFonts w:ascii="NimbusRomNo9L-Medi" w:hAnsi="NimbusRomNo9L-Medi" w:cs="NimbusRomNo9L-Medi"/>
          <w:sz w:val="24"/>
          <w:szCs w:val="24"/>
        </w:rPr>
        <w:t>were designed and implemented in a virtual reality scene</w:t>
      </w:r>
    </w:p>
    <w:p w14:paraId="74BA8565" w14:textId="0E2479CF" w:rsidR="00F26DD9" w:rsidRPr="001D025A" w:rsidRDefault="00F7541A" w:rsidP="00C9063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u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sing the Proteus template in Unreal Engine 4</w:t>
      </w:r>
      <w:r>
        <w:rPr>
          <w:rFonts w:ascii="NimbusRomNo9L-Medi" w:hAnsi="NimbusRomNo9L-Medi" w:cs="NimbusRomNo9L-Medi"/>
          <w:sz w:val="24"/>
          <w:szCs w:val="24"/>
        </w:rPr>
        <w:t>. Users were able to fir the robot with laparoscopic tools and move the robot’s arms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. The inverse kinematics of the robot arms </w:t>
      </w:r>
      <w:r>
        <w:rPr>
          <w:rFonts w:ascii="NimbusRomNo9L-Medi" w:hAnsi="NimbusRomNo9L-Medi" w:cs="NimbusRomNo9L-Medi"/>
          <w:sz w:val="24"/>
          <w:szCs w:val="24"/>
        </w:rPr>
        <w:t>were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solved using the cyclic</w:t>
      </w:r>
      <w:r>
        <w:rPr>
          <w:rFonts w:ascii="NimbusRomNo9L-Medi" w:hAnsi="NimbusRomNo9L-Medi" w:cs="NimbusRomNo9L-Medi"/>
          <w:sz w:val="24"/>
          <w:szCs w:val="24"/>
        </w:rPr>
        <w:t xml:space="preserve"> 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coordinate descent algorithm.</w:t>
      </w:r>
      <w:r>
        <w:rPr>
          <w:rFonts w:ascii="NimbusRomNo9L-Medi" w:hAnsi="NimbusRomNo9L-Medi" w:cs="NimbusRomNo9L-Medi"/>
          <w:sz w:val="24"/>
          <w:szCs w:val="24"/>
        </w:rPr>
        <w:t xml:space="preserve"> We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>evaluated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the simulation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 in cooperation with Minimal Invasive Education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Centre and with Jane </w:t>
      </w:r>
      <w:proofErr w:type="spellStart"/>
      <w:r w:rsidR="00D07811" w:rsidRPr="00F7541A">
        <w:rPr>
          <w:rFonts w:ascii="NimbusRomNo9L-Medi" w:hAnsi="NimbusRomNo9L-Medi" w:cs="NimbusRomNo9L-Medi"/>
          <w:sz w:val="24"/>
          <w:szCs w:val="24"/>
        </w:rPr>
        <w:t>Petersson</w:t>
      </w:r>
      <w:proofErr w:type="spellEnd"/>
      <w:r w:rsidR="00D07811" w:rsidRPr="00F7541A">
        <w:rPr>
          <w:rFonts w:ascii="NimbusRomNo9L-Medi" w:hAnsi="NimbusRomNo9L-Medi" w:cs="NimbusRomNo9L-Medi"/>
          <w:sz w:val="24"/>
          <w:szCs w:val="24"/>
        </w:rPr>
        <w:t>, First Nurse Assistant and Nurse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specialist in Robot Surgery</w:t>
      </w:r>
      <w:r>
        <w:rPr>
          <w:rFonts w:ascii="NimbusRomNo9L-Medi" w:hAnsi="NimbusRomNo9L-Medi" w:cs="NimbusRomNo9L-Medi"/>
          <w:sz w:val="24"/>
          <w:szCs w:val="24"/>
        </w:rPr>
        <w:t>,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 and Johan Poulsen, head surgeon at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Aalborg University Hospital. The experts were positive about the system’s </w:t>
      </w:r>
      <w:proofErr w:type="gramStart"/>
      <w:r w:rsidR="00D07811" w:rsidRPr="00F7541A">
        <w:rPr>
          <w:rFonts w:ascii="NimbusRomNo9L-Medi" w:hAnsi="NimbusRomNo9L-Medi" w:cs="NimbusRomNo9L-Medi"/>
          <w:sz w:val="24"/>
          <w:szCs w:val="24"/>
        </w:rPr>
        <w:t>future,</w:t>
      </w:r>
      <w:proofErr w:type="gramEnd"/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 however it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was considered too incomprehensive to consider implementation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at this stage. More scenarios and features would be required in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future implementations to allow for near full training sessions to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be performed in VR.</w:t>
      </w:r>
      <w:r>
        <w:rPr>
          <w:rFonts w:ascii="NimbusRomNo9L-Medi" w:hAnsi="NimbusRomNo9L-Medi" w:cs="NimbusRomNo9L-Medi"/>
          <w:sz w:val="24"/>
          <w:szCs w:val="24"/>
        </w:rPr>
        <w:t xml:space="preserve"> This includes a realistic setting, extending from the look of the objects in the scene to the handling of robot arms. Following this, we suggest a usability test and a longitudinal study to ascertain the possibility of implementing such a system at </w:t>
      </w:r>
      <w:r w:rsidR="001D025A">
        <w:rPr>
          <w:rFonts w:ascii="NimbusRomNo9L-Medi" w:hAnsi="NimbusRomNo9L-Medi" w:cs="NimbusRomNo9L-Medi"/>
          <w:sz w:val="24"/>
          <w:szCs w:val="24"/>
        </w:rPr>
        <w:t>certified institutes such as Minimal Invasive Education Centre and the effects of extending robot assisted minimally invasive surgery team training to virtual reality</w:t>
      </w:r>
      <w:bookmarkStart w:id="0" w:name="_GoBack"/>
      <w:bookmarkEnd w:id="0"/>
      <w:r w:rsidR="001D025A">
        <w:rPr>
          <w:rFonts w:ascii="NimbusRomNo9L-Medi" w:hAnsi="NimbusRomNo9L-Medi" w:cs="NimbusRomNo9L-Medi"/>
          <w:sz w:val="24"/>
          <w:szCs w:val="24"/>
        </w:rPr>
        <w:t>.</w:t>
      </w:r>
    </w:p>
    <w:sectPr w:rsidR="00F26DD9" w:rsidRPr="001D025A" w:rsidSect="004D06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C5"/>
    <w:rsid w:val="001D025A"/>
    <w:rsid w:val="004D0675"/>
    <w:rsid w:val="009B33C5"/>
    <w:rsid w:val="00BB35E6"/>
    <w:rsid w:val="00C13506"/>
    <w:rsid w:val="00C90631"/>
    <w:rsid w:val="00D07811"/>
    <w:rsid w:val="00F26DD9"/>
    <w:rsid w:val="00F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F372"/>
  <w15:chartTrackingRefBased/>
  <w15:docId w15:val="{FCFF0CE4-F0C6-43EE-BAF5-98A5CE7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Haagh Christensen</dc:creator>
  <cp:keywords/>
  <dc:description/>
  <cp:lastModifiedBy>Oliver Hjermitslev</cp:lastModifiedBy>
  <cp:revision>3</cp:revision>
  <dcterms:created xsi:type="dcterms:W3CDTF">2017-12-11T09:17:00Z</dcterms:created>
  <dcterms:modified xsi:type="dcterms:W3CDTF">2017-12-11T09:54:00Z</dcterms:modified>
</cp:coreProperties>
</file>