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4165" w:rsidRDefault="009A4165"/>
    <w:p w:rsidR="009A4165" w:rsidRDefault="009A4165"/>
    <w:p w:rsidR="009A4165" w:rsidRDefault="00000000">
      <w:pPr>
        <w:spacing w:after="80"/>
        <w:jc w:val="center"/>
      </w:pPr>
      <w:r>
        <w:rPr>
          <w:b/>
          <w:bCs/>
          <w:color w:val="1F2D5C"/>
          <w:sz w:val="36"/>
          <w:szCs w:val="36"/>
        </w:rPr>
        <w:t>UNIVERSITY OF DAR ES SALAAM</w:t>
      </w:r>
    </w:p>
    <w:p w:rsidR="009A4165" w:rsidRDefault="00000000">
      <w:pPr>
        <w:spacing w:after="60"/>
        <w:jc w:val="center"/>
      </w:pPr>
      <w:r>
        <w:rPr>
          <w:b/>
          <w:bCs/>
          <w:color w:val="1F4E79"/>
        </w:rPr>
        <w:t>COLLEGE OF ENGINEERING AND TECHNOLOGY (CoET)</w:t>
      </w:r>
    </w:p>
    <w:p w:rsidR="009A4165" w:rsidRDefault="00000000">
      <w:pPr>
        <w:spacing w:after="60"/>
        <w:jc w:val="center"/>
      </w:pPr>
      <w:r>
        <w:rPr>
          <w:color w:val="2E75B6"/>
          <w:sz w:val="23"/>
          <w:szCs w:val="23"/>
        </w:rPr>
        <w:t>Department of Structural and Construction Engineering</w:t>
      </w:r>
    </w:p>
    <w:p w:rsidR="009A4165" w:rsidRDefault="009A4165"/>
    <w:p w:rsidR="009A4165" w:rsidRDefault="00000000">
      <w:pPr>
        <w:pBdr>
          <w:top w:val="double" w:sz="6" w:space="0" w:color="1F2D5C"/>
          <w:bottom w:val="double" w:sz="6" w:space="0" w:color="1F2D5C"/>
        </w:pBdr>
        <w:spacing w:before="160" w:after="160"/>
        <w:jc w:val="center"/>
      </w:pPr>
      <w:r>
        <w:rPr>
          <w:b/>
          <w:bCs/>
          <w:color w:val="1F2D5C"/>
          <w:sz w:val="40"/>
          <w:szCs w:val="40"/>
        </w:rPr>
        <w:t>PhD THESIS FRAMEWORK</w:t>
      </w:r>
    </w:p>
    <w:p w:rsidR="009A4165" w:rsidRDefault="009A4165"/>
    <w:p w:rsidR="009A4165" w:rsidRDefault="00000000">
      <w:pPr>
        <w:spacing w:after="120"/>
        <w:jc w:val="center"/>
      </w:pPr>
      <w:r>
        <w:rPr>
          <w:b/>
          <w:bCs/>
          <w:color w:val="1F2D5C"/>
          <w:sz w:val="28"/>
          <w:szCs w:val="28"/>
        </w:rPr>
        <w:t>FRAMEWORK FOR SMART MAINTENANCE MANAGEMENT SYSTEM (SMMS) FOR SUSTAINABILITY OF INFRASTRUCTURE DEVELOPMENT IN TANZANIA</w:t>
      </w:r>
    </w:p>
    <w:p w:rsidR="009A4165" w:rsidRDefault="009A4165"/>
    <w:p w:rsidR="009A4165" w:rsidRDefault="009A4165"/>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9A4165">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50" w:type="dxa"/>
              <w:bottom w:w="100" w:type="dxa"/>
              <w:right w:w="150" w:type="dxa"/>
            </w:tcMar>
          </w:tcPr>
          <w:p w:rsidR="009A4165" w:rsidRDefault="00000000">
            <w:r>
              <w:rPr>
                <w:b/>
                <w:bCs/>
                <w:color w:val="FFFFFF"/>
                <w:sz w:val="22"/>
                <w:szCs w:val="22"/>
              </w:rPr>
              <w:t>Candidate</w:t>
            </w:r>
          </w:p>
        </w:tc>
        <w:tc>
          <w:tcPr>
            <w:tcW w:w="4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9A4165" w:rsidRDefault="00000000">
            <w:r>
              <w:rPr>
                <w:sz w:val="22"/>
                <w:szCs w:val="22"/>
              </w:rPr>
              <w:t>Paul Zablon Holela (2019-07-09982)</w:t>
            </w:r>
          </w:p>
        </w:tc>
      </w:tr>
      <w:tr w:rsidR="009A4165">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50" w:type="dxa"/>
              <w:bottom w:w="100" w:type="dxa"/>
              <w:right w:w="150" w:type="dxa"/>
            </w:tcMar>
          </w:tcPr>
          <w:p w:rsidR="009A4165" w:rsidRDefault="00000000">
            <w:r>
              <w:rPr>
                <w:b/>
                <w:bCs/>
                <w:color w:val="FFFFFF"/>
                <w:sz w:val="22"/>
                <w:szCs w:val="22"/>
              </w:rPr>
              <w:t>Supervisor</w:t>
            </w:r>
          </w:p>
        </w:tc>
        <w:tc>
          <w:tcPr>
            <w:tcW w:w="4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9A4165" w:rsidRDefault="00000000">
            <w:r>
              <w:rPr>
                <w:sz w:val="22"/>
                <w:szCs w:val="22"/>
              </w:rPr>
              <w:t>Prof. John Makunza, CoET, UDSM</w:t>
            </w:r>
          </w:p>
        </w:tc>
      </w:tr>
      <w:tr w:rsidR="009A4165">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50" w:type="dxa"/>
              <w:bottom w:w="100" w:type="dxa"/>
              <w:right w:w="150" w:type="dxa"/>
            </w:tcMar>
          </w:tcPr>
          <w:p w:rsidR="009A4165" w:rsidRDefault="00000000">
            <w:r>
              <w:rPr>
                <w:b/>
                <w:bCs/>
                <w:color w:val="FFFFFF"/>
                <w:sz w:val="22"/>
                <w:szCs w:val="22"/>
              </w:rPr>
              <w:t>Degree</w:t>
            </w:r>
          </w:p>
        </w:tc>
        <w:tc>
          <w:tcPr>
            <w:tcW w:w="4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9A4165" w:rsidRDefault="00000000">
            <w:r>
              <w:rPr>
                <w:sz w:val="22"/>
                <w:szCs w:val="22"/>
              </w:rPr>
              <w:t>PhD in Construction Management</w:t>
            </w:r>
          </w:p>
        </w:tc>
      </w:tr>
      <w:tr w:rsidR="009A4165">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50" w:type="dxa"/>
              <w:bottom w:w="100" w:type="dxa"/>
              <w:right w:w="150" w:type="dxa"/>
            </w:tcMar>
          </w:tcPr>
          <w:p w:rsidR="009A4165" w:rsidRDefault="00000000">
            <w:r>
              <w:rPr>
                <w:b/>
                <w:bCs/>
                <w:color w:val="FFFFFF"/>
                <w:sz w:val="22"/>
                <w:szCs w:val="22"/>
              </w:rPr>
              <w:t>Document Type</w:t>
            </w:r>
          </w:p>
        </w:tc>
        <w:tc>
          <w:tcPr>
            <w:tcW w:w="4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9A4165" w:rsidRDefault="00000000">
            <w:r>
              <w:rPr>
                <w:sz w:val="22"/>
                <w:szCs w:val="22"/>
              </w:rPr>
              <w:t>Thesis Structure Framework &amp; Writing Guide</w:t>
            </w:r>
          </w:p>
        </w:tc>
      </w:tr>
      <w:tr w:rsidR="009A4165">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50" w:type="dxa"/>
              <w:bottom w:w="100" w:type="dxa"/>
              <w:right w:w="150" w:type="dxa"/>
            </w:tcMar>
          </w:tcPr>
          <w:p w:rsidR="009A4165" w:rsidRDefault="00000000">
            <w:r>
              <w:rPr>
                <w:b/>
                <w:bCs/>
                <w:color w:val="FFFFFF"/>
                <w:sz w:val="22"/>
                <w:szCs w:val="22"/>
              </w:rPr>
              <w:t>Version</w:t>
            </w:r>
          </w:p>
        </w:tc>
        <w:tc>
          <w:tcPr>
            <w:tcW w:w="4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rsidR="009A4165" w:rsidRDefault="00000000">
            <w:r>
              <w:rPr>
                <w:sz w:val="22"/>
                <w:szCs w:val="22"/>
              </w:rPr>
              <w:t>Draft v1.0 — May 2024</w:t>
            </w:r>
          </w:p>
        </w:tc>
      </w:tr>
    </w:tbl>
    <w:p w:rsidR="009A4165" w:rsidRDefault="009A4165"/>
    <w:p w:rsidR="009A4165" w:rsidRDefault="009A4165"/>
    <w:p w:rsidR="009A4165" w:rsidRDefault="00000000">
      <w:r>
        <w:br w:type="page"/>
      </w:r>
    </w:p>
    <w:p w:rsidR="009A4165" w:rsidRDefault="00000000">
      <w:pPr>
        <w:spacing w:before="120" w:after="80"/>
        <w:jc w:val="center"/>
      </w:pPr>
      <w:r>
        <w:rPr>
          <w:b/>
          <w:bCs/>
          <w:color w:val="1F2D5C"/>
          <w:sz w:val="28"/>
          <w:szCs w:val="28"/>
        </w:rPr>
        <w:lastRenderedPageBreak/>
        <w:t>HOW TO USE THIS THESIS FRAMEWORK</w:t>
      </w:r>
    </w:p>
    <w:p w:rsidR="009A4165" w:rsidRDefault="009A4165"/>
    <w:p w:rsidR="009A4165" w:rsidRDefault="00000000">
      <w:pPr>
        <w:spacing w:before="80" w:after="80" w:line="360" w:lineRule="auto"/>
        <w:ind w:firstLine="720"/>
        <w:jc w:val="both"/>
      </w:pPr>
      <w:r>
        <w:t>This document is your complete writing blueprint for the PhD thesis. It specifies every chapter, every major section, and every sub-section that the thesis must contain, together with: (a) the purpose and argument each section must advance; (b) which research objective(s) each chapter serves; (c) the methods and data each section draws on; (d) the expected word count range; and (e) the specific output or conclusion the section must deliver. Use it as a master checklist — tick each section as it is drafted, revised, and confirmed by your supervisor.</w:t>
      </w:r>
    </w:p>
    <w:p w:rsidR="009A4165" w:rsidRDefault="00000000">
      <w:pPr>
        <w:spacing w:before="80" w:after="80" w:line="360" w:lineRule="auto"/>
        <w:ind w:firstLine="720"/>
        <w:jc w:val="both"/>
      </w:pPr>
      <w:r>
        <w:t>The thesis is structured across seven (7) chapters and is expected to run between 80,000 and 100,000 words in its final form. The framework is designed around three structural principles: (1) narrative coherence — every chapter must begin by connecting back to the research problem and end by connecting forward to the next chapter; (2) objective traceability — every empirical finding must be traceable to a specific research objective and research question; and (3) framework centrality — all chapters before Chapter 6 build toward the SMMS framework, and all chapters after Chapter 6 evaluate and contextualise it.</w:t>
      </w:r>
    </w:p>
    <w:p w:rsidR="009A4165" w:rsidRDefault="009A4165"/>
    <w:p w:rsidR="009A4165" w:rsidRDefault="00000000">
      <w:pPr>
        <w:pBdr>
          <w:left w:val="thick" w:sz="14" w:space="0" w:color="1F4E79"/>
        </w:pBdr>
        <w:spacing w:before="120" w:after="120" w:line="330" w:lineRule="auto"/>
        <w:ind w:left="540" w:right="540"/>
        <w:jc w:val="both"/>
      </w:pPr>
      <w:r>
        <w:rPr>
          <w:b/>
          <w:bCs/>
          <w:color w:val="1F4E79"/>
          <w:sz w:val="23"/>
          <w:szCs w:val="23"/>
        </w:rPr>
        <w:t xml:space="preserve">KEY CONVENTION: </w:t>
      </w:r>
      <w:r>
        <w:rPr>
          <w:i/>
          <w:iCs/>
          <w:color w:val="333333"/>
          <w:sz w:val="23"/>
          <w:szCs w:val="23"/>
        </w:rPr>
        <w:t>Sections shown with a blue sidebar are methodological or analytical in nature. Sections with a red sidebar highlight research gaps or critical arguments. Sections with a green sidebar indicate expected outputs or deliverables.</w:t>
      </w:r>
    </w:p>
    <w:p w:rsidR="009A4165" w:rsidRDefault="009A4165"/>
    <w:p w:rsidR="009A4165" w:rsidRDefault="00000000">
      <w:r>
        <w:br w:type="page"/>
      </w:r>
    </w:p>
    <w:p w:rsidR="009A4165" w:rsidRDefault="00000000">
      <w:pPr>
        <w:spacing w:before="120" w:after="80"/>
        <w:jc w:val="center"/>
      </w:pPr>
      <w:r>
        <w:rPr>
          <w:b/>
          <w:bCs/>
          <w:color w:val="1F2D5C"/>
          <w:sz w:val="28"/>
          <w:szCs w:val="28"/>
        </w:rPr>
        <w:lastRenderedPageBreak/>
        <w:t>THESIS STRUCTURE AT A GLANCE</w:t>
      </w:r>
    </w:p>
    <w:p w:rsidR="009A4165" w:rsidRDefault="009A41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
        <w:gridCol w:w="2793"/>
        <w:gridCol w:w="2194"/>
        <w:gridCol w:w="3349"/>
      </w:tblGrid>
      <w:tr w:rsidR="009A4165">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20" w:type="dxa"/>
              <w:bottom w:w="100" w:type="dxa"/>
              <w:right w:w="120" w:type="dxa"/>
            </w:tcMar>
            <w:vAlign w:val="center"/>
          </w:tcPr>
          <w:p w:rsidR="009A4165" w:rsidRDefault="00000000">
            <w:pPr>
              <w:jc w:val="center"/>
            </w:pPr>
            <w:r>
              <w:rPr>
                <w:b/>
                <w:bCs/>
                <w:color w:val="FFFFFF"/>
                <w:sz w:val="22"/>
                <w:szCs w:val="22"/>
              </w:rPr>
              <w:t>Chapter</w:t>
            </w:r>
          </w:p>
        </w:tc>
        <w:tc>
          <w:tcPr>
            <w:tcW w:w="28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20" w:type="dxa"/>
              <w:bottom w:w="100" w:type="dxa"/>
              <w:right w:w="120" w:type="dxa"/>
            </w:tcMar>
            <w:vAlign w:val="center"/>
          </w:tcPr>
          <w:p w:rsidR="009A4165" w:rsidRDefault="00000000">
            <w:pPr>
              <w:jc w:val="center"/>
            </w:pPr>
            <w:r>
              <w:rPr>
                <w:b/>
                <w:bCs/>
                <w:color w:val="FFFFFF"/>
                <w:sz w:val="22"/>
                <w:szCs w:val="22"/>
              </w:rPr>
              <w:t>Title</w:t>
            </w:r>
          </w:p>
        </w:tc>
        <w:tc>
          <w:tcPr>
            <w:tcW w:w="22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20" w:type="dxa"/>
              <w:bottom w:w="100" w:type="dxa"/>
              <w:right w:w="120" w:type="dxa"/>
            </w:tcMar>
            <w:vAlign w:val="center"/>
          </w:tcPr>
          <w:p w:rsidR="009A4165" w:rsidRDefault="00000000">
            <w:pPr>
              <w:jc w:val="center"/>
            </w:pPr>
            <w:r>
              <w:rPr>
                <w:b/>
                <w:bCs/>
                <w:color w:val="FFFFFF"/>
                <w:sz w:val="22"/>
                <w:szCs w:val="22"/>
              </w:rPr>
              <w:t>Linked Objective(s)</w:t>
            </w:r>
          </w:p>
        </w:tc>
        <w:tc>
          <w:tcPr>
            <w:tcW w:w="336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20" w:type="dxa"/>
              <w:bottom w:w="100" w:type="dxa"/>
              <w:right w:w="120" w:type="dxa"/>
            </w:tcMar>
            <w:vAlign w:val="center"/>
          </w:tcPr>
          <w:p w:rsidR="009A4165" w:rsidRDefault="00000000">
            <w:pPr>
              <w:jc w:val="center"/>
            </w:pPr>
            <w:r>
              <w:rPr>
                <w:b/>
                <w:bCs/>
                <w:color w:val="FFFFFF"/>
                <w:sz w:val="22"/>
                <w:szCs w:val="22"/>
              </w:rPr>
              <w:t>Key Output</w:t>
            </w:r>
          </w:p>
        </w:tc>
      </w:tr>
      <w:tr w:rsidR="009A4165">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 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Introduction</w:t>
            </w:r>
          </w:p>
        </w:tc>
        <w:tc>
          <w:tcPr>
            <w:tcW w:w="22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All objectives (contextual grounding)</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Problem statement, aims &amp; scope clearly defined</w:t>
            </w:r>
          </w:p>
        </w:tc>
      </w:tr>
      <w:tr w:rsidR="009A4165">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 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Literature Review</w:t>
            </w:r>
          </w:p>
        </w:tc>
        <w:tc>
          <w:tcPr>
            <w:tcW w:w="22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Obj. (a) — boundaries of practice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Identified research gaps; preliminary parameter list; conceptual framework</w:t>
            </w:r>
          </w:p>
        </w:tc>
      </w:tr>
      <w:tr w:rsidR="009A4165">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 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Research Methodology</w:t>
            </w:r>
          </w:p>
        </w:tc>
        <w:tc>
          <w:tcPr>
            <w:tcW w:w="22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All objectives (design justification)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Validated, coherent mixed-methods design with DSR integration</w:t>
            </w:r>
          </w:p>
        </w:tc>
      </w:tr>
      <w:tr w:rsidR="009A4165">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 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Current Maintenance Practice in Tanzania</w:t>
            </w:r>
          </w:p>
        </w:tc>
        <w:tc>
          <w:tcPr>
            <w:tcW w:w="22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Obj. (a) — exploring current practice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Baseline profile of Tanzania's maintenance management system</w:t>
            </w:r>
          </w:p>
        </w:tc>
      </w:tr>
      <w:tr w:rsidR="009A4165">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 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Key Parameters of SMMS and Deep Learning Model</w:t>
            </w:r>
          </w:p>
        </w:tc>
        <w:tc>
          <w:tcPr>
            <w:tcW w:w="22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Obj. (b), (c), (d)</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Validated SMMS parameter set; TISM model; trained CNN model</w:t>
            </w:r>
          </w:p>
        </w:tc>
      </w:tr>
      <w:tr w:rsidR="009A4165">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 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SMMS Framework Development and Validation</w:t>
            </w:r>
          </w:p>
        </w:tc>
        <w:tc>
          <w:tcPr>
            <w:tcW w:w="22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Obj. (e) — framework</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Validated SMMS Framework (primary research output)</w:t>
            </w:r>
          </w:p>
        </w:tc>
      </w:tr>
      <w:tr w:rsidR="009A4165">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 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Discussion, Conclusions and Recommendations</w:t>
            </w:r>
          </w:p>
        </w:tc>
        <w:tc>
          <w:tcPr>
            <w:tcW w:w="22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All objectives (synthesis)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Conclusions, policy recommendations, research contributions, future directions</w:t>
            </w:r>
          </w:p>
        </w:tc>
      </w:tr>
    </w:tbl>
    <w:p w:rsidR="009A4165" w:rsidRDefault="009A4165"/>
    <w:p w:rsidR="009A4165" w:rsidRDefault="00000000">
      <w:pPr>
        <w:jc w:val="center"/>
      </w:pPr>
      <w:r>
        <w:rPr>
          <w:i/>
          <w:iCs/>
          <w:sz w:val="21"/>
          <w:szCs w:val="21"/>
        </w:rPr>
        <w:t>Table 1: Thesis Chapter Overview — Objectives and Outputs Mapping</w:t>
      </w:r>
    </w:p>
    <w:p w:rsidR="009A4165" w:rsidRDefault="009A4165"/>
    <w:p w:rsidR="009A4165" w:rsidRDefault="009A4165"/>
    <w:p w:rsidR="009A4165" w:rsidRDefault="00000000">
      <w:pPr>
        <w:spacing w:before="80" w:after="80"/>
        <w:jc w:val="center"/>
      </w:pPr>
      <w:r>
        <w:rPr>
          <w:b/>
          <w:bCs/>
          <w:color w:val="1F2D5C"/>
        </w:rPr>
        <w:t>ESTIMATED WORD COUNT BY CHAPTER</w:t>
      </w:r>
    </w:p>
    <w:p w:rsidR="009A4165" w:rsidRDefault="009A41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2000"/>
        <w:gridCol w:w="2360"/>
      </w:tblGrid>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20" w:type="dxa"/>
              <w:bottom w:w="100" w:type="dxa"/>
              <w:right w:w="120" w:type="dxa"/>
            </w:tcMar>
            <w:vAlign w:val="center"/>
          </w:tcPr>
          <w:p w:rsidR="009A4165" w:rsidRDefault="00000000">
            <w:pPr>
              <w:jc w:val="center"/>
            </w:pPr>
            <w:r>
              <w:rPr>
                <w:b/>
                <w:bCs/>
                <w:color w:val="FFFFFF"/>
                <w:sz w:val="22"/>
                <w:szCs w:val="22"/>
              </w:rPr>
              <w:t>Chapter</w:t>
            </w:r>
          </w:p>
        </w:tc>
        <w:tc>
          <w:tcPr>
            <w:tcW w:w="36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20" w:type="dxa"/>
              <w:bottom w:w="100" w:type="dxa"/>
              <w:right w:w="120" w:type="dxa"/>
            </w:tcMar>
            <w:vAlign w:val="center"/>
          </w:tcPr>
          <w:p w:rsidR="009A4165" w:rsidRDefault="00000000">
            <w:pPr>
              <w:jc w:val="center"/>
            </w:pPr>
            <w:r>
              <w:rPr>
                <w:b/>
                <w:bCs/>
                <w:color w:val="FFFFFF"/>
                <w:sz w:val="22"/>
                <w:szCs w:val="22"/>
              </w:rPr>
              <w:t>Title</w:t>
            </w:r>
          </w:p>
        </w:tc>
        <w:tc>
          <w:tcPr>
            <w:tcW w:w="200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20" w:type="dxa"/>
              <w:bottom w:w="100" w:type="dxa"/>
              <w:right w:w="120" w:type="dxa"/>
            </w:tcMar>
            <w:vAlign w:val="center"/>
          </w:tcPr>
          <w:p w:rsidR="009A4165" w:rsidRDefault="00000000">
            <w:pPr>
              <w:jc w:val="center"/>
            </w:pPr>
            <w:r>
              <w:rPr>
                <w:b/>
                <w:bCs/>
                <w:color w:val="FFFFFF"/>
                <w:sz w:val="22"/>
                <w:szCs w:val="22"/>
              </w:rPr>
              <w:t>Est. Word Count</w:t>
            </w:r>
          </w:p>
        </w:tc>
        <w:tc>
          <w:tcPr>
            <w:tcW w:w="236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120" w:type="dxa"/>
              <w:bottom w:w="100" w:type="dxa"/>
              <w:right w:w="120" w:type="dxa"/>
            </w:tcMar>
            <w:vAlign w:val="center"/>
          </w:tcPr>
          <w:p w:rsidR="009A4165" w:rsidRDefault="00000000">
            <w:pPr>
              <w:jc w:val="center"/>
            </w:pPr>
            <w:r>
              <w:rPr>
                <w:b/>
                <w:bCs/>
                <w:color w:val="FFFFFF"/>
                <w:sz w:val="22"/>
                <w:szCs w:val="22"/>
              </w:rPr>
              <w:t>% of Thesis</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Prelims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Abstract, ToC, List of Figures/Tables, Acronyms</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1,500 – 2,000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~2%</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Chapter 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Introduction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5,000 – 7,000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~7%</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Chapter 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Literature Review</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18,000 – 22,000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~22%</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Chapter 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Research Methodology</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10,000 – 13,000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~12%</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Chapter 4</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Current Maintenance Practice in Tanzania</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12,000 – 15,000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~14%</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Chapter 5</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SMMS Parameters &amp; Deep Learning Model</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16,000 – 20,000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~19%</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lastRenderedPageBreak/>
              <w:t>Chapter 6</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SMMS Framework Development &amp; Validation</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12,000 – 15,000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~14%</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Chapter 7</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Discussion, Conclusions &amp; Recommendations</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8,000 – 10,000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~10%</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References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Full APA Reference List</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3,000 – 4,000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~4%</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Appendices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Survey instruments, raw data, model code, etc.</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As required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w:t>
            </w:r>
          </w:p>
        </w:tc>
      </w:tr>
      <w:tr w:rsidR="009A4165">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9A4165" w:rsidRDefault="00000000">
            <w:r>
              <w:rPr>
                <w:sz w:val="22"/>
                <w:szCs w:val="22"/>
              </w:rPr>
              <w:t>TOTAL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Complete Thesis</w:t>
            </w:r>
          </w:p>
        </w:tc>
        <w:tc>
          <w:tcPr>
            <w:tcW w:w="2000" w:type="dxa"/>
            <w:tcBorders>
              <w:top w:val="single" w:sz="1" w:space="0" w:color="AAAAAA"/>
              <w:left w:val="single" w:sz="1" w:space="0" w:color="AAAAAA"/>
              <w:bottom w:val="single" w:sz="1" w:space="0" w:color="AAAAAA"/>
              <w:right w:val="single" w:sz="1" w:space="0" w:color="AAAAAA"/>
            </w:tcBorders>
            <w:shd w:val="clear" w:color="auto" w:fill="EFF7FF"/>
            <w:tcMar>
              <w:top w:w="80" w:type="dxa"/>
              <w:left w:w="120" w:type="dxa"/>
              <w:bottom w:w="80" w:type="dxa"/>
              <w:right w:w="120" w:type="dxa"/>
            </w:tcMar>
          </w:tcPr>
          <w:p w:rsidR="009A4165" w:rsidRDefault="00000000">
            <w:r>
              <w:rPr>
                <w:sz w:val="22"/>
                <w:szCs w:val="22"/>
              </w:rPr>
              <w:t>85,500 – 108,000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9A4165" w:rsidRDefault="00000000">
            <w:r>
              <w:rPr>
                <w:sz w:val="22"/>
                <w:szCs w:val="22"/>
              </w:rPr>
              <w:t>100%</w:t>
            </w:r>
          </w:p>
        </w:tc>
      </w:tr>
    </w:tbl>
    <w:p w:rsidR="009A4165" w:rsidRDefault="009A4165"/>
    <w:p w:rsidR="009A4165" w:rsidRDefault="00000000">
      <w:pPr>
        <w:jc w:val="center"/>
      </w:pPr>
      <w:r>
        <w:rPr>
          <w:i/>
          <w:iCs/>
          <w:sz w:val="21"/>
          <w:szCs w:val="21"/>
        </w:rPr>
        <w:t>Table 2: Estimated Word Count Distribution by Chapter</w:t>
      </w:r>
    </w:p>
    <w:p w:rsidR="009A4165" w:rsidRDefault="009A4165"/>
    <w:p w:rsidR="009A41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200" w:type="dxa"/>
              <w:bottom w:w="100" w:type="dxa"/>
              <w:right w:w="200" w:type="dxa"/>
            </w:tcMar>
          </w:tcPr>
          <w:p w:rsidR="009A4165" w:rsidRDefault="00000000">
            <w:r>
              <w:rPr>
                <w:b/>
                <w:bCs/>
                <w:color w:val="FFFFFF"/>
              </w:rPr>
              <w:lastRenderedPageBreak/>
              <w:t>PRELIMINARY PAGES (Before Chapter 1)</w:t>
            </w:r>
          </w:p>
        </w:tc>
      </w:tr>
    </w:tbl>
    <w:p w:rsidR="009A4165" w:rsidRDefault="009A4165"/>
    <w:p w:rsidR="009A4165" w:rsidRDefault="00000000">
      <w:pPr>
        <w:spacing w:before="80" w:after="80" w:line="360" w:lineRule="auto"/>
        <w:ind w:firstLine="720"/>
        <w:jc w:val="both"/>
      </w:pPr>
      <w:r>
        <w:t>The following preliminary pages appear before the main text and are numbered in lowercase Roman numerals (i, ii, iii ...). They are written last, after all thesis chapters are complete.</w:t>
      </w:r>
    </w:p>
    <w:p w:rsidR="009A4165" w:rsidRDefault="009A4165"/>
    <w:p w:rsidR="009A4165" w:rsidRDefault="00000000">
      <w:pPr>
        <w:pStyle w:val="Heading2"/>
      </w:pPr>
      <w:r>
        <w:t>P.1  Title Page</w:t>
      </w:r>
    </w:p>
    <w:p w:rsidR="009A4165" w:rsidRDefault="00000000">
      <w:pPr>
        <w:spacing w:before="80" w:after="80" w:line="360" w:lineRule="auto"/>
        <w:ind w:firstLine="720"/>
        <w:jc w:val="both"/>
      </w:pPr>
      <w:r>
        <w:t>University name, College, Department; full thesis title; candidate name and registration number; supervisor name; degree sought; month and year of submission. Formatted according to UDSM thesis presentation guidelines.</w:t>
      </w:r>
    </w:p>
    <w:p w:rsidR="009A4165" w:rsidRDefault="00000000">
      <w:pPr>
        <w:pStyle w:val="Heading2"/>
      </w:pPr>
      <w:r>
        <w:t>P.2  Declaration</w:t>
      </w:r>
    </w:p>
    <w:p w:rsidR="009A4165" w:rsidRDefault="00000000">
      <w:pPr>
        <w:spacing w:before="80" w:after="80" w:line="360" w:lineRule="auto"/>
        <w:ind w:firstLine="720"/>
        <w:jc w:val="both"/>
      </w:pPr>
      <w:r>
        <w:t>A signed statement by the candidate declaring the work is original, has not been submitted elsewhere, and acknowledging all sources used. A countersignature line for the supervisor is included.</w:t>
      </w:r>
    </w:p>
    <w:p w:rsidR="009A4165" w:rsidRDefault="00000000">
      <w:pPr>
        <w:pStyle w:val="Heading2"/>
      </w:pPr>
      <w:r>
        <w:t>P.3  Certificate of Approval</w:t>
      </w:r>
    </w:p>
    <w:p w:rsidR="009A4165" w:rsidRDefault="00000000">
      <w:pPr>
        <w:spacing w:before="80" w:after="80" w:line="360" w:lineRule="auto"/>
        <w:ind w:firstLine="720"/>
        <w:jc w:val="both"/>
      </w:pPr>
      <w:r>
        <w:t>Signed by the supervisor(s) certifying that the thesis is submitted with their approval. Format as specified by UDSM CoET.</w:t>
      </w:r>
    </w:p>
    <w:p w:rsidR="009A4165" w:rsidRDefault="00000000">
      <w:pPr>
        <w:pStyle w:val="Heading2"/>
      </w:pPr>
      <w:r>
        <w:t>P.4  Dedication</w:t>
      </w:r>
    </w:p>
    <w:p w:rsidR="009A4165" w:rsidRDefault="00000000">
      <w:pPr>
        <w:spacing w:before="80" w:after="80" w:line="360" w:lineRule="auto"/>
        <w:ind w:firstLine="720"/>
        <w:jc w:val="both"/>
      </w:pPr>
      <w:r>
        <w:t>Optional. A brief personal dedication (one paragraph maximum).</w:t>
      </w:r>
    </w:p>
    <w:p w:rsidR="009A4165" w:rsidRDefault="00000000">
      <w:pPr>
        <w:pStyle w:val="Heading2"/>
      </w:pPr>
      <w:r>
        <w:t>P.5  Acknowledgements</w:t>
      </w:r>
    </w:p>
    <w:p w:rsidR="009A4165" w:rsidRDefault="00000000">
      <w:pPr>
        <w:spacing w:before="80" w:after="80" w:line="360" w:lineRule="auto"/>
        <w:ind w:firstLine="720"/>
        <w:jc w:val="both"/>
      </w:pPr>
      <w:r>
        <w:t>Thank your supervisor, committee members, funding sources (UDSM Scholarship), research participants, colleagues, and family. Keep to one page. Be specific about intellectual contributions.</w:t>
      </w:r>
    </w:p>
    <w:p w:rsidR="009A4165" w:rsidRDefault="00000000">
      <w:pPr>
        <w:pStyle w:val="Heading2"/>
      </w:pPr>
      <w:r>
        <w:t>P.6  Abstract</w:t>
      </w:r>
    </w:p>
    <w:p w:rsidR="009A4165" w:rsidRDefault="00000000">
      <w:pPr>
        <w:spacing w:before="80" w:after="80" w:line="360" w:lineRule="auto"/>
        <w:ind w:firstLine="720"/>
        <w:jc w:val="both"/>
      </w:pPr>
      <w:r>
        <w:t xml:space="preserve">A structured summary of the entire thesis in 350–500 words. Must cover: the research problem; the gap in literature; research objectives; methodology; key findings; the SMMS framework; and the main conclusion. Write in past tense. Include 6–10 keywords below the </w:t>
      </w:r>
      <w:r>
        <w:lastRenderedPageBreak/>
        <w:t>abstract. This is the most-read section of any thesis — invest significant effort in its clarity and precision.</w:t>
      </w:r>
    </w:p>
    <w:p w:rsidR="009A4165" w:rsidRDefault="00000000">
      <w:pPr>
        <w:pStyle w:val="Heading2"/>
      </w:pPr>
      <w:r>
        <w:t>P.7  Table of Contents</w:t>
      </w:r>
    </w:p>
    <w:p w:rsidR="009A4165" w:rsidRDefault="00000000">
      <w:pPr>
        <w:spacing w:before="80" w:after="80" w:line="360" w:lineRule="auto"/>
        <w:ind w:firstLine="720"/>
        <w:jc w:val="both"/>
      </w:pPr>
      <w:r>
        <w:t>Auto-generated in Word. All headings to Level 3 (###) must appear. Page numbers must be accurate. Generate last.</w:t>
      </w:r>
    </w:p>
    <w:p w:rsidR="009A4165" w:rsidRDefault="00000000">
      <w:pPr>
        <w:pStyle w:val="Heading2"/>
      </w:pPr>
      <w:r>
        <w:t>P.8  List of Figures</w:t>
      </w:r>
    </w:p>
    <w:p w:rsidR="009A4165" w:rsidRDefault="00000000">
      <w:pPr>
        <w:spacing w:before="80" w:after="80" w:line="360" w:lineRule="auto"/>
        <w:ind w:firstLine="720"/>
        <w:jc w:val="both"/>
      </w:pPr>
      <w:r>
        <w:t>All figures numbered sequentially by chapter (e.g. Figure 4.1, Figure 4.2). Include figure title and page number.</w:t>
      </w:r>
    </w:p>
    <w:p w:rsidR="009A4165" w:rsidRDefault="00000000">
      <w:pPr>
        <w:pStyle w:val="Heading2"/>
      </w:pPr>
      <w:r>
        <w:t>P.9  List of Tables</w:t>
      </w:r>
    </w:p>
    <w:p w:rsidR="009A4165" w:rsidRDefault="00000000">
      <w:pPr>
        <w:spacing w:before="80" w:after="80" w:line="360" w:lineRule="auto"/>
        <w:ind w:firstLine="720"/>
        <w:jc w:val="both"/>
      </w:pPr>
      <w:r>
        <w:t>All tables numbered sequentially by chapter (e.g. Table 3.1, Table 3.2). Include table title and page number.</w:t>
      </w:r>
    </w:p>
    <w:p w:rsidR="009A4165" w:rsidRDefault="00000000">
      <w:pPr>
        <w:pStyle w:val="Heading2"/>
      </w:pPr>
      <w:r>
        <w:t>P.10  List of Abbreviations and Acronyms</w:t>
      </w:r>
    </w:p>
    <w:p w:rsidR="009A4165" w:rsidRDefault="00000000">
      <w:pPr>
        <w:spacing w:before="80" w:after="80" w:line="360" w:lineRule="auto"/>
        <w:ind w:firstLine="720"/>
        <w:jc w:val="both"/>
      </w:pPr>
      <w:r>
        <w:t>Alphabetical list. Every acronym used in the thesis must appear here — SMMS, IoT, AI, ML, DL, BIM, GIS, DSR, ISM, TISM, CMMS, TANROADS, TANESCO, TRC, TCRA, CNN, RII, etc.</w:t>
      </w:r>
    </w:p>
    <w:p w:rsidR="009A4165" w:rsidRDefault="009A4165"/>
    <w:p w:rsidR="009A4165" w:rsidRDefault="00000000">
      <w:r>
        <w:br w:type="page"/>
      </w:r>
    </w:p>
    <w:p w:rsidR="009A4165" w:rsidRDefault="00000000">
      <w:pPr>
        <w:pStyle w:val="Heading1"/>
      </w:pPr>
      <w:r>
        <w:lastRenderedPageBreak/>
        <w:t>CHAPTER 1: INTRODUCTION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200" w:type="dxa"/>
              <w:bottom w:w="100" w:type="dxa"/>
              <w:right w:w="200" w:type="dxa"/>
            </w:tcMar>
          </w:tcPr>
          <w:p w:rsidR="009A4165" w:rsidRDefault="00000000">
            <w:r>
              <w:rPr>
                <w:b/>
                <w:bCs/>
                <w:color w:val="FFFFFF"/>
              </w:rPr>
              <w:t>Linked to: All Research Objectives (Contextual Grounding)  |  Est. 5,000–7,000 words</w:t>
            </w:r>
          </w:p>
        </w:tc>
      </w:tr>
    </w:tbl>
    <w:p w:rsidR="009A4165" w:rsidRDefault="009A4165"/>
    <w:p w:rsidR="009A4165" w:rsidRDefault="00000000">
      <w:pPr>
        <w:spacing w:before="80" w:after="80" w:line="360" w:lineRule="auto"/>
        <w:ind w:firstLine="720"/>
        <w:jc w:val="both"/>
      </w:pPr>
      <w:r>
        <w:t>Chapter 1 serves as the intellectual foundation of the entire thesis. It does four things: introduces the reader to the research territory; establishes why Tanzania's infrastructure maintenance situation constitutes a genuine and urgent problem; states precisely what the research seeks to achieve; and maps the structure of the thesis. Every claim made in Chapter 1 must be supportable — this is not a literature review, but every fact about Tanzania's infrastructure challenges must be referenced. The chapter should be written with confidence and conviction; the reader must finish it believing both that the problem is real and that this research is the right response.</w:t>
      </w:r>
    </w:p>
    <w:p w:rsidR="009A4165" w:rsidRDefault="009A4165"/>
    <w:p w:rsidR="009A4165" w:rsidRDefault="00000000">
      <w:pPr>
        <w:pStyle w:val="Heading2"/>
      </w:pPr>
      <w:r>
        <w:t>1.1  Background to the Study</w:t>
      </w:r>
    </w:p>
    <w:p w:rsidR="009A4165" w:rsidRDefault="00000000">
      <w:pPr>
        <w:pBdr>
          <w:left w:val="thick" w:sz="14" w:space="0" w:color="1F4E79"/>
        </w:pBdr>
        <w:spacing w:before="120" w:after="120" w:line="330" w:lineRule="auto"/>
        <w:ind w:left="540" w:right="540"/>
        <w:jc w:val="both"/>
      </w:pPr>
      <w:r>
        <w:rPr>
          <w:b/>
          <w:bCs/>
          <w:color w:val="1F4E79"/>
          <w:sz w:val="23"/>
          <w:szCs w:val="23"/>
        </w:rPr>
        <w:t xml:space="preserve">Purpose: </w:t>
      </w:r>
      <w:r>
        <w:rPr>
          <w:i/>
          <w:iCs/>
          <w:color w:val="333333"/>
          <w:sz w:val="23"/>
          <w:szCs w:val="23"/>
        </w:rPr>
        <w:t>Establish the national infrastructure investment context that makes this research necessary. Move from the macro (national development plans) to the micro (maintenance management failures).</w:t>
      </w:r>
    </w:p>
    <w:p w:rsidR="009A4165" w:rsidRDefault="00000000">
      <w:pPr>
        <w:spacing w:before="80" w:after="80" w:line="360" w:lineRule="auto"/>
        <w:ind w:firstLine="720"/>
        <w:jc w:val="both"/>
      </w:pPr>
      <w:r>
        <w:t>Begin with Tanzania's infrastructure development trajectory: FYDP I and II, BRN initiative, specific major projects (SGR, JNHPP, TANESCO grid, Dar port). Quantify the investment scale (USD billions). Establish that these are long-term service obligations, not just construction projects. Transition to the maintenance question: what happens to these assets after completion? Introduce the contrast between the scale of investment and the state of maintenance management.</w:t>
      </w:r>
    </w:p>
    <w:p w:rsidR="009A4165" w:rsidRDefault="00000000">
      <w:pPr>
        <w:pStyle w:val="ListParagraph"/>
        <w:numPr>
          <w:ilvl w:val="0"/>
          <w:numId w:val="2"/>
        </w:numPr>
        <w:spacing w:before="60" w:after="60"/>
      </w:pPr>
      <w:r>
        <w:t>Cover: national development context, infrastructure sub-sectors (roads, energy, railway, buildings), investment scale, relevance to national goals.</w:t>
      </w:r>
    </w:p>
    <w:p w:rsidR="009A4165" w:rsidRDefault="00000000">
      <w:pPr>
        <w:pStyle w:val="ListParagraph"/>
        <w:numPr>
          <w:ilvl w:val="0"/>
          <w:numId w:val="2"/>
        </w:numPr>
        <w:spacing w:before="60" w:after="60"/>
      </w:pPr>
      <w:r>
        <w:t>Do NOT: turn this into a literature review. Keep citations to key national policy documents, World Bank/AfDB reports, and one or two academic references on infrastructure sustainability.</w:t>
      </w:r>
    </w:p>
    <w:p w:rsidR="009A4165" w:rsidRDefault="00000000">
      <w:pPr>
        <w:pStyle w:val="ListParagraph"/>
        <w:numPr>
          <w:ilvl w:val="0"/>
          <w:numId w:val="2"/>
        </w:numPr>
        <w:spacing w:before="60" w:after="60"/>
      </w:pPr>
      <w:r>
        <w:t>End the section by signalling the 'maintenance gap' — the transition to the problem statement.</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crisp, evidence-based account of why Tanzania's infrastructure portfolio makes maintenance management a national priority — approximately 600–800 words.</w:t>
      </w:r>
    </w:p>
    <w:p w:rsidR="009A4165" w:rsidRDefault="00000000">
      <w:pPr>
        <w:pStyle w:val="Heading2"/>
      </w:pPr>
      <w:r>
        <w:lastRenderedPageBreak/>
        <w:t>1.2  Statement of the Problem</w:t>
      </w:r>
    </w:p>
    <w:p w:rsidR="009A4165" w:rsidRDefault="00000000">
      <w:pPr>
        <w:pBdr>
          <w:left w:val="thick" w:sz="14" w:space="0" w:color="1F4E79"/>
        </w:pBdr>
        <w:spacing w:before="120" w:after="120" w:line="330" w:lineRule="auto"/>
        <w:ind w:left="540" w:right="540"/>
        <w:jc w:val="both"/>
      </w:pPr>
      <w:r>
        <w:rPr>
          <w:b/>
          <w:bCs/>
          <w:color w:val="1F4E79"/>
          <w:sz w:val="23"/>
          <w:szCs w:val="23"/>
        </w:rPr>
        <w:t xml:space="preserve">Purpose: </w:t>
      </w:r>
      <w:r>
        <w:rPr>
          <w:i/>
          <w:iCs/>
          <w:color w:val="333333"/>
          <w:sz w:val="23"/>
          <w:szCs w:val="23"/>
        </w:rPr>
        <w:t>Define the research problem with precision across three interlocking dimensions: data, decision-making, and framework. Each dimension must be named and explained.</w:t>
      </w:r>
    </w:p>
    <w:p w:rsidR="009A4165" w:rsidRDefault="00000000">
      <w:pPr>
        <w:spacing w:before="80" w:after="80" w:line="360" w:lineRule="auto"/>
        <w:ind w:firstLine="720"/>
        <w:jc w:val="both"/>
      </w:pPr>
      <w:r>
        <w:t>This section is the argumentative core of Chapter 1. Articulate the three-dimensional problem: (1) the data problem — manual, episodic, subjective condition monitoring that produces latency, inaccuracy, and incompleteness; (2) the decision-making problem — absence of AI-driven analytics means maintenance decisions are reactive, intuitive, and unoptimised; (3) the framework problem — no validated, contextually appropriate framework integrating the full data-to-decision pipeline exists for Tanzania or Sub-Saharan Africa.</w:t>
      </w:r>
    </w:p>
    <w:p w:rsidR="009A4165" w:rsidRDefault="00000000">
      <w:pPr>
        <w:pStyle w:val="ListParagraph"/>
        <w:numPr>
          <w:ilvl w:val="0"/>
          <w:numId w:val="2"/>
        </w:numPr>
        <w:spacing w:before="60" w:after="60"/>
      </w:pPr>
      <w:r>
        <w:t>State explicitly: 'The central problem addressed by this research is...'</w:t>
      </w:r>
    </w:p>
    <w:p w:rsidR="009A4165" w:rsidRDefault="00000000">
      <w:pPr>
        <w:pStyle w:val="ListParagraph"/>
        <w:numPr>
          <w:ilvl w:val="0"/>
          <w:numId w:val="2"/>
        </w:numPr>
        <w:spacing w:before="60" w:after="60"/>
      </w:pPr>
      <w:r>
        <w:t>Connect each dimension to evidence: cite TANROADS's CMMS limitations, documented infrastructure deterioration statistics, absence of SMMS frameworks in African literature.</w:t>
      </w:r>
    </w:p>
    <w:p w:rsidR="009A4165" w:rsidRDefault="00000000">
      <w:pPr>
        <w:pStyle w:val="ListParagraph"/>
        <w:numPr>
          <w:ilvl w:val="0"/>
          <w:numId w:val="2"/>
        </w:numPr>
        <w:spacing w:before="60" w:after="60"/>
      </w:pPr>
      <w:r>
        <w:t>Show that the three dimensions are interconnected — solving only one does not solve the problem.</w:t>
      </w:r>
    </w:p>
    <w:p w:rsidR="009A4165" w:rsidRDefault="00000000">
      <w:pPr>
        <w:pStyle w:val="ListParagraph"/>
        <w:numPr>
          <w:ilvl w:val="0"/>
          <w:numId w:val="2"/>
        </w:numPr>
        <w:spacing w:before="60" w:after="60"/>
      </w:pPr>
      <w:r>
        <w:t>End with the 'so what' — consequences for sustainability, cost, and development outcomes if the problem is not addressed.</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precisely structured, three-dimensional problem statement that creates logical necessity for the research — approximately 700–900 words.</w:t>
      </w:r>
    </w:p>
    <w:p w:rsidR="009A4165" w:rsidRDefault="00000000">
      <w:pPr>
        <w:pStyle w:val="Heading2"/>
      </w:pPr>
      <w:r>
        <w:t>1.3  Research Aim and Objectives</w:t>
      </w:r>
    </w:p>
    <w:p w:rsidR="009A4165" w:rsidRDefault="00000000">
      <w:pPr>
        <w:pBdr>
          <w:left w:val="thick" w:sz="14" w:space="0" w:color="1F4E79"/>
        </w:pBdr>
        <w:spacing w:before="120" w:after="120" w:line="330" w:lineRule="auto"/>
        <w:ind w:left="540" w:right="540"/>
        <w:jc w:val="both"/>
      </w:pPr>
      <w:r>
        <w:rPr>
          <w:b/>
          <w:bCs/>
          <w:color w:val="1F4E79"/>
          <w:sz w:val="23"/>
          <w:szCs w:val="23"/>
        </w:rPr>
        <w:t xml:space="preserve">Purpose: </w:t>
      </w:r>
      <w:r>
        <w:rPr>
          <w:i/>
          <w:iCs/>
          <w:color w:val="333333"/>
          <w:sz w:val="23"/>
          <w:szCs w:val="23"/>
        </w:rPr>
        <w:t>State the research aim and five specific objectives clearly and concisely. These are the contract between the researcher and the examiner.</w:t>
      </w:r>
    </w:p>
    <w:p w:rsidR="009A4165" w:rsidRDefault="00000000">
      <w:pPr>
        <w:spacing w:before="80" w:after="80" w:line="360" w:lineRule="auto"/>
        <w:ind w:firstLine="720"/>
        <w:jc w:val="both"/>
      </w:pPr>
      <w:r>
        <w:t>State the overarching aim first. Then present the five specific objectives in alphabetical labelling (a–e), ensuring each objective is: active (starts with a verb — explore, establish, develop, identify, validate); specific; measurable; and directly traceable to a dimension of the research problem. The objectives must collectively and completely address the problem. Present the objectives as a numbered/lettered list, not embedded in prose.</w:t>
      </w:r>
    </w:p>
    <w:p w:rsidR="009A4165" w:rsidRDefault="00000000">
      <w:pPr>
        <w:pStyle w:val="ListParagraph"/>
        <w:numPr>
          <w:ilvl w:val="0"/>
          <w:numId w:val="2"/>
        </w:numPr>
        <w:spacing w:before="60" w:after="60"/>
      </w:pPr>
      <w:r>
        <w:t>Objective (a): Explore and document current practice — addresses the data and institutional dimension.</w:t>
      </w:r>
    </w:p>
    <w:p w:rsidR="009A4165" w:rsidRDefault="00000000">
      <w:pPr>
        <w:pStyle w:val="ListParagraph"/>
        <w:numPr>
          <w:ilvl w:val="0"/>
          <w:numId w:val="2"/>
        </w:numPr>
        <w:spacing w:before="60" w:after="60"/>
      </w:pPr>
      <w:r>
        <w:t>Objective (b): Establish key SMMS parameters — addresses the framework dimension.</w:t>
      </w:r>
    </w:p>
    <w:p w:rsidR="009A4165" w:rsidRDefault="00000000">
      <w:pPr>
        <w:pStyle w:val="ListParagraph"/>
        <w:numPr>
          <w:ilvl w:val="0"/>
          <w:numId w:val="2"/>
        </w:numPr>
        <w:spacing w:before="60" w:after="60"/>
      </w:pPr>
      <w:r>
        <w:t>Objective (c): Identify IoT sensors and develop CNN model — addresses the data dimension technically.</w:t>
      </w:r>
    </w:p>
    <w:p w:rsidR="009A4165" w:rsidRDefault="00000000">
      <w:pPr>
        <w:pStyle w:val="ListParagraph"/>
        <w:numPr>
          <w:ilvl w:val="0"/>
          <w:numId w:val="2"/>
        </w:numPr>
        <w:spacing w:before="60" w:after="60"/>
      </w:pPr>
      <w:r>
        <w:lastRenderedPageBreak/>
        <w:t>Objective (d): Establish intelligent decision-making parameters — addresses the decision-making dimension.</w:t>
      </w:r>
    </w:p>
    <w:p w:rsidR="009A4165" w:rsidRDefault="00000000">
      <w:pPr>
        <w:pStyle w:val="ListParagraph"/>
        <w:numPr>
          <w:ilvl w:val="0"/>
          <w:numId w:val="2"/>
        </w:numPr>
        <w:spacing w:before="60" w:after="60"/>
      </w:pPr>
      <w:r>
        <w:t>Objective (e): Develop and validate the SMMS framework — the integrating output objective.</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clear, unambiguous statement of aim and five objectives, each linked to a problem dimension — approximately 300–400 words.</w:t>
      </w:r>
    </w:p>
    <w:p w:rsidR="009A4165" w:rsidRDefault="00000000">
      <w:pPr>
        <w:pStyle w:val="Heading2"/>
      </w:pPr>
      <w:r>
        <w:t>1.4  Research Questions and Hypotheses</w:t>
      </w:r>
    </w:p>
    <w:p w:rsidR="009A4165" w:rsidRDefault="00000000">
      <w:pPr>
        <w:spacing w:before="80" w:after="80" w:line="360" w:lineRule="auto"/>
        <w:ind w:firstLine="720"/>
        <w:jc w:val="both"/>
      </w:pPr>
      <w:r>
        <w:t>Present the five research questions, each corresponding to a specific objective. Then present the three research hypotheses (H1, H2, H3). For each hypothesis, state the null form as well, to show that the research design is capable of falsification. This establishes scientific rigour.</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Five research questions and three testable hypotheses with null counterparts — approximately 300–400 words.</w:t>
      </w:r>
    </w:p>
    <w:p w:rsidR="009A4165" w:rsidRDefault="00000000">
      <w:pPr>
        <w:pStyle w:val="Heading2"/>
      </w:pPr>
      <w:r>
        <w:t>1.5  Significance of the Study</w:t>
      </w:r>
    </w:p>
    <w:p w:rsidR="009A4165" w:rsidRDefault="00000000">
      <w:pPr>
        <w:pBdr>
          <w:left w:val="thick" w:sz="14" w:space="0" w:color="1F4E79"/>
        </w:pBdr>
        <w:spacing w:before="120" w:after="120" w:line="330" w:lineRule="auto"/>
        <w:ind w:left="540" w:right="540"/>
        <w:jc w:val="both"/>
      </w:pPr>
      <w:r>
        <w:rPr>
          <w:b/>
          <w:bCs/>
          <w:color w:val="1F4E79"/>
          <w:sz w:val="23"/>
          <w:szCs w:val="23"/>
        </w:rPr>
        <w:t xml:space="preserve">Purpose: </w:t>
      </w:r>
      <w:r>
        <w:rPr>
          <w:i/>
          <w:iCs/>
          <w:color w:val="333333"/>
          <w:sz w:val="23"/>
          <w:szCs w:val="23"/>
        </w:rPr>
        <w:t>Make the case for why this research matters — at national, institutional, knowledge, technological, and policy levels. Be concise but compelling.</w:t>
      </w:r>
    </w:p>
    <w:p w:rsidR="009A4165" w:rsidRDefault="00000000">
      <w:pPr>
        <w:spacing w:before="80" w:after="80" w:line="360" w:lineRule="auto"/>
        <w:ind w:firstLine="720"/>
        <w:jc w:val="both"/>
      </w:pPr>
      <w:r>
        <w:t>Organise significance at five levels: (1) National development — asset value preservation, economic consequences of maintenance failure; (2) Institutional — upgrade pathway for TANROADS, TANESCO, TRC; (3) Knowledge — first validated SMMS framework for Sub-Saharan Africa, addressing five literature gaps; (4) Technological — open-source CNN model for concrete infrastructure in tropical conditions; (5) Policy — intellectual foundation for a national 4IR-in-maintenance policy framework.</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focused, multi-level significance statement — approximately 400–600 words.</w:t>
      </w:r>
    </w:p>
    <w:p w:rsidR="009A4165" w:rsidRDefault="00000000">
      <w:pPr>
        <w:pStyle w:val="Heading2"/>
      </w:pPr>
      <w:r>
        <w:t>1.6  Scope and Delimitations of the Study</w:t>
      </w:r>
    </w:p>
    <w:p w:rsidR="009A4165" w:rsidRDefault="00000000">
      <w:pPr>
        <w:spacing w:before="80" w:after="80" w:line="360" w:lineRule="auto"/>
        <w:ind w:firstLine="720"/>
        <w:jc w:val="both"/>
      </w:pPr>
      <w:r>
        <w:t>State clearly what the research includes and excludes, and why. Cover: geographic scope (Tanzania; primary fieldwork in DSM, Dodoma, Arusha, Mwanza); infrastructure type (physical built infrastructure — roads, bridges, buildings, civil structures; not operational systems); maintenance modality (predictive maintenance only, not corrective or preventive); structural material (deep learning model scoped to concrete structures); institutional focus (public infrastructure agencies and their stakeholders).</w:t>
      </w:r>
    </w:p>
    <w:p w:rsidR="009A4165" w:rsidRDefault="00000000">
      <w:pPr>
        <w:spacing w:before="80" w:after="80" w:line="360" w:lineRule="auto"/>
        <w:ind w:firstLine="720"/>
        <w:jc w:val="both"/>
      </w:pPr>
      <w:r>
        <w:lastRenderedPageBreak/>
        <w:t>Distinguish between delimitations (deliberate scope choices) and limitations (unavoidable constraints). Limitations belong in Section 1.7, not here.</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precise scope statement that protects the research from overreach without making it trivially narrow — approximately 300–400 words.</w:t>
      </w:r>
    </w:p>
    <w:p w:rsidR="009A4165" w:rsidRDefault="00000000">
      <w:pPr>
        <w:pStyle w:val="Heading2"/>
      </w:pPr>
      <w:r>
        <w:t>1.7  Limitations of the Study</w:t>
      </w:r>
    </w:p>
    <w:p w:rsidR="009A4165" w:rsidRDefault="00000000">
      <w:pPr>
        <w:spacing w:before="80" w:after="80" w:line="360" w:lineRule="auto"/>
        <w:ind w:firstLine="720"/>
        <w:jc w:val="both"/>
      </w:pPr>
      <w:r>
        <w:t>Acknowledge anticipated limitations honestly: data access constraints in public agencies; IoT network limitations in some regions; the newness of the field meaning limited directly comparable prior studies; model training data availability; generalisation limits of a single-country study. For each limitation, state the mitigation strategy employed.</w:t>
      </w:r>
    </w:p>
    <w:p w:rsidR="009A4165" w:rsidRDefault="00000000">
      <w:pPr>
        <w:pStyle w:val="Heading2"/>
      </w:pPr>
      <w:r>
        <w:t>1.8  Organisation of the Thesis</w:t>
      </w:r>
    </w:p>
    <w:p w:rsidR="009A4165" w:rsidRDefault="00000000">
      <w:pPr>
        <w:spacing w:before="80" w:after="80" w:line="360" w:lineRule="auto"/>
        <w:ind w:firstLine="720"/>
        <w:jc w:val="both"/>
      </w:pPr>
      <w:r>
        <w:t>Provide a chapter-by-chapter overview (one paragraph per chapter, 3–5 sentences each) explaining what each chapter covers and how it connects to the one before and after it. This gives the reader a navigational map of the whole thesis.</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concise roadmap paragraph for each of the seven chapters — approximately 400–500 words.</w:t>
      </w:r>
    </w:p>
    <w:p w:rsidR="009A4165" w:rsidRDefault="009A4165"/>
    <w:p w:rsidR="009A4165" w:rsidRDefault="00000000">
      <w:r>
        <w:br w:type="page"/>
      </w:r>
    </w:p>
    <w:p w:rsidR="009A4165" w:rsidRDefault="00000000">
      <w:pPr>
        <w:pStyle w:val="Heading1"/>
      </w:pPr>
      <w:r>
        <w:lastRenderedPageBreak/>
        <w:t>CHAPTER 2: LITERATURE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200" w:type="dxa"/>
              <w:bottom w:w="100" w:type="dxa"/>
              <w:right w:w="200" w:type="dxa"/>
            </w:tcMar>
          </w:tcPr>
          <w:p w:rsidR="009A4165" w:rsidRDefault="00000000">
            <w:r>
              <w:rPr>
                <w:b/>
                <w:bCs/>
                <w:color w:val="FFFFFF"/>
              </w:rPr>
              <w:t>Linked to: Objective (a) — boundaries of practice | All objectives (theoretical grounding)  |  Est. 18,000–22,000 words</w:t>
            </w:r>
          </w:p>
        </w:tc>
      </w:tr>
    </w:tbl>
    <w:p w:rsidR="009A4165" w:rsidRDefault="009A4165"/>
    <w:p w:rsidR="009A4165" w:rsidRDefault="00000000">
      <w:pPr>
        <w:spacing w:before="80" w:after="80" w:line="360" w:lineRule="auto"/>
        <w:ind w:firstLine="720"/>
        <w:jc w:val="both"/>
      </w:pPr>
      <w:r>
        <w:t>Chapter 2 is the intellectual backbone of the thesis. Its purpose is not to describe everything ever written about SMMS — it is to build the case for your research. It must do four things simultaneously: (1) demonstrate your mastery of the relevant field; (2) identify the specific gaps that your research fills; (3) establish the theoretical constructs and relationships that will underpin your framework; and (4) justify your methodological choices. Every sub-section should end with a critical evaluative statement, not just a descriptive summary. The literature review must be structured to build toward the conceptual framework in Section 2.10, which is the logical product of everything reviewed.</w:t>
      </w:r>
    </w:p>
    <w:p w:rsidR="009A4165" w:rsidRDefault="009A4165"/>
    <w:p w:rsidR="009A4165" w:rsidRDefault="00000000">
      <w:pPr>
        <w:pStyle w:val="Heading2"/>
      </w:pPr>
      <w:r>
        <w:t>2.1  Introduction to the Chapter</w:t>
      </w:r>
    </w:p>
    <w:p w:rsidR="009A4165" w:rsidRDefault="00000000">
      <w:pPr>
        <w:spacing w:before="80" w:after="80" w:line="360" w:lineRule="auto"/>
        <w:ind w:firstLine="720"/>
        <w:jc w:val="both"/>
      </w:pPr>
      <w:r>
        <w:t>State the purpose and organisation of the chapter. Explain the search strategy: databases used (Scopus, Web of Science, Google Scholar, IEEE Xplore), search terms (smart maintenance, IoT infrastructure, predictive maintenance, BIM GIS integration, developing country construction, etc.), year range, and inclusion/exclusion criteria. A PRISMA-style flow diagram of the search process may be included as a figure.</w:t>
      </w:r>
    </w:p>
    <w:p w:rsidR="009A4165" w:rsidRDefault="00000000">
      <w:pPr>
        <w:pStyle w:val="Heading2"/>
      </w:pPr>
      <w:r>
        <w:t>2.2  Maintenance Management: A Generational Perspective</w:t>
      </w:r>
    </w:p>
    <w:p w:rsidR="009A4165" w:rsidRDefault="00000000">
      <w:pPr>
        <w:spacing w:before="80" w:after="80" w:line="360" w:lineRule="auto"/>
        <w:ind w:firstLine="720"/>
        <w:jc w:val="both"/>
      </w:pPr>
      <w:r>
        <w:t>Introduce the four-generation maintenance evolution model (Moubray, 1997; Kumar &amp; Galar, 2018) as the conceptual lens for the entire chapter. Map Tanzania's current practice (Generation 1–2) and establish that Generation 4 (Maintenance 4.0) is the target. This framing provides the narrative structure for the entire literature review and justifies why IoT, AI, BIM, and GIS are all necessary — they are the enabling technologies of Generation 4.</w:t>
      </w:r>
    </w:p>
    <w:p w:rsidR="009A4165" w:rsidRDefault="00000000">
      <w:pPr>
        <w:pStyle w:val="Heading3"/>
      </w:pPr>
      <w:r>
        <w:t>2.2.1  Generation 1: Reactive / Breakdown Maintenance</w:t>
      </w:r>
    </w:p>
    <w:p w:rsidR="009A4165" w:rsidRDefault="00000000">
      <w:pPr>
        <w:pStyle w:val="Heading3"/>
      </w:pPr>
      <w:r>
        <w:t>2.2.2  Generation 2: Preventive / Scheduled Maintenance</w:t>
      </w:r>
    </w:p>
    <w:p w:rsidR="009A4165" w:rsidRDefault="00000000">
      <w:pPr>
        <w:pStyle w:val="Heading3"/>
      </w:pPr>
      <w:r>
        <w:t>2.2.3  Generation 3: Condition-Based Maintenance</w:t>
      </w:r>
    </w:p>
    <w:p w:rsidR="009A4165" w:rsidRDefault="00000000">
      <w:pPr>
        <w:pStyle w:val="Heading3"/>
      </w:pPr>
      <w:r>
        <w:t>2.2.4  Generation 4: Maintenance 4.0 / Smart Maintenance</w:t>
      </w:r>
    </w:p>
    <w:p w:rsidR="009A4165" w:rsidRDefault="00000000">
      <w:pPr>
        <w:pBdr>
          <w:left w:val="thick" w:sz="14" w:space="0" w:color="C00000"/>
        </w:pBdr>
        <w:spacing w:before="120" w:after="120" w:line="330" w:lineRule="auto"/>
        <w:ind w:left="540" w:right="540"/>
        <w:jc w:val="both"/>
      </w:pPr>
      <w:r>
        <w:rPr>
          <w:b/>
          <w:bCs/>
          <w:color w:val="C00000"/>
          <w:sz w:val="23"/>
          <w:szCs w:val="23"/>
        </w:rPr>
        <w:lastRenderedPageBreak/>
        <w:t xml:space="preserve">Critical Argument: </w:t>
      </w:r>
      <w:r>
        <w:rPr>
          <w:i/>
          <w:iCs/>
          <w:color w:val="333333"/>
          <w:sz w:val="23"/>
          <w:szCs w:val="23"/>
        </w:rPr>
        <w:t>The generational transition in high-income countries took 50+ years of incremental development. Tanzania cannot afford this timeline. The SMMS framework must therefore be designed as a deliberate leapfrog strategy that manages both the technology adoption and the institutional transition simultaneously — a requirement almost entirely absent from existing frameworks.</w:t>
      </w:r>
    </w:p>
    <w:p w:rsidR="009A4165" w:rsidRDefault="00000000">
      <w:pPr>
        <w:pStyle w:val="Heading2"/>
      </w:pPr>
      <w:r>
        <w:t>2.3  Smart Maintenance and Industry 4.0</w:t>
      </w:r>
    </w:p>
    <w:p w:rsidR="009A4165" w:rsidRDefault="00000000">
      <w:pPr>
        <w:spacing w:before="80" w:after="80" w:line="360" w:lineRule="auto"/>
        <w:ind w:firstLine="720"/>
        <w:jc w:val="both"/>
      </w:pPr>
      <w:r>
        <w:t>Establish the theoretical link between Industry 4.0, Construction 4.0, and Maintenance 4.0. Define each term precisely and explain how they relate hierarchically. Review the core enabling technologies of Industry 4.0 as they apply to maintenance management.</w:t>
      </w:r>
    </w:p>
    <w:p w:rsidR="009A4165" w:rsidRDefault="00000000">
      <w:pPr>
        <w:pStyle w:val="Heading3"/>
      </w:pPr>
      <w:r>
        <w:t>2.3.1  Industry 4.0: Concepts and Technologies</w:t>
      </w:r>
    </w:p>
    <w:p w:rsidR="009A4165" w:rsidRDefault="00000000">
      <w:pPr>
        <w:pStyle w:val="Heading3"/>
      </w:pPr>
      <w:r>
        <w:t>2.3.2  Construction 4.0</w:t>
      </w:r>
    </w:p>
    <w:p w:rsidR="009A4165" w:rsidRDefault="00000000">
      <w:pPr>
        <w:pStyle w:val="Heading3"/>
      </w:pPr>
      <w:r>
        <w:t>2.3.3  Maintenance 4.0 — Smart Maintenance Defined</w:t>
      </w:r>
    </w:p>
    <w:p w:rsidR="009A4165" w:rsidRDefault="00000000">
      <w:pPr>
        <w:pStyle w:val="Heading3"/>
      </w:pPr>
      <w:r>
        <w:t>2.3.4  Smart Maintenance System Components and Architecture</w:t>
      </w:r>
    </w:p>
    <w:p w:rsidR="009A4165" w:rsidRDefault="00000000">
      <w:pPr>
        <w:pStyle w:val="Heading2"/>
      </w:pPr>
      <w:r>
        <w:t>2.4  Internet of Things (IoT) in Infrastructure Maintenance</w:t>
      </w:r>
    </w:p>
    <w:p w:rsidR="009A4165" w:rsidRDefault="00000000">
      <w:pPr>
        <w:pStyle w:val="Heading3"/>
      </w:pPr>
      <w:r>
        <w:t>2.4.1  IoT Architecture: Sensors, Networks, Cloud</w:t>
      </w:r>
    </w:p>
    <w:p w:rsidR="009A4165" w:rsidRDefault="00000000">
      <w:pPr>
        <w:pStyle w:val="Heading3"/>
      </w:pPr>
      <w:r>
        <w:t>2.4.2  IoT for Structural Health Monitoring</w:t>
      </w:r>
    </w:p>
    <w:p w:rsidR="009A4165" w:rsidRDefault="00000000">
      <w:pPr>
        <w:pStyle w:val="Heading3"/>
      </w:pPr>
      <w:r>
        <w:t>2.4.3  IoT Adoption in Construction: Evidence from Literature</w:t>
      </w:r>
    </w:p>
    <w:p w:rsidR="009A4165" w:rsidRDefault="00000000">
      <w:pPr>
        <w:pStyle w:val="Heading3"/>
      </w:pPr>
      <w:r>
        <w:t>2.4.4  IoT Deployment in Developing Countries: Challenges and Gaps</w:t>
      </w:r>
    </w:p>
    <w:p w:rsidR="009A4165" w:rsidRDefault="00000000">
      <w:pPr>
        <w:pBdr>
          <w:left w:val="thick" w:sz="14" w:space="0" w:color="C00000"/>
        </w:pBdr>
        <w:spacing w:before="120" w:after="120" w:line="330" w:lineRule="auto"/>
        <w:ind w:left="540" w:right="540"/>
        <w:jc w:val="both"/>
      </w:pPr>
      <w:r>
        <w:rPr>
          <w:b/>
          <w:bCs/>
          <w:color w:val="C00000"/>
          <w:sz w:val="23"/>
          <w:szCs w:val="23"/>
        </w:rPr>
        <w:t xml:space="preserve">Research Gap 1: </w:t>
      </w:r>
      <w:r>
        <w:rPr>
          <w:i/>
          <w:iCs/>
          <w:color w:val="333333"/>
          <w:sz w:val="23"/>
          <w:szCs w:val="23"/>
        </w:rPr>
        <w:t>The IoT infrastructure maintenance literature is overwhelmingly set in contexts with mature 4G/5G coverage. No published study systematically assesses IoT deployment feasibility for civil infrastructure maintenance in Sub-Saharan African network and institutional conditions.</w:t>
      </w:r>
    </w:p>
    <w:p w:rsidR="009A4165" w:rsidRDefault="00000000">
      <w:pPr>
        <w:pStyle w:val="Heading2"/>
      </w:pPr>
      <w:r>
        <w:t>2.5  Artificial Intelligence, Machine Learning, and Deep Learning</w:t>
      </w:r>
    </w:p>
    <w:p w:rsidR="009A4165" w:rsidRDefault="00000000">
      <w:pPr>
        <w:pStyle w:val="Heading3"/>
      </w:pPr>
      <w:r>
        <w:t>2.5.1  Artificial Intelligence: Definitions and Taxonomy</w:t>
      </w:r>
    </w:p>
    <w:p w:rsidR="009A4165" w:rsidRDefault="00000000">
      <w:pPr>
        <w:pStyle w:val="Heading3"/>
      </w:pPr>
      <w:r>
        <w:t>2.5.2  Machine Learning: Supervised, Unsupervised, Reinforcement</w:t>
      </w:r>
    </w:p>
    <w:p w:rsidR="009A4165" w:rsidRDefault="00000000">
      <w:pPr>
        <w:pStyle w:val="Heading3"/>
      </w:pPr>
      <w:r>
        <w:t>2.5.3  Deep Learning: Neural Networks and Convolutional Architectures</w:t>
      </w:r>
    </w:p>
    <w:p w:rsidR="009A4165" w:rsidRDefault="00000000">
      <w:pPr>
        <w:pStyle w:val="Heading3"/>
      </w:pPr>
      <w:r>
        <w:t>2.5.4  Deep Learning for Predictive Maintenance: State of the Art</w:t>
      </w:r>
    </w:p>
    <w:p w:rsidR="009A4165" w:rsidRDefault="00000000">
      <w:pPr>
        <w:pStyle w:val="Heading3"/>
      </w:pPr>
      <w:r>
        <w:t>2.5.5  CNN-Based Structural Health Monitoring: Evidence and Accuracy</w:t>
      </w:r>
    </w:p>
    <w:p w:rsidR="009A4165" w:rsidRDefault="00000000">
      <w:pPr>
        <w:pBdr>
          <w:left w:val="thick" w:sz="14" w:space="0" w:color="C00000"/>
        </w:pBdr>
        <w:spacing w:before="120" w:after="120" w:line="330" w:lineRule="auto"/>
        <w:ind w:left="540" w:right="540"/>
        <w:jc w:val="both"/>
      </w:pPr>
      <w:r>
        <w:rPr>
          <w:b/>
          <w:bCs/>
          <w:color w:val="C00000"/>
          <w:sz w:val="23"/>
          <w:szCs w:val="23"/>
        </w:rPr>
        <w:lastRenderedPageBreak/>
        <w:t xml:space="preserve">Research Gap 2: </w:t>
      </w:r>
      <w:r>
        <w:rPr>
          <w:i/>
          <w:iCs/>
          <w:color w:val="333333"/>
          <w:sz w:val="23"/>
          <w:szCs w:val="23"/>
        </w:rPr>
        <w:t>Existing DL predictive maintenance models have been trained predominantly on industrial equipment (motors, pumps, CNC machines). There is a critical shortage of validated CNN models for civil infrastructure — particularly concrete structures in tropical climatic conditions where deterioration patterns differ substantially from temperate contexts.</w:t>
      </w:r>
    </w:p>
    <w:p w:rsidR="009A4165" w:rsidRDefault="00000000">
      <w:pPr>
        <w:pStyle w:val="Heading2"/>
      </w:pPr>
      <w:r>
        <w:t>2.6  Building Information Modelling (BIM) in Maintenance</w:t>
      </w:r>
    </w:p>
    <w:p w:rsidR="009A4165" w:rsidRDefault="00000000">
      <w:pPr>
        <w:pStyle w:val="Heading3"/>
      </w:pPr>
      <w:r>
        <w:t>2.6.1  BIM: Concepts, Standards (IFC), and Levels of Development</w:t>
      </w:r>
    </w:p>
    <w:p w:rsidR="009A4165" w:rsidRDefault="00000000">
      <w:pPr>
        <w:pStyle w:val="Heading3"/>
      </w:pPr>
      <w:r>
        <w:t>2.6.2  BIM for Facility Management and Maintenance</w:t>
      </w:r>
    </w:p>
    <w:p w:rsidR="009A4165" w:rsidRDefault="00000000">
      <w:pPr>
        <w:pStyle w:val="Heading3"/>
      </w:pPr>
      <w:r>
        <w:t>2.6.3  Digital Twins: BIM + Real-Time IoT Data</w:t>
      </w:r>
    </w:p>
    <w:p w:rsidR="009A4165" w:rsidRDefault="00000000">
      <w:pPr>
        <w:pStyle w:val="Heading3"/>
      </w:pPr>
      <w:r>
        <w:t>2.6.4  Retroactive / Legacy BIM Modelling</w:t>
      </w:r>
    </w:p>
    <w:p w:rsidR="009A4165" w:rsidRDefault="00000000">
      <w:pPr>
        <w:pBdr>
          <w:left w:val="thick" w:sz="14" w:space="0" w:color="C00000"/>
        </w:pBdr>
        <w:spacing w:before="120" w:after="120" w:line="330" w:lineRule="auto"/>
        <w:ind w:left="540" w:right="540"/>
        <w:jc w:val="both"/>
      </w:pPr>
      <w:r>
        <w:rPr>
          <w:b/>
          <w:bCs/>
          <w:color w:val="C00000"/>
          <w:sz w:val="23"/>
          <w:szCs w:val="23"/>
        </w:rPr>
        <w:t xml:space="preserve">Research Gap 3: </w:t>
      </w:r>
      <w:r>
        <w:rPr>
          <w:i/>
          <w:iCs/>
          <w:color w:val="333333"/>
          <w:sz w:val="23"/>
          <w:szCs w:val="23"/>
        </w:rPr>
        <w:t>BIM integration into maintenance management is well-studied for new-build contexts. Application to legacy infrastructure — structures built without BIM, the majority of Tanzania's portfolio — is largely unaddressed in the literature.</w:t>
      </w:r>
    </w:p>
    <w:p w:rsidR="009A4165" w:rsidRDefault="00000000">
      <w:pPr>
        <w:pStyle w:val="Heading2"/>
      </w:pPr>
      <w:r>
        <w:t>2.7  Geographic Information Systems (GIS) in Infrastructure Management</w:t>
      </w:r>
    </w:p>
    <w:p w:rsidR="009A4165" w:rsidRDefault="00000000">
      <w:pPr>
        <w:pStyle w:val="Heading3"/>
      </w:pPr>
      <w:r>
        <w:t>2.7.1  GIS for Infrastructure Asset Management</w:t>
      </w:r>
    </w:p>
    <w:p w:rsidR="009A4165" w:rsidRDefault="00000000">
      <w:pPr>
        <w:pStyle w:val="Heading3"/>
      </w:pPr>
      <w:r>
        <w:t>2.7.2  Spatial Analysis for Maintenance Planning</w:t>
      </w:r>
    </w:p>
    <w:p w:rsidR="009A4165" w:rsidRDefault="00000000">
      <w:pPr>
        <w:pStyle w:val="Heading3"/>
      </w:pPr>
      <w:r>
        <w:t>2.7.3  GIS–BIM Integration: Methods and Applications</w:t>
      </w:r>
    </w:p>
    <w:p w:rsidR="009A4165" w:rsidRDefault="00000000">
      <w:pPr>
        <w:pStyle w:val="Heading3"/>
      </w:pPr>
      <w:r>
        <w:t>2.7.4  GIS–IoT Integration for Real-Time Monitoring</w:t>
      </w:r>
    </w:p>
    <w:p w:rsidR="009A4165" w:rsidRDefault="00000000">
      <w:pPr>
        <w:pStyle w:val="Heading2"/>
      </w:pPr>
      <w:r>
        <w:t>2.8  Technology Integration Architectures for Smart Maintenance</w:t>
      </w:r>
    </w:p>
    <w:p w:rsidR="009A4165" w:rsidRDefault="00000000">
      <w:pPr>
        <w:spacing w:before="80" w:after="80" w:line="360" w:lineRule="auto"/>
        <w:ind w:firstLine="720"/>
        <w:jc w:val="both"/>
      </w:pPr>
      <w:r>
        <w:t>This section synthesises the integration dimension — not individual technologies, but how they work together. Review the evidence on BIM–GIS, IoT–BIM, IoT–GIS, and full-stack IoT–BIM–GIS–AR/VR integration architectures.</w:t>
      </w:r>
    </w:p>
    <w:p w:rsidR="009A4165" w:rsidRDefault="00000000">
      <w:pPr>
        <w:pStyle w:val="Heading3"/>
      </w:pPr>
      <w:r>
        <w:t>2.8.1  IoT–BIM Integration</w:t>
      </w:r>
    </w:p>
    <w:p w:rsidR="009A4165" w:rsidRDefault="00000000">
      <w:pPr>
        <w:pStyle w:val="Heading3"/>
      </w:pPr>
      <w:r>
        <w:t>2.8.2  BIM–GIS Integration</w:t>
      </w:r>
    </w:p>
    <w:p w:rsidR="009A4165" w:rsidRDefault="00000000">
      <w:pPr>
        <w:pStyle w:val="Heading3"/>
      </w:pPr>
      <w:r>
        <w:t>2.8.3  IoT–GIS Integration</w:t>
      </w:r>
    </w:p>
    <w:p w:rsidR="009A4165" w:rsidRDefault="00000000">
      <w:pPr>
        <w:pStyle w:val="Heading3"/>
      </w:pPr>
      <w:r>
        <w:t>2.8.4  Full-Stack Integration: IoT–BIM–GIS–AR/VR</w:t>
      </w:r>
    </w:p>
    <w:p w:rsidR="009A4165" w:rsidRDefault="00000000">
      <w:pPr>
        <w:pBdr>
          <w:left w:val="thick" w:sz="14" w:space="0" w:color="C00000"/>
        </w:pBdr>
        <w:spacing w:before="120" w:after="120" w:line="330" w:lineRule="auto"/>
        <w:ind w:left="540" w:right="540"/>
        <w:jc w:val="both"/>
      </w:pPr>
      <w:r>
        <w:rPr>
          <w:b/>
          <w:bCs/>
          <w:color w:val="C00000"/>
          <w:sz w:val="23"/>
          <w:szCs w:val="23"/>
        </w:rPr>
        <w:t xml:space="preserve">Research Gap 4: </w:t>
      </w:r>
      <w:r>
        <w:rPr>
          <w:i/>
          <w:iCs/>
          <w:color w:val="333333"/>
          <w:sz w:val="23"/>
          <w:szCs w:val="23"/>
        </w:rPr>
        <w:t xml:space="preserve">Integration architecture literature consistently underestimates the middleware, interoperability, and data standardisation challenges in resource-constrained </w:t>
      </w:r>
      <w:r>
        <w:rPr>
          <w:i/>
          <w:iCs/>
          <w:color w:val="333333"/>
          <w:sz w:val="23"/>
          <w:szCs w:val="23"/>
        </w:rPr>
        <w:lastRenderedPageBreak/>
        <w:t>environments. Practical integration guidance for low-capacity institutional settings is almost entirely absent.</w:t>
      </w:r>
    </w:p>
    <w:p w:rsidR="009A4165" w:rsidRDefault="00000000">
      <w:pPr>
        <w:pStyle w:val="Heading2"/>
      </w:pPr>
      <w:r>
        <w:t>2.9  Infrastructure Maintenance Management in Developing Countries</w:t>
      </w:r>
    </w:p>
    <w:p w:rsidR="009A4165" w:rsidRDefault="00000000">
      <w:pPr>
        <w:spacing w:before="80" w:after="80" w:line="360" w:lineRule="auto"/>
        <w:ind w:firstLine="720"/>
        <w:jc w:val="both"/>
      </w:pPr>
      <w:r>
        <w:t>This section is critical to the Tanzania focus. Review what is known about maintenance management systems, challenges, and outcomes specifically in developing and Sub-Saharan African contexts. This section establishes the 'developing country dimension' as a legitimate and distinct research domain, not merely a subset of global practice.</w:t>
      </w:r>
    </w:p>
    <w:p w:rsidR="009A4165" w:rsidRDefault="00000000">
      <w:pPr>
        <w:pStyle w:val="Heading3"/>
      </w:pPr>
      <w:r>
        <w:t>2.9.1  Infrastructure Sustainability Challenges in Sub-Saharan Africa</w:t>
      </w:r>
    </w:p>
    <w:p w:rsidR="009A4165" w:rsidRDefault="00000000">
      <w:pPr>
        <w:pStyle w:val="Heading3"/>
      </w:pPr>
      <w:r>
        <w:t>2.9.2  CMMS Adoption and Limitations in Developing Countries</w:t>
      </w:r>
    </w:p>
    <w:p w:rsidR="009A4165" w:rsidRDefault="00000000">
      <w:pPr>
        <w:pStyle w:val="Heading3"/>
      </w:pPr>
      <w:r>
        <w:t>2.9.3  Institutional and Capacity Barriers to Technology Adoption</w:t>
      </w:r>
    </w:p>
    <w:p w:rsidR="009A4165" w:rsidRDefault="00000000">
      <w:pPr>
        <w:pStyle w:val="Heading3"/>
      </w:pPr>
      <w:r>
        <w:t>2.9.4  Infrastructure Maintenance in Tanzania: An Evidence Review</w:t>
      </w:r>
    </w:p>
    <w:p w:rsidR="009A4165" w:rsidRDefault="00000000">
      <w:pPr>
        <w:pBdr>
          <w:left w:val="thick" w:sz="14" w:space="0" w:color="C00000"/>
        </w:pBdr>
        <w:spacing w:before="120" w:after="120" w:line="330" w:lineRule="auto"/>
        <w:ind w:left="540" w:right="540"/>
        <w:jc w:val="both"/>
      </w:pPr>
      <w:r>
        <w:rPr>
          <w:b/>
          <w:bCs/>
          <w:color w:val="C00000"/>
          <w:sz w:val="23"/>
          <w:szCs w:val="23"/>
        </w:rPr>
        <w:t xml:space="preserve">Research Gap 5 (Consolidated): </w:t>
      </w:r>
      <w:r>
        <w:rPr>
          <w:i/>
          <w:iCs/>
          <w:color w:val="333333"/>
          <w:sz w:val="23"/>
          <w:szCs w:val="23"/>
        </w:rPr>
        <w:t>There is no validated SMMS framework that has been (a) designed for, (b) empirically grounded in, and (c) validated within a Sub-Saharan African developing country infrastructure context. The five gaps identified above collectively define the space this research occupies.</w:t>
      </w:r>
    </w:p>
    <w:p w:rsidR="009A4165" w:rsidRDefault="00000000">
      <w:pPr>
        <w:pStyle w:val="Heading2"/>
      </w:pPr>
      <w:r>
        <w:t>2.10  Methodological Review: ISM, TISM, DSR, and Framework Development Approaches</w:t>
      </w:r>
    </w:p>
    <w:p w:rsidR="009A4165" w:rsidRDefault="00000000">
      <w:pPr>
        <w:spacing w:before="80" w:after="80" w:line="360" w:lineRule="auto"/>
        <w:ind w:firstLine="720"/>
        <w:jc w:val="both"/>
      </w:pPr>
      <w:r>
        <w:t>Justify the methodological choices of the research by reviewing how other researchers have developed similar frameworks. Cover: ISM methodology and its application in construction management; TISM as an interpretive extension of ISM; Design Science Research (DSR) and its application to framework and system development in engineering and information systems research; mixed-methods approaches in smart maintenance research.</w:t>
      </w:r>
    </w:p>
    <w:p w:rsidR="009A4165" w:rsidRDefault="00000000">
      <w:pPr>
        <w:pStyle w:val="Heading3"/>
      </w:pPr>
      <w:r>
        <w:t>2.10.1  Interpretive Structural Modelling (ISM) in Construction Research</w:t>
      </w:r>
    </w:p>
    <w:p w:rsidR="009A4165" w:rsidRDefault="00000000">
      <w:pPr>
        <w:pStyle w:val="Heading3"/>
      </w:pPr>
      <w:r>
        <w:t>2.10.2  Total Interpretive Structural Modelling (TISM) — Rationale and Applications</w:t>
      </w:r>
    </w:p>
    <w:p w:rsidR="009A4165" w:rsidRDefault="00000000">
      <w:pPr>
        <w:pStyle w:val="Heading3"/>
      </w:pPr>
      <w:r>
        <w:t>2.10.3  Design Science Research (DSR) Methodology</w:t>
      </w:r>
    </w:p>
    <w:p w:rsidR="009A4165" w:rsidRDefault="00000000">
      <w:pPr>
        <w:pStyle w:val="Heading3"/>
      </w:pPr>
      <w:r>
        <w:t>2.10.4  Comparison of Framework Development Approaches</w:t>
      </w:r>
    </w:p>
    <w:p w:rsidR="009A4165" w:rsidRDefault="00000000">
      <w:pPr>
        <w:pStyle w:val="Heading2"/>
      </w:pPr>
      <w:r>
        <w:t>2.11  Summary and Consolidated Research Gaps</w:t>
      </w:r>
    </w:p>
    <w:p w:rsidR="009A4165" w:rsidRDefault="00000000">
      <w:pPr>
        <w:spacing w:before="80" w:after="80" w:line="360" w:lineRule="auto"/>
        <w:ind w:firstLine="720"/>
        <w:jc w:val="both"/>
      </w:pPr>
      <w:r>
        <w:t xml:space="preserve">Synthesise the entire literature review into a clear, structured summary. Present the five identified research gaps in a table, with: gap number; description; where the gap appears in the </w:t>
      </w:r>
      <w:r>
        <w:lastRenderedPageBreak/>
        <w:t>literature; how this research addresses it. This table is the bridge between Chapter 2 and Chapter 3 — it justifies every methodological choice that follows.</w:t>
      </w:r>
    </w:p>
    <w:p w:rsidR="009A4165" w:rsidRDefault="00000000">
      <w:pPr>
        <w:spacing w:before="80" w:after="80" w:line="360" w:lineRule="auto"/>
        <w:ind w:firstLine="720"/>
        <w:jc w:val="both"/>
      </w:pPr>
      <w:r>
        <w:t>End with the chapter's 'argument statement': a paragraph that distils what the literature review has established and what it has left unresolved, setting up the research design and the conceptual framework.</w:t>
      </w:r>
    </w:p>
    <w:p w:rsidR="009A4165" w:rsidRDefault="00000000">
      <w:pPr>
        <w:pStyle w:val="Heading2"/>
      </w:pPr>
      <w:r>
        <w:t>2.12  Conceptual Framework</w:t>
      </w:r>
    </w:p>
    <w:p w:rsidR="009A4165" w:rsidRDefault="00000000">
      <w:pPr>
        <w:spacing w:before="80" w:after="80" w:line="360" w:lineRule="auto"/>
        <w:ind w:firstLine="720"/>
        <w:jc w:val="both"/>
      </w:pPr>
      <w:r>
        <w:t>Present the refined conceptual framework for the SMMS. This is not an introduction of the framework — it is the theoretical product of the literature review. Every element of the framework must be traceable to a specific section of the literature review. Explain the three-layer architecture (Field Layer, Platform Layer, Decision Layer), justify the inclusion of each technology pillar, and explain the relationships between layers. The conceptual framework in Chapter 2 is preliminary — it will be refined and validated in Chapter 6.</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theoretically grounded, gap-justified literature review culminating in a preliminary conceptual framework — approximately 18,000–22,000 words total.</w:t>
      </w:r>
    </w:p>
    <w:p w:rsidR="009A4165" w:rsidRDefault="009A4165"/>
    <w:p w:rsidR="009A4165" w:rsidRDefault="00000000">
      <w:r>
        <w:br w:type="page"/>
      </w:r>
    </w:p>
    <w:p w:rsidR="009A4165" w:rsidRDefault="00000000">
      <w:pPr>
        <w:pStyle w:val="Heading1"/>
      </w:pPr>
      <w:r>
        <w:lastRenderedPageBreak/>
        <w:t>CHAPTER 3: RESEARCH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200" w:type="dxa"/>
              <w:bottom w:w="100" w:type="dxa"/>
              <w:right w:w="200" w:type="dxa"/>
            </w:tcMar>
          </w:tcPr>
          <w:p w:rsidR="009A4165" w:rsidRDefault="00000000">
            <w:r>
              <w:rPr>
                <w:b/>
                <w:bCs/>
                <w:color w:val="FFFFFF"/>
              </w:rPr>
              <w:t>Linked to: All Objectives (methodological justification)  |  Est. 10,000–13,000 words</w:t>
            </w:r>
          </w:p>
        </w:tc>
      </w:tr>
    </w:tbl>
    <w:p w:rsidR="009A4165" w:rsidRDefault="009A4165"/>
    <w:p w:rsidR="009A4165" w:rsidRDefault="00000000">
      <w:pPr>
        <w:spacing w:before="80" w:after="80" w:line="360" w:lineRule="auto"/>
        <w:ind w:firstLine="720"/>
        <w:jc w:val="both"/>
      </w:pPr>
      <w:r>
        <w:t>Chapter 3 is the 'how' chapter — it explains and justifies every decision made about how the research was conducted. The cardinal rule is: every methodological choice must be justified, not just described. Do not say 'a questionnaire was used'; say 'a structured questionnaire was used because [reason], which is appropriate for this study because [alignment with objectives].' The chapter must demonstrate that the research design is coherent, rigorous, and capable of generating the evidence needed to answer the research questions and test the hypotheses. Write this chapter as if a highly sceptical examiner is reading it who will challenge every choice.</w:t>
      </w:r>
    </w:p>
    <w:p w:rsidR="009A4165" w:rsidRDefault="009A4165"/>
    <w:p w:rsidR="009A4165" w:rsidRDefault="00000000">
      <w:pPr>
        <w:pStyle w:val="Heading2"/>
      </w:pPr>
      <w:r>
        <w:t>3.1  Introduction</w:t>
      </w:r>
    </w:p>
    <w:p w:rsidR="009A4165" w:rsidRDefault="00000000">
      <w:pPr>
        <w:spacing w:before="80" w:after="80" w:line="360" w:lineRule="auto"/>
        <w:ind w:firstLine="720"/>
        <w:jc w:val="both"/>
      </w:pPr>
      <w:r>
        <w:t>State the purpose of the chapter. Provide a one-paragraph overview of the research design. Introduce the research 'onion' (Saunders et al., 2009) as the organisational framework for this chapter — philosophy → approach → strategy → methods → time horizon → data collection.</w:t>
      </w:r>
    </w:p>
    <w:p w:rsidR="009A4165" w:rsidRDefault="00000000">
      <w:pPr>
        <w:pStyle w:val="Heading2"/>
      </w:pPr>
      <w:r>
        <w:t>3.2  Research Philosophy</w:t>
      </w:r>
    </w:p>
    <w:p w:rsidR="009A4165" w:rsidRDefault="00000000">
      <w:pPr>
        <w:pStyle w:val="Heading3"/>
      </w:pPr>
      <w:r>
        <w:t>3.2.1  Ontological Position</w:t>
      </w:r>
    </w:p>
    <w:p w:rsidR="009A4165" w:rsidRDefault="00000000">
      <w:pPr>
        <w:pStyle w:val="Heading3"/>
      </w:pPr>
      <w:r>
        <w:t>3.2.2  Epistemological Stance</w:t>
      </w:r>
    </w:p>
    <w:p w:rsidR="009A4165" w:rsidRDefault="00000000">
      <w:pPr>
        <w:pStyle w:val="Heading3"/>
      </w:pPr>
      <w:r>
        <w:t>3.2.3  Pragmatism as the Guiding Philosophy — Justification</w:t>
      </w:r>
    </w:p>
    <w:p w:rsidR="009A4165" w:rsidRDefault="00000000">
      <w:pPr>
        <w:spacing w:before="80" w:after="80" w:line="360" w:lineRule="auto"/>
        <w:ind w:firstLine="720"/>
        <w:jc w:val="both"/>
      </w:pPr>
      <w:r>
        <w:t>Justify pragmatism as the philosophy of this study: it values practical outcomes, legitimises mixed methods, and is suited to problem-solving research. Contrast briefly with positivism and interpretivism to show why pragmatism is the superior fit for an applied, framework-development study.</w:t>
      </w:r>
    </w:p>
    <w:p w:rsidR="009A4165" w:rsidRDefault="00000000">
      <w:pPr>
        <w:pStyle w:val="Heading2"/>
      </w:pPr>
      <w:r>
        <w:t>3.3  Research Approach and Design</w:t>
      </w:r>
    </w:p>
    <w:p w:rsidR="009A4165" w:rsidRDefault="00000000">
      <w:pPr>
        <w:pStyle w:val="Heading3"/>
      </w:pPr>
      <w:r>
        <w:t>3.3.1  Mixed-Methods Design — Rationale</w:t>
      </w:r>
    </w:p>
    <w:p w:rsidR="009A4165" w:rsidRDefault="00000000">
      <w:pPr>
        <w:pStyle w:val="Heading3"/>
      </w:pPr>
      <w:r>
        <w:t>3.3.2  Applied Research Justification</w:t>
      </w:r>
    </w:p>
    <w:p w:rsidR="009A4165" w:rsidRDefault="00000000">
      <w:pPr>
        <w:pStyle w:val="Heading3"/>
      </w:pPr>
      <w:r>
        <w:t>3.3.3  Design Science Research (DSR) as the Parent Methodology for Framework Development</w:t>
      </w:r>
    </w:p>
    <w:p w:rsidR="009A4165" w:rsidRDefault="00000000">
      <w:pPr>
        <w:spacing w:before="80" w:after="80" w:line="360" w:lineRule="auto"/>
        <w:ind w:firstLine="720"/>
        <w:jc w:val="both"/>
      </w:pPr>
      <w:r>
        <w:lastRenderedPageBreak/>
        <w:t>This is a critical section. Explain DSR's six-activity cycle (Hevner et al., 2004; Peffers et al., 2007) and map each DSR activity to a specific phase or output of this research. Show how DSR 'wraps around' the conventional social science methods (questionnaire, interview, Delphi) and provides the framework for turning empirical findings into a validated artefact. Include a mapping table: DSR Activity vs. Research Phase vs. Methods vs. Output.</w:t>
      </w:r>
    </w:p>
    <w:p w:rsidR="009A4165" w:rsidRDefault="00000000">
      <w:pPr>
        <w:pStyle w:val="Heading3"/>
      </w:pPr>
      <w:r>
        <w:t>3.3.4  Three-Phase Research Design</w:t>
      </w:r>
    </w:p>
    <w:p w:rsidR="009A4165" w:rsidRDefault="00000000">
      <w:pPr>
        <w:spacing w:before="80" w:after="80" w:line="360" w:lineRule="auto"/>
        <w:ind w:firstLine="720"/>
        <w:jc w:val="both"/>
      </w:pPr>
      <w:r>
        <w:t>Present the three-phase design (Phase 1: Investigation; Phase 2: Model Development and Parameter Validation; Phase 3: Framework Development and Validation) as a structured narrative. Include a research design diagram (describable as a text figure).</w:t>
      </w:r>
    </w:p>
    <w:p w:rsidR="009A4165" w:rsidRDefault="00000000">
      <w:pPr>
        <w:pStyle w:val="Heading2"/>
      </w:pPr>
      <w:r>
        <w:t>3.4  Population and Sampling</w:t>
      </w:r>
    </w:p>
    <w:p w:rsidR="009A4165" w:rsidRDefault="00000000">
      <w:pPr>
        <w:pStyle w:val="Heading3"/>
      </w:pPr>
      <w:r>
        <w:t>3.4.1  Target Population Definition</w:t>
      </w:r>
    </w:p>
    <w:p w:rsidR="009A4165" w:rsidRDefault="00000000">
      <w:pPr>
        <w:pStyle w:val="Heading3"/>
      </w:pPr>
      <w:r>
        <w:t>3.4.2  Purposive Non-Probabilistic Sampling — Justification</w:t>
      </w:r>
    </w:p>
    <w:p w:rsidR="009A4165" w:rsidRDefault="00000000">
      <w:pPr>
        <w:pStyle w:val="Heading3"/>
      </w:pPr>
      <w:r>
        <w:t>3.4.3  Sample Size Determination (Theory of Saturation)</w:t>
      </w:r>
    </w:p>
    <w:p w:rsidR="009A4165" w:rsidRDefault="00000000">
      <w:pPr>
        <w:pStyle w:val="Heading3"/>
      </w:pPr>
      <w:r>
        <w:t>3.4.4  Sampling for Each Data Collection Method</w:t>
      </w:r>
    </w:p>
    <w:p w:rsidR="009A4165" w:rsidRDefault="00000000">
      <w:pPr>
        <w:pStyle w:val="Heading2"/>
      </w:pPr>
      <w:r>
        <w:t>3.5  Data Collection Methods</w:t>
      </w:r>
    </w:p>
    <w:p w:rsidR="009A4165" w:rsidRDefault="00000000">
      <w:pPr>
        <w:pBdr>
          <w:left w:val="thick" w:sz="14" w:space="0" w:color="1F4E79"/>
        </w:pBdr>
        <w:spacing w:before="120" w:after="120" w:line="330" w:lineRule="auto"/>
        <w:ind w:left="540" w:right="540"/>
        <w:jc w:val="both"/>
      </w:pPr>
      <w:r>
        <w:rPr>
          <w:b/>
          <w:bCs/>
          <w:color w:val="1F4E79"/>
          <w:sz w:val="23"/>
          <w:szCs w:val="23"/>
        </w:rPr>
        <w:t xml:space="preserve">Principle: </w:t>
      </w:r>
      <w:r>
        <w:rPr>
          <w:i/>
          <w:iCs/>
          <w:color w:val="333333"/>
          <w:sz w:val="23"/>
          <w:szCs w:val="23"/>
        </w:rPr>
        <w:t>Each method must be justified in relation to specific research questions/objectives. Show how the methods are complementary and how triangulation is achieved.</w:t>
      </w:r>
    </w:p>
    <w:p w:rsidR="009A4165" w:rsidRDefault="00000000">
      <w:pPr>
        <w:pStyle w:val="Heading3"/>
      </w:pPr>
      <w:r>
        <w:t>3.5.1  Systematic Literature Review — Protocol and Search Strategy</w:t>
      </w:r>
    </w:p>
    <w:p w:rsidR="009A4165" w:rsidRDefault="00000000">
      <w:pPr>
        <w:pStyle w:val="Heading3"/>
      </w:pPr>
      <w:r>
        <w:t>3.5.2  Structured Questionnaire Survey — Design, Piloting, Distribution</w:t>
      </w:r>
    </w:p>
    <w:p w:rsidR="009A4165" w:rsidRDefault="00000000">
      <w:pPr>
        <w:spacing w:before="80" w:after="80" w:line="360" w:lineRule="auto"/>
        <w:ind w:firstLine="720"/>
        <w:jc w:val="both"/>
      </w:pPr>
      <w:r>
        <w:t>Explain questionnaire design: Likert-scale construction; pilot testing; validity and reliability checks (Cronbach's Alpha for internal consistency); stratification by sector; distribution method. Include a table showing how each questionnaire section maps to a specific objective.</w:t>
      </w:r>
    </w:p>
    <w:p w:rsidR="009A4165" w:rsidRDefault="00000000">
      <w:pPr>
        <w:pStyle w:val="Heading3"/>
      </w:pPr>
      <w:r>
        <w:t>3.5.3  Semi-Structured Expert Interviews — Protocol and Conduct</w:t>
      </w:r>
    </w:p>
    <w:p w:rsidR="009A4165" w:rsidRDefault="00000000">
      <w:pPr>
        <w:spacing w:before="80" w:after="80" w:line="360" w:lineRule="auto"/>
        <w:ind w:firstLine="720"/>
        <w:jc w:val="both"/>
      </w:pPr>
      <w:r>
        <w:t>Interview schedule design; purposive selection of interviewees; procedures for scheduling, recording (with consent), transcription, and member-checking. Explain why semi-structured format is preferred over structured or unstructured for this context.</w:t>
      </w:r>
    </w:p>
    <w:p w:rsidR="009A4165" w:rsidRDefault="00000000">
      <w:pPr>
        <w:pStyle w:val="Heading3"/>
      </w:pPr>
      <w:r>
        <w:t>3.5.4  Two-Round Delphi Expert Study — Design and Administration</w:t>
      </w:r>
    </w:p>
    <w:p w:rsidR="009A4165" w:rsidRDefault="00000000">
      <w:pPr>
        <w:spacing w:before="80" w:after="80" w:line="360" w:lineRule="auto"/>
        <w:ind w:firstLine="720"/>
        <w:jc w:val="both"/>
      </w:pPr>
      <w:r>
        <w:lastRenderedPageBreak/>
        <w:t>Explain Delphi round structure: Round 1 (open-ended, generates parameter list); Round 2 (rates importance, seeks convergence). Consensus criterion (IQR ≤ 1 or ≥ 75% agreement). Expert selection criteria and panel composition. Address Delphi limitations and mitigations.</w:t>
      </w:r>
    </w:p>
    <w:p w:rsidR="009A4165" w:rsidRDefault="00000000">
      <w:pPr>
        <w:pStyle w:val="Heading3"/>
      </w:pPr>
      <w:r>
        <w:t>3.5.5  IoT Network Assessment — Protocol</w:t>
      </w:r>
    </w:p>
    <w:p w:rsidR="009A4165" w:rsidRDefault="00000000">
      <w:pPr>
        <w:spacing w:before="80" w:after="80" w:line="360" w:lineRule="auto"/>
        <w:ind w:firstLine="720"/>
        <w:jc w:val="both"/>
      </w:pPr>
      <w:r>
        <w:t>Data sources: TCRA network coverage reports; operator technical specifications; site visits to selected infrastructure locations. Assessment criteria: coverage type (4G/NB-IoT/LoRaWAN), signal strength, latency, cost.</w:t>
      </w:r>
    </w:p>
    <w:p w:rsidR="009A4165" w:rsidRDefault="00000000">
      <w:pPr>
        <w:pStyle w:val="Heading3"/>
      </w:pPr>
      <w:r>
        <w:t>3.5.6  Deep Learning Model Development — Technical Protocol</w:t>
      </w:r>
    </w:p>
    <w:p w:rsidR="009A4165" w:rsidRDefault="00000000">
      <w:pPr>
        <w:spacing w:before="80" w:after="80" w:line="360" w:lineRule="auto"/>
        <w:ind w:firstLine="720"/>
        <w:jc w:val="both"/>
      </w:pPr>
      <w:r>
        <w:t>Data collection: structural health monitoring datasets (public and locally collected). Python 3.12 / TensorFlow / Keras. CNN architecture design and hyperparameter selection. Training, validation, and test split (e.g. 70/15/15). Performance metrics: accuracy, precision, recall, F1-score, AUC-ROC. Cross-validation strategy.</w:t>
      </w:r>
    </w:p>
    <w:p w:rsidR="009A4165" w:rsidRDefault="00000000">
      <w:pPr>
        <w:pStyle w:val="Heading2"/>
      </w:pPr>
      <w:r>
        <w:t>3.6  Data Analysis Methods</w:t>
      </w:r>
    </w:p>
    <w:p w:rsidR="009A4165" w:rsidRDefault="00000000">
      <w:pPr>
        <w:pStyle w:val="Heading3"/>
      </w:pPr>
      <w:r>
        <w:t>3.6.1  Qualitative Analysis — Thematic Analysis in Nvivo 12</w:t>
      </w:r>
    </w:p>
    <w:p w:rsidR="009A4165" w:rsidRDefault="00000000">
      <w:pPr>
        <w:spacing w:before="80" w:after="80" w:line="360" w:lineRule="auto"/>
        <w:ind w:firstLine="720"/>
        <w:jc w:val="both"/>
      </w:pPr>
      <w:r>
        <w:t>Coding procedure (open, axial, selective); theme development; inter-rater reliability check; member-checking for validity.</w:t>
      </w:r>
    </w:p>
    <w:p w:rsidR="009A4165" w:rsidRDefault="00000000">
      <w:pPr>
        <w:pStyle w:val="Heading3"/>
      </w:pPr>
      <w:r>
        <w:t>3.6.2  Quantitative Analysis — Relative Importance Index (RII) and Descriptive Statistics</w:t>
      </w:r>
    </w:p>
    <w:p w:rsidR="009A4165" w:rsidRDefault="00000000">
      <w:pPr>
        <w:spacing w:before="80" w:after="80" w:line="360" w:lineRule="auto"/>
        <w:ind w:firstLine="720"/>
        <w:jc w:val="both"/>
      </w:pPr>
      <w:r>
        <w:t>RII formula and interpretation; ranking methodology; frequency and mean score analysis; appropriate inferential tests (chi-square, Kruskal–Wallis for non-parametric comparisons across groups).</w:t>
      </w:r>
    </w:p>
    <w:p w:rsidR="009A4165" w:rsidRDefault="00000000">
      <w:pPr>
        <w:pStyle w:val="Heading3"/>
      </w:pPr>
      <w:r>
        <w:t>3.6.3  Data Triangulation Strategy</w:t>
      </w:r>
    </w:p>
    <w:p w:rsidR="009A4165" w:rsidRDefault="00000000">
      <w:pPr>
        <w:spacing w:before="80" w:after="80" w:line="360" w:lineRule="auto"/>
        <w:ind w:firstLine="720"/>
        <w:jc w:val="both"/>
      </w:pPr>
      <w:r>
        <w:t>Explain how the four data sources (literature, interviews, Delphi, questionnaire) are triangulated. Include a triangulation matrix table showing which sources address which research questions.</w:t>
      </w:r>
    </w:p>
    <w:p w:rsidR="009A4165" w:rsidRDefault="00000000">
      <w:pPr>
        <w:pStyle w:val="Heading3"/>
      </w:pPr>
      <w:r>
        <w:t>3.6.4  Interpretive Structural Modelling (ISM) — Method</w:t>
      </w:r>
    </w:p>
    <w:p w:rsidR="009A4165" w:rsidRDefault="00000000">
      <w:pPr>
        <w:spacing w:before="80" w:after="80" w:line="360" w:lineRule="auto"/>
        <w:ind w:firstLine="720"/>
        <w:jc w:val="both"/>
      </w:pPr>
      <w:r>
        <w:t>Step-by-step ISM procedure: contextual relationship matrix; reachability matrix; partition levels; digraph construction; interpretive model development. Reference standard ISM procedure from Warfield (1974) and Jharkharia &amp; Shankar (2005).</w:t>
      </w:r>
    </w:p>
    <w:p w:rsidR="009A4165" w:rsidRDefault="00000000">
      <w:pPr>
        <w:pStyle w:val="Heading3"/>
      </w:pPr>
      <w:r>
        <w:lastRenderedPageBreak/>
        <w:t>3.6.5  Total Interpretive Structural Modelling (TISM) — Extension</w:t>
      </w:r>
    </w:p>
    <w:p w:rsidR="009A4165" w:rsidRDefault="00000000">
      <w:pPr>
        <w:spacing w:before="80" w:after="80" w:line="360" w:lineRule="auto"/>
        <w:ind w:firstLine="720"/>
        <w:jc w:val="both"/>
      </w:pPr>
      <w:r>
        <w:t>Explain TISM as ISM + interpretive relationships. For every directional link in the digraph, an explicit 'if-then' interpretive statement is required explaining why/how Parameter A influences Parameter B. Cite Sushil (2012) as the primary TISM reference. Show how TISM provides the relational architecture for the SMMS framework design.</w:t>
      </w:r>
    </w:p>
    <w:p w:rsidR="009A4165" w:rsidRDefault="00000000">
      <w:pPr>
        <w:pStyle w:val="Heading3"/>
      </w:pPr>
      <w:r>
        <w:t>3.6.6  DSR Framework Development and Evaluation Protocol</w:t>
      </w:r>
    </w:p>
    <w:p w:rsidR="009A4165" w:rsidRDefault="00000000">
      <w:pPr>
        <w:spacing w:before="80" w:after="80" w:line="360" w:lineRule="auto"/>
        <w:ind w:firstLine="720"/>
        <w:jc w:val="both"/>
      </w:pPr>
      <w:r>
        <w:t>Map DSR's evaluation phase to: framework demonstration on a case study project; expert validation workshop (structured evaluation instrument); and framework refinement based on feedback. Specify the validation criteria: completeness, applicability, practicality, innovation, and sustainability alignment.</w:t>
      </w:r>
    </w:p>
    <w:p w:rsidR="009A4165" w:rsidRDefault="00000000">
      <w:pPr>
        <w:pStyle w:val="Heading2"/>
      </w:pPr>
      <w:r>
        <w:t>3.7  Research Quality Assurance</w:t>
      </w:r>
    </w:p>
    <w:p w:rsidR="009A4165" w:rsidRDefault="00000000">
      <w:pPr>
        <w:pStyle w:val="Heading3"/>
      </w:pPr>
      <w:r>
        <w:t>3.7.1  Validity (Internal and External)</w:t>
      </w:r>
    </w:p>
    <w:p w:rsidR="009A4165" w:rsidRDefault="00000000">
      <w:pPr>
        <w:pStyle w:val="Heading3"/>
      </w:pPr>
      <w:r>
        <w:t>3.7.2  Reliability</w:t>
      </w:r>
    </w:p>
    <w:p w:rsidR="009A4165" w:rsidRDefault="00000000">
      <w:pPr>
        <w:pStyle w:val="Heading3"/>
      </w:pPr>
      <w:r>
        <w:t>3.7.3  Credibility and Transferability</w:t>
      </w:r>
    </w:p>
    <w:p w:rsidR="009A4165" w:rsidRDefault="00000000">
      <w:pPr>
        <w:pStyle w:val="Heading3"/>
      </w:pPr>
      <w:r>
        <w:t>3.7.4  Reflexivity and Researcher Positionality</w:t>
      </w:r>
    </w:p>
    <w:p w:rsidR="009A4165" w:rsidRDefault="00000000">
      <w:pPr>
        <w:pStyle w:val="Heading2"/>
      </w:pPr>
      <w:r>
        <w:t>3.8  Ethical Considerations</w:t>
      </w:r>
    </w:p>
    <w:p w:rsidR="009A4165" w:rsidRDefault="00000000">
      <w:pPr>
        <w:spacing w:before="80" w:after="80" w:line="360" w:lineRule="auto"/>
        <w:ind w:firstLine="720"/>
        <w:jc w:val="both"/>
      </w:pPr>
      <w:r>
        <w:t>Informed consent; confidentiality; voluntary participation; data protection and retention; honesty in reporting. Reference UDSM ethical clearance process.</w:t>
      </w:r>
    </w:p>
    <w:p w:rsidR="009A4165" w:rsidRDefault="00000000">
      <w:pPr>
        <w:pStyle w:val="Heading2"/>
      </w:pPr>
      <w:r>
        <w:t>3.9  Summary</w:t>
      </w:r>
    </w:p>
    <w:p w:rsidR="009A4165" w:rsidRDefault="00000000">
      <w:pPr>
        <w:spacing w:before="80" w:after="80" w:line="360" w:lineRule="auto"/>
        <w:ind w:firstLine="720"/>
        <w:jc w:val="both"/>
      </w:pPr>
      <w:r>
        <w:t>Summarise the research design as a coherent whole. Confirm that the design is capable of generating the evidence needed to answer all five research questions and achieve all five objectives.</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fully justified, coherent research design demonstrating methodological rigour across philosophy, approach, methods, and analysis — approximately 10,000–13,000 words.</w:t>
      </w:r>
    </w:p>
    <w:p w:rsidR="009A4165" w:rsidRDefault="009A4165"/>
    <w:p w:rsidR="009A4165" w:rsidRDefault="00000000">
      <w:r>
        <w:br w:type="page"/>
      </w:r>
    </w:p>
    <w:p w:rsidR="009A4165" w:rsidRDefault="00000000">
      <w:pPr>
        <w:pStyle w:val="Heading1"/>
      </w:pPr>
      <w:r>
        <w:lastRenderedPageBreak/>
        <w:t>CHAPTER 4: CURRENT INFRASTRUCTURE MAINTENANCE MANAGEMENT PRACTICE IN TANZANIA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200" w:type="dxa"/>
              <w:bottom w:w="100" w:type="dxa"/>
              <w:right w:w="200" w:type="dxa"/>
            </w:tcMar>
          </w:tcPr>
          <w:p w:rsidR="009A4165" w:rsidRDefault="00000000">
            <w:r>
              <w:rPr>
                <w:b/>
                <w:bCs/>
                <w:color w:val="FFFFFF"/>
              </w:rPr>
              <w:t>Linked to: Objective (a) — Exploring current practice and its boundaries  |  Est. 12,000–15,000 words</w:t>
            </w:r>
          </w:p>
        </w:tc>
      </w:tr>
    </w:tbl>
    <w:p w:rsidR="009A4165" w:rsidRDefault="009A4165"/>
    <w:p w:rsidR="009A4165" w:rsidRDefault="00000000">
      <w:pPr>
        <w:spacing w:before="80" w:after="80" w:line="360" w:lineRule="auto"/>
        <w:ind w:firstLine="720"/>
        <w:jc w:val="both"/>
      </w:pPr>
      <w:r>
        <w:t>Chapter 4 is the first empirical chapter. Its purpose is to answer Research Question 1: What is the current state of infrastructure maintenance management practice in Tanzania — what methods are used, what factors drive or constrain it, and what are its boundaries and limitations? The chapter draws on data from the questionnaire survey, semi-structured interviews, literature review, and document analysis. It produces the empirical baseline — the 'Generation 1–2 reality' — against which the SMMS framework in Chapter 6 is positioned. Data must be presented first, then analysed, then interpreted. Use figures, tables, and charts throughout to present survey data visually.</w:t>
      </w:r>
    </w:p>
    <w:p w:rsidR="009A4165" w:rsidRDefault="009A4165"/>
    <w:p w:rsidR="009A4165" w:rsidRDefault="00000000">
      <w:pPr>
        <w:pStyle w:val="Heading2"/>
      </w:pPr>
      <w:r>
        <w:t>4.1  Introduction</w:t>
      </w:r>
    </w:p>
    <w:p w:rsidR="009A4165" w:rsidRDefault="00000000">
      <w:pPr>
        <w:spacing w:before="80" w:after="80" w:line="360" w:lineRule="auto"/>
        <w:ind w:firstLine="720"/>
        <w:jc w:val="both"/>
      </w:pPr>
      <w:r>
        <w:t>State the chapter's purpose, link it to Objective (a) and RQ1, and outline the chapter structure.</w:t>
      </w:r>
    </w:p>
    <w:p w:rsidR="009A4165" w:rsidRDefault="00000000">
      <w:pPr>
        <w:pStyle w:val="Heading2"/>
      </w:pPr>
      <w:r>
        <w:t>4.2  Profile of Research Participants</w:t>
      </w:r>
    </w:p>
    <w:p w:rsidR="009A4165" w:rsidRDefault="00000000">
      <w:pPr>
        <w:spacing w:before="80" w:after="80" w:line="360" w:lineRule="auto"/>
        <w:ind w:firstLine="720"/>
        <w:jc w:val="both"/>
      </w:pPr>
      <w:r>
        <w:t>Present demographic and professional profile data for all survey and interview participants: sector distribution (TANROADS, TANESCO, TRC, consultants, etc.); years of experience; job roles; educational qualifications. Use bar charts and pie charts. This establishes the credibility and representativeness of the sample.</w:t>
      </w:r>
    </w:p>
    <w:p w:rsidR="009A4165" w:rsidRDefault="00000000">
      <w:pPr>
        <w:pStyle w:val="Heading2"/>
      </w:pPr>
      <w:r>
        <w:t>4.3  Current Maintenance Methods and Practices</w:t>
      </w:r>
    </w:p>
    <w:p w:rsidR="009A4165" w:rsidRDefault="00000000">
      <w:pPr>
        <w:pStyle w:val="Heading3"/>
      </w:pPr>
      <w:r>
        <w:t>4.3.1  Maintenance Approach Adopted (Reactive vs. Preventive vs. Condition-Based)</w:t>
      </w:r>
    </w:p>
    <w:p w:rsidR="009A4165" w:rsidRDefault="00000000">
      <w:pPr>
        <w:spacing w:before="80" w:after="80" w:line="360" w:lineRule="auto"/>
        <w:ind w:firstLine="720"/>
        <w:jc w:val="both"/>
      </w:pPr>
      <w:r>
        <w:t>Present questionnaire data on the maintenance approaches currently used. Tabulate by infrastructure type (roads, bridges, buildings, energy) and by institution. Use RII to rank the prevalence of different approaches.</w:t>
      </w:r>
    </w:p>
    <w:p w:rsidR="009A4165" w:rsidRDefault="00000000">
      <w:pPr>
        <w:pStyle w:val="Heading3"/>
      </w:pPr>
      <w:r>
        <w:t>4.3.2  Data Collection and Condition Assessment Practices</w:t>
      </w:r>
    </w:p>
    <w:p w:rsidR="009A4165" w:rsidRDefault="00000000">
      <w:pPr>
        <w:spacing w:before="80" w:after="80" w:line="360" w:lineRule="auto"/>
        <w:ind w:firstLine="720"/>
        <w:jc w:val="both"/>
      </w:pPr>
      <w:r>
        <w:lastRenderedPageBreak/>
        <w:t>How is condition data currently collected? What tools, frequencies, and processes are used? What is the role of manual inspection vs. technology? Present interview evidence alongside survey data.</w:t>
      </w:r>
    </w:p>
    <w:p w:rsidR="009A4165" w:rsidRDefault="00000000">
      <w:pPr>
        <w:pStyle w:val="Heading3"/>
      </w:pPr>
      <w:r>
        <w:t>4.3.3  Existing Computerised Maintenance Management Systems (CMMS)</w:t>
      </w:r>
    </w:p>
    <w:p w:rsidR="009A4165" w:rsidRDefault="00000000">
      <w:pPr>
        <w:spacing w:before="80" w:after="80" w:line="360" w:lineRule="auto"/>
        <w:ind w:firstLine="720"/>
        <w:jc w:val="both"/>
      </w:pPr>
      <w:r>
        <w:t>Document which CMMS tools are in use (TANBRIDGEMAN, PTMS, others). What are their capabilities and limitations? What percentage of institutions use them? How effective are they judged to be by practitioners?</w:t>
      </w:r>
    </w:p>
    <w:p w:rsidR="009A4165" w:rsidRDefault="00000000">
      <w:pPr>
        <w:pStyle w:val="Heading3"/>
      </w:pPr>
      <w:r>
        <w:t>4.3.4  Maintenance Decision-Making Processes</w:t>
      </w:r>
    </w:p>
    <w:p w:rsidR="009A4165" w:rsidRDefault="00000000">
      <w:pPr>
        <w:spacing w:before="80" w:after="80" w:line="360" w:lineRule="auto"/>
        <w:ind w:firstLine="720"/>
        <w:jc w:val="both"/>
      </w:pPr>
      <w:r>
        <w:t>How are maintenance decisions made? Who makes them? What information do they draw on? How are priorities set? Identify the decision chain from field inspector to budget allocation.</w:t>
      </w:r>
    </w:p>
    <w:p w:rsidR="009A4165" w:rsidRDefault="00000000">
      <w:pPr>
        <w:pStyle w:val="Heading2"/>
      </w:pPr>
      <w:r>
        <w:t>4.4  Key Factors Influencing Maintenance Management Practice</w:t>
      </w:r>
    </w:p>
    <w:p w:rsidR="009A4165" w:rsidRDefault="00000000">
      <w:pPr>
        <w:pStyle w:val="Heading3"/>
      </w:pPr>
      <w:r>
        <w:t>4.4.1  Enabling Factors (Drivers of Good Practice)</w:t>
      </w:r>
    </w:p>
    <w:p w:rsidR="009A4165" w:rsidRDefault="00000000">
      <w:pPr>
        <w:pStyle w:val="Heading3"/>
      </w:pPr>
      <w:r>
        <w:t>4.4.2  Constraining Factors (Barriers to Effective Maintenance)</w:t>
      </w:r>
    </w:p>
    <w:p w:rsidR="009A4165" w:rsidRDefault="00000000">
      <w:pPr>
        <w:spacing w:before="80" w:after="80" w:line="360" w:lineRule="auto"/>
        <w:ind w:firstLine="720"/>
        <w:jc w:val="both"/>
      </w:pPr>
      <w:r>
        <w:t>Use RII to rank both drivers and barriers. Present the top 10 drivers and top 10 barriers. Compare rankings across institution types (government agency vs. private consultant). Use interview evidence to provide depth on the most significant factors.</w:t>
      </w:r>
    </w:p>
    <w:p w:rsidR="009A4165" w:rsidRDefault="00000000">
      <w:pPr>
        <w:pStyle w:val="Heading2"/>
      </w:pPr>
      <w:r>
        <w:t>4.5  Technology Readiness and Digital Literacy</w:t>
      </w:r>
    </w:p>
    <w:p w:rsidR="009A4165" w:rsidRDefault="00000000">
      <w:pPr>
        <w:pStyle w:val="Heading3"/>
      </w:pPr>
      <w:r>
        <w:t>4.5.1  Awareness of IoT, AI, and Smart Maintenance Technologies</w:t>
      </w:r>
    </w:p>
    <w:p w:rsidR="009A4165" w:rsidRDefault="00000000">
      <w:pPr>
        <w:pStyle w:val="Heading3"/>
      </w:pPr>
      <w:r>
        <w:t>4.5.2  Existing Technology Infrastructure</w:t>
      </w:r>
    </w:p>
    <w:p w:rsidR="009A4165" w:rsidRDefault="00000000">
      <w:pPr>
        <w:pStyle w:val="Heading3"/>
      </w:pPr>
      <w:r>
        <w:t>4.5.3  Digital Skills Assessment Among Maintenance Professionals</w:t>
      </w:r>
    </w:p>
    <w:p w:rsidR="009A4165" w:rsidRDefault="00000000">
      <w:pPr>
        <w:spacing w:before="80" w:after="80" w:line="360" w:lineRule="auto"/>
        <w:ind w:firstLine="720"/>
        <w:jc w:val="both"/>
      </w:pPr>
      <w:r>
        <w:t>This section is critical for the SMMS framework design — it establishes the institutional capacity starting point.</w:t>
      </w:r>
    </w:p>
    <w:p w:rsidR="009A4165" w:rsidRDefault="00000000">
      <w:pPr>
        <w:pStyle w:val="Heading2"/>
      </w:pPr>
      <w:r>
        <w:t>4.6  IoT Network Coverage Assessment</w:t>
      </w:r>
    </w:p>
    <w:p w:rsidR="009A4165" w:rsidRDefault="00000000">
      <w:pPr>
        <w:pStyle w:val="Heading3"/>
      </w:pPr>
      <w:r>
        <w:t>4.6.1  4G/LTE Coverage for Infrastructure Maintenance Corridors</w:t>
      </w:r>
    </w:p>
    <w:p w:rsidR="009A4165" w:rsidRDefault="00000000">
      <w:pPr>
        <w:pStyle w:val="Heading3"/>
      </w:pPr>
      <w:r>
        <w:t>4.6.2  NB-IoT and LoRaWAN Availability</w:t>
      </w:r>
    </w:p>
    <w:p w:rsidR="009A4165" w:rsidRDefault="00000000">
      <w:pPr>
        <w:pStyle w:val="Heading3"/>
      </w:pPr>
      <w:r>
        <w:t>4.6.3  Coverage Gaps and Implications for SMMS Deployment</w:t>
      </w:r>
    </w:p>
    <w:p w:rsidR="009A4165" w:rsidRDefault="00000000">
      <w:pPr>
        <w:spacing w:before="80" w:after="80" w:line="360" w:lineRule="auto"/>
        <w:ind w:firstLine="720"/>
        <w:jc w:val="both"/>
      </w:pPr>
      <w:r>
        <w:lastRenderedPageBreak/>
        <w:t>Present the network assessment findings using maps and tables by region. This answers RQ4 on network readiness and directly informs the IoT architecture choices in the SMMS framework.</w:t>
      </w:r>
    </w:p>
    <w:p w:rsidR="009A4165" w:rsidRDefault="00000000">
      <w:pPr>
        <w:pStyle w:val="Heading2"/>
      </w:pPr>
      <w:r>
        <w:t>4.7  Comparative Analysis: Tanzania vs. Regional/Global Practice</w:t>
      </w:r>
    </w:p>
    <w:p w:rsidR="009A4165" w:rsidRDefault="00000000">
      <w:pPr>
        <w:spacing w:before="80" w:after="80" w:line="360" w:lineRule="auto"/>
        <w:ind w:firstLine="720"/>
        <w:jc w:val="both"/>
      </w:pPr>
      <w:r>
        <w:t>How does Tanzania's current maintenance practice compare to other Sub-Saharan African countries and to global Maintenance 4.0 standards? Position Tanzania on the maintenance generation scale using the framework from Chapter 2. This comparative perspective strengthens the motivation for the SMMS framework.</w:t>
      </w:r>
    </w:p>
    <w:p w:rsidR="009A4165" w:rsidRDefault="00000000">
      <w:pPr>
        <w:pStyle w:val="Heading2"/>
      </w:pPr>
      <w:r>
        <w:t>4.8  Discussion and Synthesis</w:t>
      </w:r>
    </w:p>
    <w:p w:rsidR="009A4165" w:rsidRDefault="00000000">
      <w:pPr>
        <w:spacing w:before="80" w:after="80" w:line="360" w:lineRule="auto"/>
        <w:ind w:firstLine="720"/>
        <w:jc w:val="both"/>
      </w:pPr>
      <w:r>
        <w:t>Integrate survey, interview, and documentary evidence to answer RQ1 comprehensively. What do the findings collectively reveal about the state of maintenance management in Tanzania? How do they confirm, challenge, or extend the picture painted in the literature review? What are the most critical gaps that the SMMS framework must address?</w:t>
      </w:r>
    </w:p>
    <w:p w:rsidR="009A4165" w:rsidRDefault="00000000">
      <w:pPr>
        <w:spacing w:before="80" w:after="80" w:line="360" w:lineRule="auto"/>
        <w:ind w:firstLine="720"/>
        <w:jc w:val="both"/>
      </w:pPr>
      <w:r>
        <w:t>End with a transition paragraph that connects the findings of Chapter 4 directly to the parameter investigation in Chapter 5: 'The findings of this chapter establish that... These limitations create the specific requirements that the SMMS parameters in Chapter 5 must address, particularly...'</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An empirically grounded, analytically rich baseline profile of Tanzania's infrastructure maintenance management practice, answering RQ1 completely — approximately 12,000–15,000 words.</w:t>
      </w:r>
    </w:p>
    <w:p w:rsidR="009A4165" w:rsidRDefault="009A4165"/>
    <w:p w:rsidR="009A4165" w:rsidRDefault="00000000">
      <w:r>
        <w:br w:type="page"/>
      </w:r>
    </w:p>
    <w:p w:rsidR="009A4165" w:rsidRDefault="00000000">
      <w:pPr>
        <w:pStyle w:val="Heading1"/>
      </w:pPr>
      <w:r>
        <w:lastRenderedPageBreak/>
        <w:t>CHAPTER 5: KEY SMMS PARAMETERS, DECISION-MAKING SYSTEM, AND DEEP LEARNING PREDICTIVE MAINTENANCE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200" w:type="dxa"/>
              <w:bottom w:w="100" w:type="dxa"/>
              <w:right w:w="200" w:type="dxa"/>
            </w:tcMar>
          </w:tcPr>
          <w:p w:rsidR="009A4165" w:rsidRDefault="00000000">
            <w:r>
              <w:rPr>
                <w:b/>
                <w:bCs/>
                <w:color w:val="FFFFFF"/>
              </w:rPr>
              <w:t>Linked to: Objectives (b), (c), (d)  |  Est. 16,000–20,000 words</w:t>
            </w:r>
          </w:p>
        </w:tc>
      </w:tr>
    </w:tbl>
    <w:p w:rsidR="009A4165" w:rsidRDefault="009A4165"/>
    <w:p w:rsidR="009A4165" w:rsidRDefault="00000000">
      <w:pPr>
        <w:spacing w:before="80" w:after="80" w:line="360" w:lineRule="auto"/>
        <w:ind w:firstLine="720"/>
        <w:jc w:val="both"/>
      </w:pPr>
      <w:r>
        <w:t>Chapter 5 is the most technically complex chapter and the largest empirical chapter. It answers Research Questions 2, 3, 4, and 5 simultaneously. It is divided into three major parts: (A) the identification and validation of key SMMS parameters; (B) the development and validation of the CNN deep learning model for predictive maintenance of concrete structures; and (C) the TISM-based modelling of the structural relationships between SMMS parameters and decision-making criteria. Each part draws on different methods (Delphi + RII for Part A; Python/TensorFlow for Part B; TISM for Part C) but they are unified by the common purpose of generating the analytical inputs for the SMMS framework in Chapter 6.</w:t>
      </w:r>
    </w:p>
    <w:p w:rsidR="009A4165" w:rsidRDefault="009A4165"/>
    <w:p w:rsidR="009A4165" w:rsidRDefault="00000000">
      <w:pPr>
        <w:pStyle w:val="Heading2"/>
      </w:pPr>
      <w:r>
        <w:t>5.1  Introduction</w:t>
      </w:r>
    </w:p>
    <w:p w:rsidR="009A4165" w:rsidRDefault="00000000">
      <w:pPr>
        <w:spacing w:before="80" w:after="80" w:line="360" w:lineRule="auto"/>
        <w:ind w:firstLine="720"/>
        <w:jc w:val="both"/>
      </w:pPr>
      <w:r>
        <w:t>State the chapter's three-part structure and link each part to its specific objectives and research questions.</w:t>
      </w:r>
    </w:p>
    <w:p w:rsidR="009A4165" w:rsidRDefault="009A41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200" w:type="dxa"/>
              <w:bottom w:w="100" w:type="dxa"/>
              <w:right w:w="200" w:type="dxa"/>
            </w:tcMar>
          </w:tcPr>
          <w:p w:rsidR="009A4165" w:rsidRDefault="00000000">
            <w:r>
              <w:rPr>
                <w:b/>
                <w:bCs/>
                <w:color w:val="FFFFFF"/>
              </w:rPr>
              <w:t>PART A — Key Parameters of the Smart Maintenance Management System (SMMS)</w:t>
            </w:r>
          </w:p>
        </w:tc>
      </w:tr>
    </w:tbl>
    <w:p w:rsidR="009A4165" w:rsidRDefault="009A4165"/>
    <w:p w:rsidR="009A4165" w:rsidRDefault="00000000">
      <w:pPr>
        <w:pStyle w:val="Heading2"/>
      </w:pPr>
      <w:r>
        <w:t>5.2  Preliminary SMMS Parameter List from Literature</w:t>
      </w:r>
    </w:p>
    <w:p w:rsidR="009A4165" w:rsidRDefault="00000000">
      <w:pPr>
        <w:spacing w:before="80" w:after="80" w:line="360" w:lineRule="auto"/>
        <w:ind w:firstLine="720"/>
        <w:jc w:val="both"/>
      </w:pPr>
      <w:r>
        <w:t>Present the preliminary list of SMMS parameters derived from the systematic literature review. Organise by category: IoT/data collection parameters; analytics/AI parameters; BIM/digital twin parameters; GIS/spatial parameters; decision-making parameters; institutional/organisational parameters. This list is the input to the Delphi study.</w:t>
      </w:r>
    </w:p>
    <w:p w:rsidR="009A4165" w:rsidRDefault="00000000">
      <w:pPr>
        <w:pStyle w:val="Heading2"/>
      </w:pPr>
      <w:r>
        <w:t>5.3  Delphi Study Findings — Round 1</w:t>
      </w:r>
    </w:p>
    <w:p w:rsidR="009A4165" w:rsidRDefault="00000000">
      <w:pPr>
        <w:pStyle w:val="Heading3"/>
      </w:pPr>
      <w:r>
        <w:t>5.3.1  Expert Panel Profile and Round 1 Response Rate</w:t>
      </w:r>
    </w:p>
    <w:p w:rsidR="009A4165" w:rsidRDefault="00000000">
      <w:pPr>
        <w:pStyle w:val="Heading3"/>
      </w:pPr>
      <w:r>
        <w:t>5.3.2  New Parameters Identified in Round 1</w:t>
      </w:r>
    </w:p>
    <w:p w:rsidR="009A4165" w:rsidRDefault="00000000">
      <w:pPr>
        <w:pStyle w:val="Heading3"/>
      </w:pPr>
      <w:r>
        <w:t>5.3.3  Parameters Recommended for Consolidation or Removal</w:t>
      </w:r>
    </w:p>
    <w:p w:rsidR="009A4165" w:rsidRDefault="00000000">
      <w:pPr>
        <w:pStyle w:val="Heading3"/>
      </w:pPr>
      <w:r>
        <w:lastRenderedPageBreak/>
        <w:t>5.3.4  Revised Parameter List after Round 1</w:t>
      </w:r>
    </w:p>
    <w:p w:rsidR="009A4165" w:rsidRDefault="00000000">
      <w:pPr>
        <w:pStyle w:val="Heading2"/>
      </w:pPr>
      <w:r>
        <w:t>5.4  Delphi Study Findings — Round 2</w:t>
      </w:r>
    </w:p>
    <w:p w:rsidR="009A4165" w:rsidRDefault="00000000">
      <w:pPr>
        <w:pStyle w:val="Heading3"/>
      </w:pPr>
      <w:r>
        <w:t>5.4.1  Round 2 Response Rate and Consensus Achievement</w:t>
      </w:r>
    </w:p>
    <w:p w:rsidR="009A4165" w:rsidRDefault="00000000">
      <w:pPr>
        <w:pStyle w:val="Heading3"/>
      </w:pPr>
      <w:r>
        <w:t>5.4.2  Parameter Importance Rankings (Mean Score and IQR)</w:t>
      </w:r>
    </w:p>
    <w:p w:rsidR="009A4165" w:rsidRDefault="00000000">
      <w:pPr>
        <w:pStyle w:val="Heading3"/>
      </w:pPr>
      <w:r>
        <w:t>5.4.3  Consensus Level by Parameter Category</w:t>
      </w:r>
    </w:p>
    <w:p w:rsidR="009A4165" w:rsidRDefault="00000000">
      <w:pPr>
        <w:pStyle w:val="Heading3"/>
      </w:pPr>
      <w:r>
        <w:t>5.4.4  Final Validated SMMS Parameter Set</w:t>
      </w:r>
    </w:p>
    <w:p w:rsidR="009A4165" w:rsidRDefault="00000000">
      <w:pPr>
        <w:pBdr>
          <w:left w:val="thick" w:sz="14" w:space="0" w:color="1F4E79"/>
        </w:pBdr>
        <w:spacing w:before="120" w:after="120" w:line="330" w:lineRule="auto"/>
        <w:ind w:left="540" w:right="540"/>
        <w:jc w:val="both"/>
      </w:pPr>
      <w:r>
        <w:rPr>
          <w:b/>
          <w:bCs/>
          <w:color w:val="1F4E79"/>
          <w:sz w:val="23"/>
          <w:szCs w:val="23"/>
        </w:rPr>
        <w:t xml:space="preserve">Methodological Note: </w:t>
      </w:r>
      <w:r>
        <w:rPr>
          <w:i/>
          <w:iCs/>
          <w:color w:val="333333"/>
          <w:sz w:val="23"/>
          <w:szCs w:val="23"/>
        </w:rPr>
        <w:t>Present the IQR for each parameter as the consensus measure. Parameters with IQR ≤ 1.0 are considered consensus-achieved. For non-consensus parameters, report the distribution and note expert disagreement as a finding in itself — disagreement about a parameter may signal a genuine knowledge gap.</w:t>
      </w:r>
    </w:p>
    <w:p w:rsidR="009A4165" w:rsidRDefault="00000000">
      <w:pPr>
        <w:pStyle w:val="Heading2"/>
      </w:pPr>
      <w:r>
        <w:t>5.5  SMMS Parameters — Questionnaire Validation (RII Analysis)</w:t>
      </w:r>
    </w:p>
    <w:p w:rsidR="009A4165" w:rsidRDefault="00000000">
      <w:pPr>
        <w:spacing w:before="80" w:after="80" w:line="360" w:lineRule="auto"/>
        <w:ind w:firstLine="720"/>
        <w:jc w:val="both"/>
      </w:pPr>
      <w:r>
        <w:t>Cross-validate the Delphi parameter rankings against the broader questionnaire survey using RII. Present a combined ranking table showing Delphi Mean Score, RII Score, and Combined Rank for each parameter. Identify the top 20 most critical SMMS parameters.</w:t>
      </w:r>
    </w:p>
    <w:p w:rsidR="009A4165" w:rsidRDefault="009A41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538135"/>
            <w:tcMar>
              <w:top w:w="100" w:type="dxa"/>
              <w:left w:w="200" w:type="dxa"/>
              <w:bottom w:w="100" w:type="dxa"/>
              <w:right w:w="200" w:type="dxa"/>
            </w:tcMar>
          </w:tcPr>
          <w:p w:rsidR="009A4165" w:rsidRDefault="00000000">
            <w:r>
              <w:rPr>
                <w:b/>
                <w:bCs/>
                <w:color w:val="FFFFFF"/>
              </w:rPr>
              <w:t>PART B — Deep Learning Predictive Maintenance Model for Concrete Structures</w:t>
            </w:r>
          </w:p>
        </w:tc>
      </w:tr>
    </w:tbl>
    <w:p w:rsidR="009A4165" w:rsidRDefault="009A4165"/>
    <w:p w:rsidR="009A4165" w:rsidRDefault="00000000">
      <w:pPr>
        <w:pStyle w:val="Heading2"/>
      </w:pPr>
      <w:r>
        <w:t>5.6  IoT Sensor Selection for Concrete Infrastructure Monitoring</w:t>
      </w:r>
    </w:p>
    <w:p w:rsidR="009A4165" w:rsidRDefault="00000000">
      <w:pPr>
        <w:pStyle w:val="Heading3"/>
      </w:pPr>
      <w:r>
        <w:t>5.6.1  Structural Health Monitoring Parameters for Concrete (strain, crack, vibration, corrosion, moisture)</w:t>
      </w:r>
    </w:p>
    <w:p w:rsidR="009A4165" w:rsidRDefault="00000000">
      <w:pPr>
        <w:pStyle w:val="Heading3"/>
      </w:pPr>
      <w:r>
        <w:t>5.6.2  Available IoT Sensor Technologies: Specifications and Cost Comparison</w:t>
      </w:r>
    </w:p>
    <w:p w:rsidR="009A4165" w:rsidRDefault="00000000">
      <w:pPr>
        <w:pStyle w:val="Heading3"/>
      </w:pPr>
      <w:r>
        <w:t>5.6.3  Sensor Selection Criteria for the Tanzanian Context</w:t>
      </w:r>
    </w:p>
    <w:p w:rsidR="009A4165" w:rsidRDefault="00000000">
      <w:pPr>
        <w:pStyle w:val="Heading3"/>
      </w:pPr>
      <w:r>
        <w:t>5.6.4  Recommended IoT Sensor Configuration for SMMS Deployment</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justified sensor selection specification table suited to Tanzania's concrete infrastructure types and network conditions.</w:t>
      </w:r>
    </w:p>
    <w:p w:rsidR="009A4165" w:rsidRDefault="00000000">
      <w:pPr>
        <w:pStyle w:val="Heading2"/>
      </w:pPr>
      <w:r>
        <w:t>5.7  Data Collection for Model Training</w:t>
      </w:r>
    </w:p>
    <w:p w:rsidR="009A4165" w:rsidRDefault="00000000">
      <w:pPr>
        <w:pStyle w:val="Heading3"/>
      </w:pPr>
      <w:r>
        <w:t>5.7.1  Public Structural Health Monitoring Datasets Used</w:t>
      </w:r>
    </w:p>
    <w:p w:rsidR="009A4165" w:rsidRDefault="00000000">
      <w:pPr>
        <w:pStyle w:val="Heading3"/>
      </w:pPr>
      <w:r>
        <w:t>5.7.2  Locally Collected IoT Sensor Data: Sites, Period, Parameters</w:t>
      </w:r>
    </w:p>
    <w:p w:rsidR="009A4165" w:rsidRDefault="00000000">
      <w:pPr>
        <w:pStyle w:val="Heading3"/>
      </w:pPr>
      <w:r>
        <w:t>5.7.3  Dataset Integration and Harmonisation</w:t>
      </w:r>
    </w:p>
    <w:p w:rsidR="009A4165" w:rsidRDefault="00000000">
      <w:pPr>
        <w:pStyle w:val="Heading3"/>
      </w:pPr>
      <w:r>
        <w:lastRenderedPageBreak/>
        <w:t>5.7.4  Data Quality Assessment</w:t>
      </w:r>
    </w:p>
    <w:p w:rsidR="009A4165" w:rsidRDefault="00000000">
      <w:pPr>
        <w:pStyle w:val="Heading2"/>
      </w:pPr>
      <w:r>
        <w:t>5.8  CNN Model Architecture and Development</w:t>
      </w:r>
    </w:p>
    <w:p w:rsidR="009A4165" w:rsidRDefault="00000000">
      <w:pPr>
        <w:pStyle w:val="Heading3"/>
      </w:pPr>
      <w:r>
        <w:t>5.8.1  Data Preprocessing Pipeline</w:t>
      </w:r>
    </w:p>
    <w:p w:rsidR="009A4165" w:rsidRDefault="00000000">
      <w:pPr>
        <w:pStyle w:val="Heading3"/>
      </w:pPr>
      <w:r>
        <w:t>5.8.2  Feature Engineering and Data Transformation</w:t>
      </w:r>
    </w:p>
    <w:p w:rsidR="009A4165" w:rsidRDefault="00000000">
      <w:pPr>
        <w:pStyle w:val="Heading3"/>
      </w:pPr>
      <w:r>
        <w:t>5.8.3  CNN Architecture Design (Layers, Activation Functions, Optimiser)</w:t>
      </w:r>
    </w:p>
    <w:p w:rsidR="009A4165" w:rsidRDefault="00000000">
      <w:pPr>
        <w:pStyle w:val="Heading3"/>
      </w:pPr>
      <w:r>
        <w:t>5.8.4  Hyperparameter Tuning</w:t>
      </w:r>
    </w:p>
    <w:p w:rsidR="009A4165" w:rsidRDefault="00000000">
      <w:pPr>
        <w:pStyle w:val="Heading3"/>
      </w:pPr>
      <w:r>
        <w:t>5.8.5  Training, Validation, and Test Protocols</w:t>
      </w:r>
    </w:p>
    <w:p w:rsidR="009A4165" w:rsidRDefault="00000000">
      <w:pPr>
        <w:pBdr>
          <w:left w:val="thick" w:sz="14" w:space="0" w:color="1F4E79"/>
        </w:pBdr>
        <w:spacing w:before="120" w:after="120" w:line="330" w:lineRule="auto"/>
        <w:ind w:left="540" w:right="540"/>
        <w:jc w:val="both"/>
      </w:pPr>
      <w:r>
        <w:rPr>
          <w:b/>
          <w:bCs/>
          <w:color w:val="1F4E79"/>
          <w:sz w:val="23"/>
          <w:szCs w:val="23"/>
        </w:rPr>
        <w:t xml:space="preserve">Transparency Note: </w:t>
      </w:r>
      <w:r>
        <w:rPr>
          <w:i/>
          <w:iCs/>
          <w:color w:val="333333"/>
          <w:sz w:val="23"/>
          <w:szCs w:val="23"/>
        </w:rPr>
        <w:t>Include the Python code for the CNN architecture as an Appendix. Report all hyperparameters. State the hardware used for training (CPU/GPU specifications, cloud computing instance type). This level of detail is required for reproducibility.</w:t>
      </w:r>
    </w:p>
    <w:p w:rsidR="009A4165" w:rsidRDefault="00000000">
      <w:pPr>
        <w:pStyle w:val="Heading2"/>
      </w:pPr>
      <w:r>
        <w:t>5.9  Model Performance and Evaluation</w:t>
      </w:r>
    </w:p>
    <w:p w:rsidR="009A4165" w:rsidRDefault="00000000">
      <w:pPr>
        <w:pStyle w:val="Heading3"/>
      </w:pPr>
      <w:r>
        <w:t>5.9.1  Training and Validation Accuracy Curves</w:t>
      </w:r>
    </w:p>
    <w:p w:rsidR="009A4165" w:rsidRDefault="00000000">
      <w:pPr>
        <w:pStyle w:val="Heading3"/>
      </w:pPr>
      <w:r>
        <w:t>5.9.2  Confusion Matrix and Classification Report</w:t>
      </w:r>
    </w:p>
    <w:p w:rsidR="009A4165" w:rsidRDefault="00000000">
      <w:pPr>
        <w:pStyle w:val="Heading3"/>
      </w:pPr>
      <w:r>
        <w:t>5.9.3  Precision, Recall, F1-Score, and AUC-ROC Results</w:t>
      </w:r>
    </w:p>
    <w:p w:rsidR="009A4165" w:rsidRDefault="00000000">
      <w:pPr>
        <w:pStyle w:val="Heading3"/>
      </w:pPr>
      <w:r>
        <w:t>5.9.4  Comparison with Benchmark Models (SVM, Random Forest, LSTM)</w:t>
      </w:r>
    </w:p>
    <w:p w:rsidR="009A4165" w:rsidRDefault="00000000">
      <w:pPr>
        <w:pStyle w:val="Heading3"/>
      </w:pPr>
      <w:r>
        <w:t>5.9.5  Model Performance under Real-World Noise Conditions</w:t>
      </w:r>
    </w:p>
    <w:p w:rsidR="009A4165" w:rsidRDefault="00000000">
      <w:pPr>
        <w:spacing w:before="80" w:after="80" w:line="360" w:lineRule="auto"/>
        <w:ind w:firstLine="720"/>
        <w:jc w:val="both"/>
      </w:pPr>
      <w:r>
        <w:t>Test model performance on deliberately corrupted or incomplete input data to simulate real field conditions. Report performance degradation and discuss implications for deployment.</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trained, validated CNN predictive maintenance model for concrete structures, with full performance metrics and comparison against benchmarks — a primary technical output of the thesis.</w:t>
      </w:r>
    </w:p>
    <w:p w:rsidR="009A4165" w:rsidRDefault="009A41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C05900"/>
            <w:tcMar>
              <w:top w:w="100" w:type="dxa"/>
              <w:left w:w="200" w:type="dxa"/>
              <w:bottom w:w="100" w:type="dxa"/>
              <w:right w:w="200" w:type="dxa"/>
            </w:tcMar>
          </w:tcPr>
          <w:p w:rsidR="009A4165" w:rsidRDefault="00000000">
            <w:r>
              <w:rPr>
                <w:b/>
                <w:bCs/>
                <w:color w:val="FFFFFF"/>
              </w:rPr>
              <w:t>PART C — Structural Relationship Modelling: ISM, TISM, and Intelligent Decision-Making Parameters</w:t>
            </w:r>
          </w:p>
        </w:tc>
      </w:tr>
    </w:tbl>
    <w:p w:rsidR="009A4165" w:rsidRDefault="009A4165"/>
    <w:p w:rsidR="009A4165" w:rsidRDefault="00000000">
      <w:pPr>
        <w:pStyle w:val="Heading2"/>
      </w:pPr>
      <w:r>
        <w:t>5.10  Intelligent Maintenance Decision-Making Parameters</w:t>
      </w:r>
    </w:p>
    <w:p w:rsidR="009A4165" w:rsidRDefault="00000000">
      <w:pPr>
        <w:pStyle w:val="Heading3"/>
      </w:pPr>
      <w:r>
        <w:t>5.10.1  Decision-Making Parameters from Literature and Delphi Findings</w:t>
      </w:r>
    </w:p>
    <w:p w:rsidR="009A4165" w:rsidRDefault="00000000">
      <w:pPr>
        <w:pStyle w:val="Heading3"/>
      </w:pPr>
      <w:r>
        <w:t>5.10.2  Validated Decision-Making Parameter Set (RII-ranked)</w:t>
      </w:r>
    </w:p>
    <w:p w:rsidR="009A4165" w:rsidRDefault="00000000">
      <w:pPr>
        <w:pStyle w:val="Heading3"/>
      </w:pPr>
      <w:r>
        <w:lastRenderedPageBreak/>
        <w:t>5.10.3  Decision Logic: From Sensor Data to Maintenance Action</w:t>
      </w:r>
    </w:p>
    <w:p w:rsidR="009A4165" w:rsidRDefault="00000000">
      <w:pPr>
        <w:spacing w:before="80" w:after="80" w:line="360" w:lineRule="auto"/>
        <w:ind w:firstLine="720"/>
        <w:jc w:val="both"/>
      </w:pPr>
      <w:r>
        <w:t>Describe the proposed decision logic chain: sensor trigger → anomaly detection → severity classification → maintenance recommendation → priority ranking → resource allocation. This is the conceptual architecture of the Intelligent Decision Support System (IDSS).</w:t>
      </w:r>
    </w:p>
    <w:p w:rsidR="009A4165" w:rsidRDefault="00000000">
      <w:pPr>
        <w:pStyle w:val="Heading2"/>
      </w:pPr>
      <w:r>
        <w:t>5.11  ISM Analysis — Structural Relationships Between SMMS Parameters</w:t>
      </w:r>
    </w:p>
    <w:p w:rsidR="009A4165" w:rsidRDefault="00000000">
      <w:pPr>
        <w:pStyle w:val="Heading3"/>
      </w:pPr>
      <w:r>
        <w:t>5.11.1  Contextual Relationship Development (Expert Panel Input)</w:t>
      </w:r>
    </w:p>
    <w:p w:rsidR="009A4165" w:rsidRDefault="00000000">
      <w:pPr>
        <w:pStyle w:val="Heading3"/>
      </w:pPr>
      <w:r>
        <w:t>5.11.2  Structural Self-Interaction Matrix (SSIM)</w:t>
      </w:r>
    </w:p>
    <w:p w:rsidR="009A4165" w:rsidRDefault="00000000">
      <w:pPr>
        <w:pStyle w:val="Heading3"/>
      </w:pPr>
      <w:r>
        <w:t>5.11.3  Reachability Matrix and Partition Levels</w:t>
      </w:r>
    </w:p>
    <w:p w:rsidR="009A4165" w:rsidRDefault="00000000">
      <w:pPr>
        <w:pStyle w:val="Heading3"/>
      </w:pPr>
      <w:r>
        <w:t>5.11.4  ISM Digraph and Hierarchical Model</w:t>
      </w:r>
    </w:p>
    <w:p w:rsidR="009A4165" w:rsidRDefault="00000000">
      <w:pPr>
        <w:pStyle w:val="Heading3"/>
      </w:pPr>
      <w:r>
        <w:t>5.11.5  MICMAC Analysis — Driving and Dependent Parameters</w:t>
      </w:r>
    </w:p>
    <w:p w:rsidR="009A4165" w:rsidRDefault="00000000">
      <w:pPr>
        <w:spacing w:before="80" w:after="80" w:line="360" w:lineRule="auto"/>
        <w:ind w:firstLine="720"/>
        <w:jc w:val="both"/>
      </w:pPr>
      <w:r>
        <w:t>MICMAC (Matrice d'Impacts Croisés Multiplication Appliqués à un Classement) analysis categorises parameters into: autonomous (low drive, low dependence); dependent (low drive, high dependence); linkage (high drive, high dependence); and independent/driver (high drive, low dependence). This identifies which parameters are the most strategically important for SMMS design.</w:t>
      </w:r>
    </w:p>
    <w:p w:rsidR="009A4165" w:rsidRDefault="00000000">
      <w:pPr>
        <w:pStyle w:val="Heading2"/>
      </w:pPr>
      <w:r>
        <w:t>5.12  TISM Analysis — Interpretive Relationships</w:t>
      </w:r>
    </w:p>
    <w:p w:rsidR="009A4165" w:rsidRDefault="00000000">
      <w:pPr>
        <w:pStyle w:val="Heading3"/>
      </w:pPr>
      <w:r>
        <w:t>5.12.1  Interpretive Statement Development for Each Relationship</w:t>
      </w:r>
    </w:p>
    <w:p w:rsidR="009A4165" w:rsidRDefault="00000000">
      <w:pPr>
        <w:pStyle w:val="Heading3"/>
      </w:pPr>
      <w:r>
        <w:t>5.12.2  TISM Model — Enhanced Digraph with Interpretive Statements</w:t>
      </w:r>
    </w:p>
    <w:p w:rsidR="009A4165" w:rsidRDefault="00000000">
      <w:pPr>
        <w:pStyle w:val="Heading3"/>
      </w:pPr>
      <w:r>
        <w:t>5.12.3  Implications of TISM Model for SMMS Framework Architecture</w:t>
      </w:r>
    </w:p>
    <w:p w:rsidR="009A4165" w:rsidRDefault="00000000">
      <w:pPr>
        <w:pBdr>
          <w:left w:val="thick" w:sz="14" w:space="0" w:color="538135"/>
        </w:pBdr>
        <w:spacing w:before="120" w:after="120" w:line="330" w:lineRule="auto"/>
        <w:ind w:left="540" w:right="540"/>
        <w:jc w:val="both"/>
      </w:pPr>
      <w:r>
        <w:rPr>
          <w:b/>
          <w:bCs/>
          <w:color w:val="538135"/>
          <w:sz w:val="23"/>
          <w:szCs w:val="23"/>
        </w:rPr>
        <w:t xml:space="preserve">Key Output: </w:t>
      </w:r>
      <w:r>
        <w:rPr>
          <w:i/>
          <w:iCs/>
          <w:color w:val="333333"/>
          <w:sz w:val="23"/>
          <w:szCs w:val="23"/>
        </w:rPr>
        <w:t>The TISM model is the primary analytical input to the SMMS framework design in Chapter 6. It tells the framework designer not just what is connected to what, but why and how — enabling an architecturally sound framework.</w:t>
      </w:r>
    </w:p>
    <w:p w:rsidR="009A4165" w:rsidRDefault="00000000">
      <w:pPr>
        <w:pStyle w:val="Heading2"/>
      </w:pPr>
      <w:r>
        <w:t>5.13  Chapter Summary and Integration</w:t>
      </w:r>
    </w:p>
    <w:p w:rsidR="009A4165" w:rsidRDefault="00000000">
      <w:pPr>
        <w:spacing w:before="80" w:after="80" w:line="360" w:lineRule="auto"/>
        <w:ind w:firstLine="720"/>
        <w:jc w:val="both"/>
      </w:pPr>
      <w:r>
        <w:t>Integrate the findings of all three parts into a coherent summary. What do the validated SMMS parameters, the CNN model performance, and the TISM relationship model collectively tell us about what the SMMS framework must look like? Explicitly list the design requirements that Chapter 6 must satisfy.</w:t>
      </w:r>
    </w:p>
    <w:p w:rsidR="009A4165" w:rsidRDefault="00000000">
      <w:pPr>
        <w:pBdr>
          <w:left w:val="thick" w:sz="14" w:space="0" w:color="538135"/>
        </w:pBdr>
        <w:spacing w:before="100" w:after="100" w:line="330" w:lineRule="auto"/>
        <w:ind w:left="540" w:right="540"/>
        <w:jc w:val="both"/>
      </w:pPr>
      <w:r>
        <w:rPr>
          <w:b/>
          <w:bCs/>
          <w:color w:val="538135"/>
          <w:sz w:val="23"/>
          <w:szCs w:val="23"/>
        </w:rPr>
        <w:lastRenderedPageBreak/>
        <w:t xml:space="preserve">Expected Output: </w:t>
      </w:r>
      <w:r>
        <w:rPr>
          <w:color w:val="333333"/>
          <w:sz w:val="23"/>
          <w:szCs w:val="23"/>
        </w:rPr>
        <w:t>Validated SMMS parameter set; TISM relationship model; trained CNN model; design requirements for the SMMS framework — approximately 16,000–20,000 words total.</w:t>
      </w:r>
    </w:p>
    <w:p w:rsidR="009A4165" w:rsidRDefault="009A4165"/>
    <w:p w:rsidR="009A4165" w:rsidRDefault="00000000">
      <w:r>
        <w:br w:type="page"/>
      </w:r>
    </w:p>
    <w:p w:rsidR="009A4165" w:rsidRDefault="00000000">
      <w:pPr>
        <w:pStyle w:val="Heading1"/>
      </w:pPr>
      <w:r>
        <w:lastRenderedPageBreak/>
        <w:t>CHAPTER 6: SMMS FRAMEWORK DEVELOPMENT AND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200" w:type="dxa"/>
              <w:bottom w:w="100" w:type="dxa"/>
              <w:right w:w="200" w:type="dxa"/>
            </w:tcMar>
          </w:tcPr>
          <w:p w:rsidR="009A4165" w:rsidRDefault="00000000">
            <w:r>
              <w:rPr>
                <w:b/>
                <w:bCs/>
                <w:color w:val="FFFFFF"/>
              </w:rPr>
              <w:t>Linked to: Objective (e) — Framework development and validation  |  Est. 12,000–15,000 words</w:t>
            </w:r>
          </w:p>
        </w:tc>
      </w:tr>
    </w:tbl>
    <w:p w:rsidR="009A4165" w:rsidRDefault="009A4165"/>
    <w:p w:rsidR="009A4165" w:rsidRDefault="00000000">
      <w:pPr>
        <w:spacing w:before="80" w:after="80" w:line="360" w:lineRule="auto"/>
        <w:ind w:firstLine="720"/>
        <w:jc w:val="both"/>
      </w:pPr>
      <w:r>
        <w:t>Chapter 6 is the culminating chapter — the primary product of the entire research enterprise. It takes all the empirical evidence, analytical models, and design requirements from Chapters 4 and 5 and transforms them, through the DSR process, into a validated, generic, deployable framework for Smart Maintenance Management of infrastructure in Tanzania. The chapter follows the DSR cycle explicitly: design, demonstrate, evaluate, and refine. Every element of the framework must be traceable to empirical evidence from earlier chapters. This traceability is what transforms the framework from a theoretical construct into a validated scientific artefact.</w:t>
      </w:r>
    </w:p>
    <w:p w:rsidR="009A4165" w:rsidRDefault="009A4165"/>
    <w:p w:rsidR="009A4165" w:rsidRDefault="00000000">
      <w:pPr>
        <w:pStyle w:val="Heading2"/>
      </w:pPr>
      <w:r>
        <w:t>6.1  Introduction</w:t>
      </w:r>
    </w:p>
    <w:p w:rsidR="009A4165" w:rsidRDefault="00000000">
      <w:pPr>
        <w:spacing w:before="80" w:after="80" w:line="360" w:lineRule="auto"/>
        <w:ind w:firstLine="720"/>
        <w:jc w:val="both"/>
      </w:pPr>
      <w:r>
        <w:t>State the chapter's purpose, its position as the DSR 'design and development' phase, and link it explicitly to Objective (e) and RQ5.</w:t>
      </w:r>
    </w:p>
    <w:p w:rsidR="009A4165" w:rsidRDefault="00000000">
      <w:pPr>
        <w:pStyle w:val="Heading2"/>
      </w:pPr>
      <w:r>
        <w:t>6.2  Framework Design Requirements Synthesis</w:t>
      </w:r>
    </w:p>
    <w:p w:rsidR="009A4165" w:rsidRDefault="00000000">
      <w:pPr>
        <w:spacing w:before="80" w:after="80" w:line="360" w:lineRule="auto"/>
        <w:ind w:firstLine="720"/>
        <w:jc w:val="both"/>
      </w:pPr>
      <w:r>
        <w:t>Before presenting the framework, synthesise all the design requirements established in Chapters 4 and 5 into a coherent design specification. This includes: the empirical baseline from Chapter 4 (institutional capacity constraints, network limitations, current practice gaps); the validated parameter set from Section 5.5; the CNN model specifications from Section 5.9; and the TISM design implications from Section 5.12. Present as a structured requirements table: Requirement | Source (Chapter/Section) | Implications for Framework Design.</w:t>
      </w:r>
    </w:p>
    <w:p w:rsidR="009A4165" w:rsidRDefault="00000000">
      <w:pPr>
        <w:pStyle w:val="Heading2"/>
      </w:pPr>
      <w:r>
        <w:t>6.3  SMMS Framework Architecture — Overview</w:t>
      </w:r>
    </w:p>
    <w:p w:rsidR="009A4165" w:rsidRDefault="00000000">
      <w:pPr>
        <w:pStyle w:val="Heading3"/>
      </w:pPr>
      <w:r>
        <w:t>6.3.1  Three-Layer Architecture Rationale</w:t>
      </w:r>
    </w:p>
    <w:p w:rsidR="009A4165" w:rsidRDefault="00000000">
      <w:pPr>
        <w:spacing w:before="80" w:after="80" w:line="360" w:lineRule="auto"/>
        <w:ind w:firstLine="720"/>
        <w:jc w:val="both"/>
      </w:pPr>
      <w:r>
        <w:t>Justify the three-layer structure (Field, Platform, Decision) as the organising principle, showing how it maps to the three problem dimensions (data, analytics, decision-making).</w:t>
      </w:r>
    </w:p>
    <w:p w:rsidR="009A4165" w:rsidRDefault="00000000">
      <w:pPr>
        <w:pStyle w:val="Heading3"/>
      </w:pPr>
      <w:r>
        <w:t>6.3.2  Framework Scope and Boundary Conditions</w:t>
      </w:r>
    </w:p>
    <w:p w:rsidR="009A4165" w:rsidRDefault="00000000">
      <w:pPr>
        <w:pStyle w:val="Heading3"/>
      </w:pPr>
      <w:r>
        <w:t>6.3.3  Framework Components and Their Interrelationships</w:t>
      </w:r>
    </w:p>
    <w:p w:rsidR="009A4165" w:rsidRDefault="00000000">
      <w:pPr>
        <w:spacing w:before="80" w:after="80" w:line="360" w:lineRule="auto"/>
        <w:ind w:firstLine="720"/>
        <w:jc w:val="both"/>
      </w:pPr>
      <w:r>
        <w:lastRenderedPageBreak/>
        <w:t>Present the complete SMMS framework as a detailed diagram. Every component, connection, and flow must be labelled. This is the central figure of the entire thesis and should be a full-page, professionally drafted diagram.</w:t>
      </w:r>
    </w:p>
    <w:p w:rsidR="009A4165" w:rsidRDefault="00000000">
      <w:pPr>
        <w:pStyle w:val="Heading2"/>
      </w:pPr>
      <w:r>
        <w:t>6.4  Layer 1 — Field Layer: IoT-Enabled Condition Monitoring</w:t>
      </w:r>
    </w:p>
    <w:p w:rsidR="009A4165" w:rsidRDefault="00000000">
      <w:pPr>
        <w:pStyle w:val="Heading3"/>
      </w:pPr>
      <w:r>
        <w:t>6.4.1  Sensor Network Configuration (based on Chapter 5 findings)</w:t>
      </w:r>
    </w:p>
    <w:p w:rsidR="009A4165" w:rsidRDefault="00000000">
      <w:pPr>
        <w:pStyle w:val="Heading3"/>
      </w:pPr>
      <w:r>
        <w:t>6.4.2  Data Transmission Protocols — Selection for Tanzanian Network Conditions</w:t>
      </w:r>
    </w:p>
    <w:p w:rsidR="009A4165" w:rsidRDefault="00000000">
      <w:pPr>
        <w:pStyle w:val="Heading3"/>
      </w:pPr>
      <w:r>
        <w:t>6.4.3  Edge Computing vs. Cloud Transmission — Decision Logic</w:t>
      </w:r>
    </w:p>
    <w:p w:rsidR="009A4165" w:rsidRDefault="00000000">
      <w:pPr>
        <w:pStyle w:val="Heading3"/>
      </w:pPr>
      <w:r>
        <w:t>6.4.4  BIM Integration at Field Level — Retroactive Modelling Protocol</w:t>
      </w:r>
    </w:p>
    <w:p w:rsidR="009A4165" w:rsidRDefault="00000000">
      <w:pPr>
        <w:pStyle w:val="Heading3"/>
      </w:pPr>
      <w:r>
        <w:t>6.4.5  GIS Spatial Layer Integration</w:t>
      </w:r>
    </w:p>
    <w:p w:rsidR="009A4165" w:rsidRDefault="00000000">
      <w:pPr>
        <w:pStyle w:val="Heading3"/>
      </w:pPr>
      <w:r>
        <w:t>6.4.6  AR/VR Field Interface for Maintenance Technicians</w:t>
      </w:r>
    </w:p>
    <w:p w:rsidR="009A4165" w:rsidRDefault="00000000">
      <w:pPr>
        <w:pStyle w:val="Heading2"/>
      </w:pPr>
      <w:r>
        <w:t>6.5  Layer 2 — Platform Layer: Data Management and AI Analytics</w:t>
      </w:r>
    </w:p>
    <w:p w:rsidR="009A4165" w:rsidRDefault="00000000">
      <w:pPr>
        <w:pStyle w:val="Heading3"/>
      </w:pPr>
      <w:r>
        <w:t>6.5.1  Data Ingestion, Cleaning, and Storage Architecture</w:t>
      </w:r>
    </w:p>
    <w:p w:rsidR="009A4165" w:rsidRDefault="00000000">
      <w:pPr>
        <w:pStyle w:val="Heading3"/>
      </w:pPr>
      <w:r>
        <w:t>6.5.2  Big Data Platform Configuration for Resource-Constrained Environments</w:t>
      </w:r>
    </w:p>
    <w:p w:rsidR="009A4165" w:rsidRDefault="00000000">
      <w:pPr>
        <w:pStyle w:val="Heading3"/>
      </w:pPr>
      <w:r>
        <w:t>6.5.3  CNN Predictive Maintenance Model — Integration and Operationalisation</w:t>
      </w:r>
    </w:p>
    <w:p w:rsidR="009A4165" w:rsidRDefault="00000000">
      <w:pPr>
        <w:pStyle w:val="Heading3"/>
      </w:pPr>
      <w:r>
        <w:t>6.5.4  Anomaly Detection and Alert Generation Logic</w:t>
      </w:r>
    </w:p>
    <w:p w:rsidR="009A4165" w:rsidRDefault="00000000">
      <w:pPr>
        <w:pStyle w:val="Heading3"/>
      </w:pPr>
      <w:r>
        <w:t>6.5.5  Digital Twin Maintenance and Update Protocol</w:t>
      </w:r>
    </w:p>
    <w:p w:rsidR="009A4165" w:rsidRDefault="00000000">
      <w:pPr>
        <w:pStyle w:val="Heading2"/>
      </w:pPr>
      <w:r>
        <w:t>6.6  Layer 3 — Decision Layer: Intelligent Decision Support System (IDSS)</w:t>
      </w:r>
    </w:p>
    <w:p w:rsidR="009A4165" w:rsidRDefault="00000000">
      <w:pPr>
        <w:pStyle w:val="Heading3"/>
      </w:pPr>
      <w:r>
        <w:t>6.6.1  Decision Logic Architecture — from Alert to Action</w:t>
      </w:r>
    </w:p>
    <w:p w:rsidR="009A4165" w:rsidRDefault="00000000">
      <w:pPr>
        <w:pStyle w:val="Heading3"/>
      </w:pPr>
      <w:r>
        <w:t>6.6.2  Maintenance Priority Scoring Model</w:t>
      </w:r>
    </w:p>
    <w:p w:rsidR="009A4165" w:rsidRDefault="00000000">
      <w:pPr>
        <w:pStyle w:val="Heading3"/>
      </w:pPr>
      <w:r>
        <w:t>6.6.3  Resource Allocation Optimisation Module</w:t>
      </w:r>
    </w:p>
    <w:p w:rsidR="009A4165" w:rsidRDefault="00000000">
      <w:pPr>
        <w:pStyle w:val="Heading3"/>
      </w:pPr>
      <w:r>
        <w:t>6.6.4  Maintenance Scheduling Interface</w:t>
      </w:r>
    </w:p>
    <w:p w:rsidR="009A4165" w:rsidRDefault="00000000">
      <w:pPr>
        <w:pStyle w:val="Heading3"/>
      </w:pPr>
      <w:r>
        <w:t>6.6.5  Reporting and Audit Trail</w:t>
      </w:r>
    </w:p>
    <w:p w:rsidR="009A4165" w:rsidRDefault="00000000">
      <w:pPr>
        <w:pStyle w:val="Heading2"/>
      </w:pPr>
      <w:r>
        <w:t>6.7  Institutional Integration and Change Management Protocol</w:t>
      </w:r>
    </w:p>
    <w:p w:rsidR="009A4165" w:rsidRDefault="00000000">
      <w:pPr>
        <w:spacing w:before="80" w:after="80" w:line="360" w:lineRule="auto"/>
        <w:ind w:firstLine="720"/>
        <w:jc w:val="both"/>
      </w:pPr>
      <w:r>
        <w:t xml:space="preserve">This section addresses the human-institutional dimension — the most neglected aspect in existing smart maintenance frameworks. The SMMS cannot succeed as technology alone. This section specifies: the organisational roles and responsibilities required; the training and capacity development curriculum; the data governance and security policy requirements; the phased </w:t>
      </w:r>
      <w:r>
        <w:lastRenderedPageBreak/>
        <w:t>implementation roadmap (from current CMMS to full SMMS in four stages); and the performance monitoring indicators for tracking adoption progress.</w:t>
      </w:r>
    </w:p>
    <w:p w:rsidR="009A4165" w:rsidRDefault="00000000">
      <w:pPr>
        <w:pStyle w:val="Heading3"/>
      </w:pPr>
      <w:r>
        <w:t>6.7.1  Organisational Roles and Responsibilities</w:t>
      </w:r>
    </w:p>
    <w:p w:rsidR="009A4165" w:rsidRDefault="00000000">
      <w:pPr>
        <w:pStyle w:val="Heading3"/>
      </w:pPr>
      <w:r>
        <w:t>6.7.2  Training and Capacity Development Framework</w:t>
      </w:r>
    </w:p>
    <w:p w:rsidR="009A4165" w:rsidRDefault="00000000">
      <w:pPr>
        <w:pStyle w:val="Heading3"/>
      </w:pPr>
      <w:r>
        <w:t>6.7.3  Data Governance and Security Policy</w:t>
      </w:r>
    </w:p>
    <w:p w:rsidR="009A4165" w:rsidRDefault="00000000">
      <w:pPr>
        <w:pStyle w:val="Heading3"/>
      </w:pPr>
      <w:r>
        <w:t>6.7.4  Phased Implementation Roadmap (4 Stages over 10 years)</w:t>
      </w:r>
    </w:p>
    <w:p w:rsidR="009A4165" w:rsidRDefault="00000000">
      <w:pPr>
        <w:pStyle w:val="Heading3"/>
      </w:pPr>
      <w:r>
        <w:t>6.7.5  SMMS Performance Monitoring Indicators</w:t>
      </w:r>
    </w:p>
    <w:p w:rsidR="009A4165" w:rsidRDefault="00000000">
      <w:pPr>
        <w:pBdr>
          <w:left w:val="thick" w:sz="14" w:space="0" w:color="C00000"/>
        </w:pBdr>
        <w:spacing w:before="120" w:after="120" w:line="330" w:lineRule="auto"/>
        <w:ind w:left="540" w:right="540"/>
        <w:jc w:val="both"/>
      </w:pPr>
      <w:r>
        <w:rPr>
          <w:b/>
          <w:bCs/>
          <w:color w:val="C00000"/>
          <w:sz w:val="23"/>
          <w:szCs w:val="23"/>
        </w:rPr>
        <w:t xml:space="preserve">Critical Insight: </w:t>
      </w:r>
      <w:r>
        <w:rPr>
          <w:i/>
          <w:iCs/>
          <w:color w:val="333333"/>
          <w:sz w:val="23"/>
          <w:szCs w:val="23"/>
        </w:rPr>
        <w:t>This section distinguishes this SMMS framework from all others in the literature. It is not enough to design a technically correct system. A framework that ignores the institutional transition will not be adopted. The phased implementation roadmap specifically addresses Tanzania's Generation 1-2 starting point and provides a credible pathway to Generation 4 without demanding impossible simultaneous transformation.</w:t>
      </w:r>
    </w:p>
    <w:p w:rsidR="009A4165" w:rsidRDefault="00000000">
      <w:pPr>
        <w:pStyle w:val="Heading2"/>
      </w:pPr>
      <w:r>
        <w:t>6.8  Framework Demonstration</w:t>
      </w:r>
    </w:p>
    <w:p w:rsidR="009A4165" w:rsidRDefault="00000000">
      <w:pPr>
        <w:spacing w:before="80" w:after="80" w:line="360" w:lineRule="auto"/>
        <w:ind w:firstLine="720"/>
        <w:jc w:val="both"/>
      </w:pPr>
      <w:r>
        <w:t>Apply the SMMS framework to a selected case study — one specific infrastructure project or facility in Tanzania. Demonstrate how the framework would function in practice: what sensors would be deployed, on what structural elements; how the data would flow through the platform layer; how the CNN model would generate maintenance recommendations; how the IDSS would prioritise these recommendations and schedule maintenance interventions. The demonstration does not require full technical deployment — it is a conceptual walkthrough that tests the framework's internal logic and practical applicability.</w:t>
      </w:r>
    </w:p>
    <w:p w:rsidR="009A4165" w:rsidRDefault="00000000">
      <w:pPr>
        <w:pStyle w:val="Heading3"/>
      </w:pPr>
      <w:r>
        <w:t>6.8.1  Case Study Site Selection and Description</w:t>
      </w:r>
    </w:p>
    <w:p w:rsidR="009A4165" w:rsidRDefault="00000000">
      <w:pPr>
        <w:pStyle w:val="Heading3"/>
      </w:pPr>
      <w:r>
        <w:t>6.8.2  SMMS Framework Application: Field Layer</w:t>
      </w:r>
    </w:p>
    <w:p w:rsidR="009A4165" w:rsidRDefault="00000000">
      <w:pPr>
        <w:pStyle w:val="Heading3"/>
      </w:pPr>
      <w:r>
        <w:t>6.8.3  SMMS Framework Application: Platform Layer</w:t>
      </w:r>
    </w:p>
    <w:p w:rsidR="009A4165" w:rsidRDefault="00000000">
      <w:pPr>
        <w:pStyle w:val="Heading3"/>
      </w:pPr>
      <w:r>
        <w:t>6.8.4  SMMS Framework Application: Decision Layer</w:t>
      </w:r>
    </w:p>
    <w:p w:rsidR="009A4165" w:rsidRDefault="00000000">
      <w:pPr>
        <w:pStyle w:val="Heading3"/>
      </w:pPr>
      <w:r>
        <w:t>6.8.5  Demonstration Findings and Observations</w:t>
      </w:r>
    </w:p>
    <w:p w:rsidR="009A4165" w:rsidRDefault="00000000">
      <w:pPr>
        <w:pStyle w:val="Heading2"/>
      </w:pPr>
      <w:r>
        <w:t>6.9  Framework Validation</w:t>
      </w:r>
    </w:p>
    <w:p w:rsidR="009A4165" w:rsidRDefault="00000000">
      <w:pPr>
        <w:pStyle w:val="Heading3"/>
      </w:pPr>
      <w:r>
        <w:t>6.9.1  Validation Workshop Design and Expert Panel Composition</w:t>
      </w:r>
    </w:p>
    <w:p w:rsidR="009A4165" w:rsidRDefault="00000000">
      <w:pPr>
        <w:pStyle w:val="Heading3"/>
      </w:pPr>
      <w:r>
        <w:t>6.9.2  Validation Instrument — Evaluation Criteria and Scoring</w:t>
      </w:r>
    </w:p>
    <w:p w:rsidR="009A4165" w:rsidRDefault="00000000">
      <w:pPr>
        <w:spacing w:before="80" w:after="80" w:line="360" w:lineRule="auto"/>
        <w:ind w:firstLine="720"/>
        <w:jc w:val="both"/>
      </w:pPr>
      <w:r>
        <w:lastRenderedPageBreak/>
        <w:t>The validation instrument rates the framework on five criteria: (1) Completeness — does it address all identified SMMS parameters and problem dimensions? (2) Applicability — is it practically deployable in the Tanzanian context? (3) Innovation — does it represent a genuine advance over existing frameworks? (4) Coherence — are the relationships between components logically sound? (5) Sustainability — will it support long-term infrastructure sustainability outcomes?</w:t>
      </w:r>
    </w:p>
    <w:p w:rsidR="009A4165" w:rsidRDefault="00000000">
      <w:pPr>
        <w:pStyle w:val="Heading3"/>
      </w:pPr>
      <w:r>
        <w:t>6.9.3  Validation Results — Quantitative Scores by Criterion</w:t>
      </w:r>
    </w:p>
    <w:p w:rsidR="009A4165" w:rsidRDefault="00000000">
      <w:pPr>
        <w:pStyle w:val="Heading3"/>
      </w:pPr>
      <w:r>
        <w:t>6.9.4  Expert Panel Qualitative Feedback — Themes</w:t>
      </w:r>
    </w:p>
    <w:p w:rsidR="009A4165" w:rsidRDefault="00000000">
      <w:pPr>
        <w:pStyle w:val="Heading3"/>
      </w:pPr>
      <w:r>
        <w:t>6.9.5  Framework Refinements Based on Validation Feedback</w:t>
      </w:r>
    </w:p>
    <w:p w:rsidR="009A4165" w:rsidRDefault="00000000">
      <w:pPr>
        <w:pStyle w:val="Heading2"/>
      </w:pPr>
      <w:r>
        <w:t>6.10  Final Validated SMMS Framework</w:t>
      </w:r>
    </w:p>
    <w:p w:rsidR="009A4165" w:rsidRDefault="00000000">
      <w:pPr>
        <w:spacing w:before="80" w:after="80" w:line="360" w:lineRule="auto"/>
        <w:ind w:firstLine="720"/>
        <w:jc w:val="both"/>
      </w:pPr>
      <w:r>
        <w:t>Present the final, validated framework incorporating all refinements from the validation workshop. Include the complete framework diagram, component descriptions, and implementation specifications. This is the definitive statement of the primary research output.</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The primary research output: a validated, generic, three-layer SMMS framework for sustainable infrastructure maintenance in Tanzania, empirically grounded and expert-validated — approximately 12,000–15,000 words.</w:t>
      </w:r>
    </w:p>
    <w:p w:rsidR="009A4165" w:rsidRDefault="009A4165"/>
    <w:p w:rsidR="009A4165" w:rsidRDefault="00000000">
      <w:r>
        <w:br w:type="page"/>
      </w:r>
    </w:p>
    <w:p w:rsidR="009A4165" w:rsidRDefault="00000000">
      <w:pPr>
        <w:pStyle w:val="Heading1"/>
      </w:pPr>
      <w:r>
        <w:lastRenderedPageBreak/>
        <w:t>CHAPTER 7: DISCUSSION, CONCLUSIONS, AND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200" w:type="dxa"/>
              <w:bottom w:w="100" w:type="dxa"/>
              <w:right w:w="200" w:type="dxa"/>
            </w:tcMar>
          </w:tcPr>
          <w:p w:rsidR="009A4165" w:rsidRDefault="00000000">
            <w:r>
              <w:rPr>
                <w:b/>
                <w:bCs/>
                <w:color w:val="FFFFFF"/>
              </w:rPr>
              <w:t>Linked to: All Objectives (synthesis and contribution)  |  Est. 8,000–10,000 words</w:t>
            </w:r>
          </w:p>
        </w:tc>
      </w:tr>
    </w:tbl>
    <w:p w:rsidR="009A4165" w:rsidRDefault="009A4165"/>
    <w:p w:rsidR="009A4165" w:rsidRDefault="00000000">
      <w:pPr>
        <w:spacing w:before="80" w:after="80" w:line="360" w:lineRule="auto"/>
        <w:ind w:firstLine="720"/>
        <w:jc w:val="both"/>
      </w:pPr>
      <w:r>
        <w:t>Chapter 7 is where you speak with the full authority of your research. It is not a summary of previous chapters — it is a synthesis that interprets the meaning of your findings in light of the research questions, existing literature, and the broader challenge of infrastructure sustainability in developing countries. It must be written in a confident, reflective, and forward-looking voice. The examiner will read this chapter looking for evidence of doctoral-level critical thinking: the ability to step back from the data, see the bigger picture, and make substantive intellectual contributions.</w:t>
      </w:r>
    </w:p>
    <w:p w:rsidR="009A4165" w:rsidRDefault="009A4165"/>
    <w:p w:rsidR="009A4165" w:rsidRDefault="00000000">
      <w:pPr>
        <w:pStyle w:val="Heading2"/>
      </w:pPr>
      <w:r>
        <w:t>7.1  Introduction</w:t>
      </w:r>
    </w:p>
    <w:p w:rsidR="009A4165" w:rsidRDefault="00000000">
      <w:pPr>
        <w:spacing w:before="80" w:after="80" w:line="360" w:lineRule="auto"/>
        <w:ind w:firstLine="720"/>
        <w:jc w:val="both"/>
      </w:pPr>
      <w:r>
        <w:t>State the chapter's purpose: to synthesise, interpret, and contextualise the research findings; to state the conclusions; and to make recommendations. Note that Chapter 7 is the final chapter and the thesis's intellectual culmination.</w:t>
      </w:r>
    </w:p>
    <w:p w:rsidR="009A4165" w:rsidRDefault="00000000">
      <w:pPr>
        <w:pStyle w:val="Heading2"/>
      </w:pPr>
      <w:r>
        <w:t>7.2  Discussion of Major Findings</w:t>
      </w:r>
    </w:p>
    <w:p w:rsidR="009A4165" w:rsidRDefault="00000000">
      <w:pPr>
        <w:pBdr>
          <w:left w:val="thick" w:sz="14" w:space="0" w:color="1F4E79"/>
        </w:pBdr>
        <w:spacing w:before="120" w:after="120" w:line="330" w:lineRule="auto"/>
        <w:ind w:left="540" w:right="540"/>
        <w:jc w:val="both"/>
      </w:pPr>
      <w:r>
        <w:rPr>
          <w:b/>
          <w:bCs/>
          <w:color w:val="1F4E79"/>
          <w:sz w:val="23"/>
          <w:szCs w:val="23"/>
        </w:rPr>
        <w:t xml:space="preserve">Structure: </w:t>
      </w:r>
      <w:r>
        <w:rPr>
          <w:i/>
          <w:iCs/>
          <w:color w:val="333333"/>
          <w:sz w:val="23"/>
          <w:szCs w:val="23"/>
        </w:rPr>
        <w:t>Organise the discussion by research question / objective. For each, state the finding, interpret its meaning, compare it with existing literature (does it confirm, contradict, or extend prior knowledge?), and state its implications for theory and practice.</w:t>
      </w:r>
    </w:p>
    <w:p w:rsidR="009A4165" w:rsidRDefault="00000000">
      <w:pPr>
        <w:pStyle w:val="Heading3"/>
      </w:pPr>
      <w:r>
        <w:t>7.2.1  Discussion of RQ1 Findings — Current Maintenance Practice in Tanzania</w:t>
      </w:r>
    </w:p>
    <w:p w:rsidR="009A4165" w:rsidRDefault="00000000">
      <w:pPr>
        <w:spacing w:before="80" w:after="80" w:line="360" w:lineRule="auto"/>
        <w:ind w:firstLine="720"/>
        <w:jc w:val="both"/>
      </w:pPr>
      <w:r>
        <w:t>How do your findings compare with international evidence on maintenance management in developing countries? What does the evidence reveal about the generational gap between Tanzania's practice and Maintenance 4.0? What institutional factors most powerfully explain the maintenance management deficiencies?</w:t>
      </w:r>
    </w:p>
    <w:p w:rsidR="009A4165" w:rsidRDefault="00000000">
      <w:pPr>
        <w:pStyle w:val="Heading3"/>
      </w:pPr>
      <w:r>
        <w:t>7.2.2  Discussion of RQ2 Findings — Key SMMS Parameters</w:t>
      </w:r>
    </w:p>
    <w:p w:rsidR="009A4165" w:rsidRDefault="00000000">
      <w:pPr>
        <w:spacing w:before="80" w:after="80" w:line="360" w:lineRule="auto"/>
        <w:ind w:firstLine="720"/>
        <w:jc w:val="both"/>
      </w:pPr>
      <w:r>
        <w:t>What does the Delphi-validated parameter set reveal about practitioner perceptions of smart maintenance priorities? Were there surprising consensus agreements or persistent disagreements? How do the findings extend or challenge the parameter frameworks proposed in existing literature?</w:t>
      </w:r>
    </w:p>
    <w:p w:rsidR="009A4165" w:rsidRDefault="00000000">
      <w:pPr>
        <w:pStyle w:val="Heading3"/>
      </w:pPr>
      <w:r>
        <w:lastRenderedPageBreak/>
        <w:t>7.2.3  Discussion of RQ3 Findings — CNN Model Performance</w:t>
      </w:r>
    </w:p>
    <w:p w:rsidR="009A4165" w:rsidRDefault="00000000">
      <w:pPr>
        <w:spacing w:before="80" w:after="80" w:line="360" w:lineRule="auto"/>
        <w:ind w:firstLine="720"/>
        <w:jc w:val="both"/>
      </w:pPr>
      <w:r>
        <w:t>What do the CNN model performance metrics mean in practice? An accuracy of X% means what for maintenance decision-making? How does the model perform under real-world noise compared to clean training data? What are the implications for practical deployment?</w:t>
      </w:r>
    </w:p>
    <w:p w:rsidR="009A4165" w:rsidRDefault="00000000">
      <w:pPr>
        <w:pStyle w:val="Heading3"/>
      </w:pPr>
      <w:r>
        <w:t>7.2.4  Discussion of RQ4 Findings — IoT Network Readiness</w:t>
      </w:r>
    </w:p>
    <w:p w:rsidR="009A4165" w:rsidRDefault="00000000">
      <w:pPr>
        <w:spacing w:before="80" w:after="80" w:line="360" w:lineRule="auto"/>
        <w:ind w:firstLine="720"/>
        <w:jc w:val="both"/>
      </w:pPr>
      <w:r>
        <w:t>What do the network assessment findings mean for SMMS deployment strategy? Where can full IoT implementation proceed immediately? Where must alternative or hybrid approaches be used? What are the policy implications for TCRA and Tanzania's national digital infrastructure strategy?</w:t>
      </w:r>
    </w:p>
    <w:p w:rsidR="009A4165" w:rsidRDefault="00000000">
      <w:pPr>
        <w:pStyle w:val="Heading3"/>
      </w:pPr>
      <w:r>
        <w:t>7.2.5  Discussion of RQ5 Findings — TISM Model and SMMS Framework</w:t>
      </w:r>
    </w:p>
    <w:p w:rsidR="009A4165" w:rsidRDefault="00000000">
      <w:pPr>
        <w:spacing w:before="80" w:after="80" w:line="360" w:lineRule="auto"/>
        <w:ind w:firstLine="720"/>
        <w:jc w:val="both"/>
      </w:pPr>
      <w:r>
        <w:t>What does the TISM model reveal about the structural logic of the SMMS? Which parameters are the most strategically important (high drive, low dependence)? How does the validated framework address each of the five research gaps identified in Chapter 2? What is genuinely new about this framework compared to existing approaches?</w:t>
      </w:r>
    </w:p>
    <w:p w:rsidR="009A4165" w:rsidRDefault="00000000">
      <w:pPr>
        <w:pStyle w:val="Heading2"/>
      </w:pPr>
      <w:r>
        <w:t>7.3  Research Contributions</w:t>
      </w:r>
    </w:p>
    <w:p w:rsidR="009A4165" w:rsidRDefault="00000000">
      <w:pPr>
        <w:pBdr>
          <w:left w:val="thick" w:sz="14" w:space="0" w:color="1F4E79"/>
        </w:pBdr>
        <w:spacing w:before="120" w:after="120" w:line="330" w:lineRule="auto"/>
        <w:ind w:left="540" w:right="540"/>
        <w:jc w:val="both"/>
      </w:pPr>
      <w:r>
        <w:rPr>
          <w:b/>
          <w:bCs/>
          <w:color w:val="1F4E79"/>
          <w:sz w:val="23"/>
          <w:szCs w:val="23"/>
        </w:rPr>
        <w:t xml:space="preserve">Purpose: </w:t>
      </w:r>
      <w:r>
        <w:rPr>
          <w:i/>
          <w:iCs/>
          <w:color w:val="333333"/>
          <w:sz w:val="23"/>
          <w:szCs w:val="23"/>
        </w:rPr>
        <w:t>State clearly and specifically what this research has contributed to knowledge. This is distinct from significance (which argues for importance) — contributions are specific intellectual achievements.</w:t>
      </w:r>
    </w:p>
    <w:p w:rsidR="009A4165" w:rsidRDefault="00000000">
      <w:pPr>
        <w:pStyle w:val="Heading3"/>
      </w:pPr>
      <w:r>
        <w:t>7.3.1  Theoretical Contributions</w:t>
      </w:r>
    </w:p>
    <w:p w:rsidR="009A4165" w:rsidRDefault="00000000">
      <w:pPr>
        <w:pStyle w:val="ListParagraph"/>
        <w:numPr>
          <w:ilvl w:val="0"/>
          <w:numId w:val="2"/>
        </w:numPr>
        <w:spacing w:before="60" w:after="60"/>
      </w:pPr>
      <w:r>
        <w:t>Contribution 1: First validated SMMS framework specifically designed for and tested in a Sub-Saharan African developing country infrastructure maintenance context.</w:t>
      </w:r>
    </w:p>
    <w:p w:rsidR="009A4165" w:rsidRDefault="00000000">
      <w:pPr>
        <w:pStyle w:val="ListParagraph"/>
        <w:numPr>
          <w:ilvl w:val="0"/>
          <w:numId w:val="2"/>
        </w:numPr>
        <w:spacing w:before="60" w:after="60"/>
      </w:pPr>
      <w:r>
        <w:t>Contribution 2: Extension of the maintenance generation model to explicitly account for 'leapfrog strategies' in developing country institutional contexts.</w:t>
      </w:r>
    </w:p>
    <w:p w:rsidR="009A4165" w:rsidRDefault="00000000">
      <w:pPr>
        <w:pStyle w:val="ListParagraph"/>
        <w:numPr>
          <w:ilvl w:val="0"/>
          <w:numId w:val="2"/>
        </w:numPr>
        <w:spacing w:before="60" w:after="60"/>
      </w:pPr>
      <w:r>
        <w:t>Contribution 3: Empirical mapping of Tanzania's current maintenance practice against the four-generation maintenance model, producing the first systematic baseline profile.</w:t>
      </w:r>
    </w:p>
    <w:p w:rsidR="009A4165" w:rsidRDefault="00000000">
      <w:pPr>
        <w:pStyle w:val="Heading3"/>
      </w:pPr>
      <w:r>
        <w:t>7.3.2  Methodological Contributions</w:t>
      </w:r>
    </w:p>
    <w:p w:rsidR="009A4165" w:rsidRDefault="00000000">
      <w:pPr>
        <w:pStyle w:val="ListParagraph"/>
        <w:numPr>
          <w:ilvl w:val="0"/>
          <w:numId w:val="2"/>
        </w:numPr>
        <w:spacing w:before="60" w:after="60"/>
      </w:pPr>
      <w:r>
        <w:t>Contribution 4: Demonstration of the TISM + DSR combined methodology as a rigorous approach for framework development in construction management research — a methodological innovation applicable beyond this specific study.</w:t>
      </w:r>
    </w:p>
    <w:p w:rsidR="009A4165" w:rsidRDefault="00000000">
      <w:pPr>
        <w:pStyle w:val="Heading3"/>
      </w:pPr>
      <w:r>
        <w:t>7.3.3  Practical / Technical Contributions</w:t>
      </w:r>
    </w:p>
    <w:p w:rsidR="009A4165" w:rsidRDefault="00000000">
      <w:pPr>
        <w:pStyle w:val="ListParagraph"/>
        <w:numPr>
          <w:ilvl w:val="0"/>
          <w:numId w:val="2"/>
        </w:numPr>
        <w:spacing w:before="60" w:after="60"/>
      </w:pPr>
      <w:r>
        <w:t>Contribution 5: Open-source CNN predictive maintenance model for concrete structures in tropical conditions — a reusable technical artefact for East African infrastructure management.</w:t>
      </w:r>
    </w:p>
    <w:p w:rsidR="009A4165" w:rsidRDefault="00000000">
      <w:pPr>
        <w:pStyle w:val="ListParagraph"/>
        <w:numPr>
          <w:ilvl w:val="0"/>
          <w:numId w:val="2"/>
        </w:numPr>
        <w:spacing w:before="60" w:after="60"/>
      </w:pPr>
      <w:r>
        <w:lastRenderedPageBreak/>
        <w:t>Contribution 6: IoT network readiness evidence base for Tanzania — first systematic assessment of 4G/NB-IoT/LoRaWAN coverage for infrastructure maintenance corridors.</w:t>
      </w:r>
    </w:p>
    <w:p w:rsidR="009A4165" w:rsidRDefault="00000000">
      <w:pPr>
        <w:pStyle w:val="Heading3"/>
      </w:pPr>
      <w:r>
        <w:t>7.3.4  Policy Contributions</w:t>
      </w:r>
    </w:p>
    <w:p w:rsidR="009A4165" w:rsidRDefault="00000000">
      <w:pPr>
        <w:pStyle w:val="ListParagraph"/>
        <w:numPr>
          <w:ilvl w:val="0"/>
          <w:numId w:val="2"/>
        </w:numPr>
        <w:spacing w:before="60" w:after="60"/>
      </w:pPr>
      <w:r>
        <w:t>Contribution 7: Evidence-based recommendations for Tanzania's Ministry of Works, TANROADS, TANESCO, TRC, and development finance institutions on mainstreaming 4IR in infrastructure management policy.</w:t>
      </w:r>
    </w:p>
    <w:p w:rsidR="009A4165" w:rsidRDefault="00000000">
      <w:pPr>
        <w:pStyle w:val="Heading2"/>
      </w:pPr>
      <w:r>
        <w:t>7.4  Conclusions</w:t>
      </w:r>
    </w:p>
    <w:p w:rsidR="009A4165" w:rsidRDefault="00000000">
      <w:pPr>
        <w:spacing w:before="80" w:after="80" w:line="360" w:lineRule="auto"/>
        <w:ind w:firstLine="720"/>
        <w:jc w:val="both"/>
      </w:pPr>
      <w:r>
        <w:t>Present the conclusions as direct answers to each research question, in sequence. Each conclusion should be a definitive, evidence-based statement, not a hedged observation. Begin each conclusion paragraph: 'This research concludes that...' The final conclusion should be a synthesising statement that connects all five conclusions to the overarching aim — the development of the SMMS framework — and to the broader goal of infrastructure sustainability in Tanzania.</w:t>
      </w:r>
    </w:p>
    <w:p w:rsidR="009A4165" w:rsidRDefault="00000000">
      <w:pPr>
        <w:pStyle w:val="ListParagraph"/>
        <w:numPr>
          <w:ilvl w:val="0"/>
          <w:numId w:val="3"/>
        </w:numPr>
        <w:spacing w:before="60" w:after="60"/>
      </w:pPr>
      <w:r>
        <w:t>Conclusion to RQ1: The current infrastructure maintenance management practice in Tanzania is predominantly...</w:t>
      </w:r>
    </w:p>
    <w:p w:rsidR="009A4165" w:rsidRDefault="00000000">
      <w:pPr>
        <w:pStyle w:val="ListParagraph"/>
        <w:numPr>
          <w:ilvl w:val="0"/>
          <w:numId w:val="3"/>
        </w:numPr>
        <w:spacing w:before="60" w:after="60"/>
      </w:pPr>
      <w:r>
        <w:t>Conclusion to RQ2: The key parameters of a Smart Maintenance Management System for Tanzania's infrastructure lifecycle are...</w:t>
      </w:r>
    </w:p>
    <w:p w:rsidR="009A4165" w:rsidRDefault="00000000">
      <w:pPr>
        <w:pStyle w:val="ListParagraph"/>
        <w:numPr>
          <w:ilvl w:val="0"/>
          <w:numId w:val="3"/>
        </w:numPr>
        <w:spacing w:before="60" w:after="60"/>
      </w:pPr>
      <w:r>
        <w:t>Conclusion to RQ3: A validated CNN model for predictive maintenance of concrete structures in Tanzanian conditions achieves...</w:t>
      </w:r>
    </w:p>
    <w:p w:rsidR="009A4165" w:rsidRDefault="00000000">
      <w:pPr>
        <w:pStyle w:val="ListParagraph"/>
        <w:numPr>
          <w:ilvl w:val="0"/>
          <w:numId w:val="3"/>
        </w:numPr>
        <w:spacing w:before="60" w:after="60"/>
      </w:pPr>
      <w:r>
        <w:t>Conclusion to RQ4: Tanzania's telecommunications network offers...  with implications for SMMS deployment strategy...</w:t>
      </w:r>
    </w:p>
    <w:p w:rsidR="009A4165" w:rsidRDefault="00000000">
      <w:pPr>
        <w:pStyle w:val="ListParagraph"/>
        <w:numPr>
          <w:ilvl w:val="0"/>
          <w:numId w:val="3"/>
        </w:numPr>
        <w:spacing w:before="60" w:after="60"/>
      </w:pPr>
      <w:r>
        <w:t>Conclusion to RQ5: The SMMS framework developed and validated by this research demonstrates that...</w:t>
      </w:r>
    </w:p>
    <w:p w:rsidR="009A4165" w:rsidRDefault="00000000">
      <w:pPr>
        <w:pStyle w:val="Heading2"/>
      </w:pPr>
      <w:r>
        <w:t>7.5  Policy Recommendations</w:t>
      </w:r>
    </w:p>
    <w:p w:rsidR="009A4165" w:rsidRDefault="00000000">
      <w:pPr>
        <w:pStyle w:val="Heading3"/>
      </w:pPr>
      <w:r>
        <w:t>7.5.1  Recommendations for TANROADS</w:t>
      </w:r>
    </w:p>
    <w:p w:rsidR="009A4165" w:rsidRDefault="00000000">
      <w:pPr>
        <w:pStyle w:val="Heading3"/>
      </w:pPr>
      <w:r>
        <w:t>7.5.2  Recommendations for TANESCO</w:t>
      </w:r>
    </w:p>
    <w:p w:rsidR="009A4165" w:rsidRDefault="00000000">
      <w:pPr>
        <w:pStyle w:val="Heading3"/>
      </w:pPr>
      <w:r>
        <w:t>7.5.3  Recommendations for Tanzania Railways Corporation (TRC)</w:t>
      </w:r>
    </w:p>
    <w:p w:rsidR="009A4165" w:rsidRDefault="00000000">
      <w:pPr>
        <w:pStyle w:val="Heading3"/>
      </w:pPr>
      <w:r>
        <w:t>7.5.4  Recommendations for the Ministry of Works</w:t>
      </w:r>
    </w:p>
    <w:p w:rsidR="009A4165" w:rsidRDefault="00000000">
      <w:pPr>
        <w:pStyle w:val="Heading3"/>
      </w:pPr>
      <w:r>
        <w:t>7.5.5  Recommendations for TCRA</w:t>
      </w:r>
    </w:p>
    <w:p w:rsidR="009A4165" w:rsidRDefault="00000000">
      <w:pPr>
        <w:pStyle w:val="Heading3"/>
      </w:pPr>
      <w:r>
        <w:t>7.5.6  Recommendations for Development Finance Institutions and Donors</w:t>
      </w:r>
    </w:p>
    <w:p w:rsidR="009A4165" w:rsidRDefault="00000000">
      <w:pPr>
        <w:spacing w:before="80" w:after="80" w:line="360" w:lineRule="auto"/>
        <w:ind w:firstLine="720"/>
        <w:jc w:val="both"/>
      </w:pPr>
      <w:r>
        <w:t xml:space="preserve">For each set of recommendations, specify: the recommended action; the timeframe (short-term 1–2 years, medium-term 3–5 years, long-term 5–10 years); the responsible actor; and the </w:t>
      </w:r>
      <w:r>
        <w:lastRenderedPageBreak/>
        <w:t>expected outcome. Policy recommendations must be actionable and specific — not generic aspirations.</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set of 15–20 specific, actionable policy recommendations organised by institution and timeframe.</w:t>
      </w:r>
    </w:p>
    <w:p w:rsidR="009A4165" w:rsidRDefault="00000000">
      <w:pPr>
        <w:pStyle w:val="Heading2"/>
      </w:pPr>
      <w:r>
        <w:t>7.6  Limitations of the Study</w:t>
      </w:r>
    </w:p>
    <w:p w:rsidR="009A4165" w:rsidRDefault="00000000">
      <w:pPr>
        <w:spacing w:before="80" w:after="80" w:line="360" w:lineRule="auto"/>
        <w:ind w:firstLine="720"/>
        <w:jc w:val="both"/>
      </w:pPr>
      <w:r>
        <w:t>Acknowledge the study's limitations honestly: single-country focus; scope restricted to concrete structures for the CNN model; reliance on self-reported data in questionnaire; Delphi panel size constraints; absence of longitudinal validation data. For each limitation, explain its implication for the interpretation of findings and suggest how future research could address it.</w:t>
      </w:r>
    </w:p>
    <w:p w:rsidR="009A4165" w:rsidRDefault="00000000">
      <w:pPr>
        <w:pStyle w:val="Heading2"/>
      </w:pPr>
      <w:r>
        <w:t>7.7  Recommendations for Future Research</w:t>
      </w:r>
    </w:p>
    <w:p w:rsidR="009A4165" w:rsidRDefault="00000000">
      <w:pPr>
        <w:pStyle w:val="ListParagraph"/>
        <w:numPr>
          <w:ilvl w:val="0"/>
          <w:numId w:val="2"/>
        </w:numPr>
        <w:spacing w:before="60" w:after="60"/>
      </w:pPr>
      <w:r>
        <w:t>Future Research 1: Structural Equation Modelling (SEM) to quantitatively test the relationships in the TISM model with a larger, cross-national sample — this study lays the theoretical and empirical groundwork for such a study.</w:t>
      </w:r>
    </w:p>
    <w:p w:rsidR="009A4165" w:rsidRDefault="00000000">
      <w:pPr>
        <w:pStyle w:val="ListParagraph"/>
        <w:numPr>
          <w:ilvl w:val="0"/>
          <w:numId w:val="2"/>
        </w:numPr>
        <w:spacing w:before="60" w:after="60"/>
      </w:pPr>
      <w:r>
        <w:t>Future Research 2: Longitudinal study tracking SMMS framework implementation in one or more Tanzanian infrastructure agencies over a 5-year period, measuring changes in maintenance cost, asset condition, and system reliability.</w:t>
      </w:r>
    </w:p>
    <w:p w:rsidR="009A4165" w:rsidRDefault="00000000">
      <w:pPr>
        <w:pStyle w:val="ListParagraph"/>
        <w:numPr>
          <w:ilvl w:val="0"/>
          <w:numId w:val="2"/>
        </w:numPr>
        <w:spacing w:before="60" w:after="60"/>
      </w:pPr>
      <w:r>
        <w:t>Future Research 3: Extension of the CNN model to other structural materials and types (steel bridges, masonry buildings, earth roads) prevalent in Tanzania's infrastructure portfolio.</w:t>
      </w:r>
    </w:p>
    <w:p w:rsidR="009A4165" w:rsidRDefault="00000000">
      <w:pPr>
        <w:pStyle w:val="ListParagraph"/>
        <w:numPr>
          <w:ilvl w:val="0"/>
          <w:numId w:val="2"/>
        </w:numPr>
        <w:spacing w:before="60" w:after="60"/>
      </w:pPr>
      <w:r>
        <w:t>Future Research 4: Comparative application of the SMMS framework in other East African contexts (Kenya, Uganda, Rwanda) to test transferability and identify context-specific adaptations.</w:t>
      </w:r>
    </w:p>
    <w:p w:rsidR="009A4165" w:rsidRDefault="00000000">
      <w:pPr>
        <w:pStyle w:val="ListParagraph"/>
        <w:numPr>
          <w:ilvl w:val="0"/>
          <w:numId w:val="2"/>
        </w:numPr>
        <w:spacing w:before="60" w:after="60"/>
      </w:pPr>
      <w:r>
        <w:t>Future Research 5: Development of a lightweight SMMS version (SMMS-Lite) for municipalities and local government authorities with even more limited capacity and resources than national agencies.</w:t>
      </w:r>
    </w:p>
    <w:p w:rsidR="009A4165" w:rsidRDefault="00000000">
      <w:pPr>
        <w:pStyle w:val="Heading2"/>
      </w:pPr>
      <w:r>
        <w:t>7.8  Concluding Remarks</w:t>
      </w:r>
    </w:p>
    <w:p w:rsidR="009A4165" w:rsidRDefault="00000000">
      <w:pPr>
        <w:spacing w:before="80" w:after="80" w:line="360" w:lineRule="auto"/>
        <w:ind w:firstLine="720"/>
        <w:jc w:val="both"/>
      </w:pPr>
      <w:r>
        <w:t>A short (200–300 word) reflection on the research journey, the significance of the work, and a forward-looking statement about the potential impact of the SMMS framework on Tanzania's infrastructure sustainability. This is the final paragraph of the main text. It should leave the examiner and reader with a clear sense of what has been achieved and why it matters. Write it last, and write it well.</w:t>
      </w:r>
    </w:p>
    <w:p w:rsidR="009A4165" w:rsidRDefault="00000000">
      <w:pPr>
        <w:pBdr>
          <w:left w:val="thick" w:sz="14" w:space="0" w:color="538135"/>
        </w:pBdr>
        <w:spacing w:before="100" w:after="100" w:line="330" w:lineRule="auto"/>
        <w:ind w:left="540" w:right="540"/>
        <w:jc w:val="both"/>
      </w:pPr>
      <w:r>
        <w:rPr>
          <w:b/>
          <w:bCs/>
          <w:color w:val="538135"/>
          <w:sz w:val="23"/>
          <w:szCs w:val="23"/>
        </w:rPr>
        <w:t xml:space="preserve">Expected Output: </w:t>
      </w:r>
      <w:r>
        <w:rPr>
          <w:color w:val="333333"/>
          <w:sz w:val="23"/>
          <w:szCs w:val="23"/>
        </w:rPr>
        <w:t>A synthesis chapter that interprets findings, states clear contributions, delivers actionable policy recommendations, and closes the intellectual loop of the thesis — approximately 8,000–10,000 words.</w:t>
      </w:r>
    </w:p>
    <w:p w:rsidR="009A4165" w:rsidRDefault="009A4165"/>
    <w:p w:rsidR="009A41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200" w:type="dxa"/>
              <w:bottom w:w="100" w:type="dxa"/>
              <w:right w:w="200" w:type="dxa"/>
            </w:tcMar>
          </w:tcPr>
          <w:p w:rsidR="009A4165" w:rsidRDefault="00000000">
            <w:r>
              <w:rPr>
                <w:b/>
                <w:bCs/>
                <w:color w:val="FFFFFF"/>
              </w:rPr>
              <w:lastRenderedPageBreak/>
              <w:t>REFERENCES</w:t>
            </w:r>
          </w:p>
        </w:tc>
      </w:tr>
    </w:tbl>
    <w:p w:rsidR="009A4165" w:rsidRDefault="009A4165"/>
    <w:p w:rsidR="009A4165" w:rsidRDefault="00000000">
      <w:pPr>
        <w:spacing w:before="80" w:after="80" w:line="360" w:lineRule="auto"/>
        <w:ind w:firstLine="720"/>
        <w:jc w:val="both"/>
      </w:pPr>
      <w:r>
        <w:t>The reference list contains all sources cited in the thesis, formatted strictly according to APA 7th Edition. Key rules:</w:t>
      </w:r>
    </w:p>
    <w:p w:rsidR="009A4165" w:rsidRDefault="00000000">
      <w:pPr>
        <w:pStyle w:val="ListParagraph"/>
        <w:numPr>
          <w:ilvl w:val="0"/>
          <w:numId w:val="2"/>
        </w:numPr>
        <w:spacing w:before="60" w:after="60"/>
      </w:pPr>
      <w:r>
        <w:t>All in-text citations (Author, Year) must have a corresponding reference list entry.</w:t>
      </w:r>
    </w:p>
    <w:p w:rsidR="009A4165" w:rsidRDefault="00000000">
      <w:pPr>
        <w:pStyle w:val="ListParagraph"/>
        <w:numPr>
          <w:ilvl w:val="0"/>
          <w:numId w:val="2"/>
        </w:numPr>
        <w:spacing w:before="60" w:after="60"/>
      </w:pPr>
      <w:r>
        <w:t>All reference list entries must correspond to at least one in-text citation.</w:t>
      </w:r>
    </w:p>
    <w:p w:rsidR="009A4165" w:rsidRDefault="00000000">
      <w:pPr>
        <w:pStyle w:val="ListParagraph"/>
        <w:numPr>
          <w:ilvl w:val="0"/>
          <w:numId w:val="2"/>
        </w:numPr>
        <w:spacing w:before="60" w:after="60"/>
      </w:pPr>
      <w:r>
        <w:t>Alphabetical order by first author surname.</w:t>
      </w:r>
    </w:p>
    <w:p w:rsidR="009A4165" w:rsidRDefault="00000000">
      <w:pPr>
        <w:pStyle w:val="ListParagraph"/>
        <w:numPr>
          <w:ilvl w:val="0"/>
          <w:numId w:val="2"/>
        </w:numPr>
        <w:spacing w:before="60" w:after="60"/>
      </w:pPr>
      <w:r>
        <w:t>Hanging indent (1.27 cm) for each entry.</w:t>
      </w:r>
    </w:p>
    <w:p w:rsidR="009A4165" w:rsidRDefault="00000000">
      <w:pPr>
        <w:pStyle w:val="ListParagraph"/>
        <w:numPr>
          <w:ilvl w:val="0"/>
          <w:numId w:val="2"/>
        </w:numPr>
        <w:spacing w:before="60" w:after="60"/>
      </w:pPr>
      <w:r>
        <w:t>DOI or URL for all journal articles where available.</w:t>
      </w:r>
    </w:p>
    <w:p w:rsidR="009A4165" w:rsidRDefault="00000000">
      <w:pPr>
        <w:pStyle w:val="ListParagraph"/>
        <w:numPr>
          <w:ilvl w:val="0"/>
          <w:numId w:val="2"/>
        </w:numPr>
        <w:spacing w:before="60" w:after="60"/>
      </w:pPr>
      <w:r>
        <w:t>The reference list is expected to contain a minimum of 80–120 entries for a PhD thesis of this scope.</w:t>
      </w:r>
    </w:p>
    <w:p w:rsidR="009A4165" w:rsidRDefault="00000000">
      <w:pPr>
        <w:pStyle w:val="ListParagraph"/>
        <w:numPr>
          <w:ilvl w:val="0"/>
          <w:numId w:val="2"/>
        </w:numPr>
        <w:spacing w:before="60" w:after="60"/>
      </w:pPr>
      <w:r>
        <w:t>Use reference management software (Mendeley, Zotero, or Endnote) to manage citations throughout the writing process. Do not manage references manually.</w:t>
      </w:r>
    </w:p>
    <w:p w:rsidR="009A4165" w:rsidRDefault="009A4165"/>
    <w:p w:rsidR="009A4165" w:rsidRDefault="00000000">
      <w:pPr>
        <w:pBdr>
          <w:left w:val="thick" w:sz="14" w:space="0" w:color="1F4E79"/>
        </w:pBdr>
        <w:spacing w:before="120" w:after="120" w:line="330" w:lineRule="auto"/>
        <w:ind w:left="540" w:right="540"/>
        <w:jc w:val="both"/>
      </w:pPr>
      <w:r>
        <w:rPr>
          <w:b/>
          <w:bCs/>
          <w:color w:val="1F4E79"/>
          <w:sz w:val="23"/>
          <w:szCs w:val="23"/>
        </w:rPr>
        <w:t xml:space="preserve">APA 7th Edition Examples: </w:t>
      </w:r>
      <w:r>
        <w:rPr>
          <w:i/>
          <w:iCs/>
          <w:color w:val="333333"/>
          <w:sz w:val="23"/>
          <w:szCs w:val="23"/>
        </w:rPr>
        <w:t>Journal: Author, A. A., &amp; Author, B. B. (Year). Title of article. Journal Name, Volume(Issue), pages. https://doi.org/xxxxx  |  Book: Author, A. A. (Year). Title of work: Capital letter also for subtitle. Publisher.  |  Conference paper: Author, A. A. (Year). Title. In Editor (Ed.), Proceedings title (pp. xx–xx). Publisher.</w:t>
      </w:r>
    </w:p>
    <w:p w:rsidR="009A4165" w:rsidRDefault="009A4165"/>
    <w:p w:rsidR="009A41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200" w:type="dxa"/>
              <w:bottom w:w="100" w:type="dxa"/>
              <w:right w:w="200" w:type="dxa"/>
            </w:tcMar>
          </w:tcPr>
          <w:p w:rsidR="009A4165" w:rsidRDefault="00000000">
            <w:r>
              <w:rPr>
                <w:b/>
                <w:bCs/>
                <w:color w:val="FFFFFF"/>
              </w:rPr>
              <w:lastRenderedPageBreak/>
              <w:t>APPENDICES</w:t>
            </w:r>
          </w:p>
        </w:tc>
      </w:tr>
    </w:tbl>
    <w:p w:rsidR="009A4165" w:rsidRDefault="009A4165"/>
    <w:p w:rsidR="009A4165" w:rsidRDefault="00000000">
      <w:pPr>
        <w:spacing w:before="80" w:after="80" w:line="360" w:lineRule="auto"/>
        <w:ind w:firstLine="720"/>
        <w:jc w:val="both"/>
      </w:pPr>
      <w:r>
        <w:t>Appendices contain supporting material that is too detailed or bulky for the main text but necessary for the reader to verify or extend the research. Each appendix is labelled alphabetically (Appendix A, Appendix B, etc.) and is listed in the Table of Contents.</w:t>
      </w:r>
    </w:p>
    <w:p w:rsidR="009A4165" w:rsidRDefault="009A4165"/>
    <w:p w:rsidR="009A4165" w:rsidRDefault="00000000">
      <w:pPr>
        <w:pStyle w:val="Heading2"/>
      </w:pPr>
      <w:r>
        <w:t>Appendix A  —  Ethical Clearance Certificate</w:t>
      </w:r>
    </w:p>
    <w:p w:rsidR="009A4165" w:rsidRDefault="00000000">
      <w:pPr>
        <w:spacing w:before="80" w:after="80" w:line="360" w:lineRule="auto"/>
        <w:ind w:firstLine="720"/>
        <w:jc w:val="both"/>
      </w:pPr>
      <w:r>
        <w:t>Copy of the UDSM ethical clearance approval letter, signed and dated.</w:t>
      </w:r>
    </w:p>
    <w:p w:rsidR="009A4165" w:rsidRDefault="00000000">
      <w:pPr>
        <w:pStyle w:val="Heading2"/>
      </w:pPr>
      <w:r>
        <w:t>Appendix B  —  Questionnaire Instrument</w:t>
      </w:r>
    </w:p>
    <w:p w:rsidR="009A4165" w:rsidRDefault="00000000">
      <w:pPr>
        <w:spacing w:before="80" w:after="80" w:line="360" w:lineRule="auto"/>
        <w:ind w:firstLine="720"/>
        <w:jc w:val="both"/>
      </w:pPr>
      <w:r>
        <w:t>Full questionnaire used in the survey, including all sections, instructions, and Likert-scale items. Include both English and Swahili versions where applicable.</w:t>
      </w:r>
    </w:p>
    <w:p w:rsidR="009A4165" w:rsidRDefault="00000000">
      <w:pPr>
        <w:pStyle w:val="Heading2"/>
      </w:pPr>
      <w:r>
        <w:t>Appendix C  —  Interview Schedule</w:t>
      </w:r>
    </w:p>
    <w:p w:rsidR="009A4165" w:rsidRDefault="00000000">
      <w:pPr>
        <w:spacing w:before="80" w:after="80" w:line="360" w:lineRule="auto"/>
        <w:ind w:firstLine="720"/>
        <w:jc w:val="both"/>
      </w:pPr>
      <w:r>
        <w:t>Semi-structured interview guide with all question categories. Note: actual interview transcripts may be included here or provided as a separate supplementary volume.</w:t>
      </w:r>
    </w:p>
    <w:p w:rsidR="009A4165" w:rsidRDefault="00000000">
      <w:pPr>
        <w:pStyle w:val="Heading2"/>
      </w:pPr>
      <w:r>
        <w:t>Appendix D  —  Delphi Study Instruments</w:t>
      </w:r>
    </w:p>
    <w:p w:rsidR="009A4165" w:rsidRDefault="00000000">
      <w:pPr>
        <w:spacing w:before="80" w:after="80" w:line="360" w:lineRule="auto"/>
        <w:ind w:firstLine="720"/>
        <w:jc w:val="both"/>
      </w:pPr>
      <w:r>
        <w:t>Round 1 questionnaire; Round 2 questionnaire with Round 1 aggregated results; cover letters to expert panellists.</w:t>
      </w:r>
    </w:p>
    <w:p w:rsidR="009A4165" w:rsidRDefault="00000000">
      <w:pPr>
        <w:pStyle w:val="Heading2"/>
      </w:pPr>
      <w:r>
        <w:t>Appendix E  —  IoT Network Assessment Data</w:t>
      </w:r>
    </w:p>
    <w:p w:rsidR="009A4165" w:rsidRDefault="00000000">
      <w:pPr>
        <w:spacing w:before="80" w:after="80" w:line="360" w:lineRule="auto"/>
        <w:ind w:firstLine="720"/>
        <w:jc w:val="both"/>
      </w:pPr>
      <w:r>
        <w:t>Detailed network coverage data by region; operator technical specifications; site assessment records; coverage gap analysis tables.</w:t>
      </w:r>
    </w:p>
    <w:p w:rsidR="009A4165" w:rsidRDefault="00000000">
      <w:pPr>
        <w:pStyle w:val="Heading2"/>
      </w:pPr>
      <w:r>
        <w:t>Appendix F  —  CNN Model Code and Architecture</w:t>
      </w:r>
    </w:p>
    <w:p w:rsidR="009A4165" w:rsidRDefault="00000000">
      <w:pPr>
        <w:spacing w:before="80" w:after="80" w:line="360" w:lineRule="auto"/>
        <w:ind w:firstLine="720"/>
        <w:jc w:val="both"/>
      </w:pPr>
      <w:r>
        <w:t>Full Python code for the CNN predictive maintenance model, including: data preprocessing pipeline; model architecture definition; training script; evaluation script. Include environment specification (Python version, library versions). Note: the trained model weights should be deposited in an open repository (e.g. GitHub, Zenodo) with the URL cited in the text.</w:t>
      </w:r>
    </w:p>
    <w:p w:rsidR="009A4165" w:rsidRDefault="00000000">
      <w:pPr>
        <w:pStyle w:val="Heading2"/>
      </w:pPr>
      <w:r>
        <w:t>Appendix G  —  ISM and TISM Working Matrices</w:t>
      </w:r>
    </w:p>
    <w:p w:rsidR="009A4165" w:rsidRDefault="00000000">
      <w:pPr>
        <w:spacing w:before="80" w:after="80" w:line="360" w:lineRule="auto"/>
        <w:ind w:firstLine="720"/>
        <w:jc w:val="both"/>
      </w:pPr>
      <w:r>
        <w:lastRenderedPageBreak/>
        <w:t>Structural Self-Interaction Matrix (SSIM); Initial Reachability Matrix; Final Reachability Matrix; Level Partition table; MICMAC analysis data; all interpretive relationship statements for TISM.</w:t>
      </w:r>
    </w:p>
    <w:p w:rsidR="009A4165" w:rsidRDefault="00000000">
      <w:pPr>
        <w:pStyle w:val="Heading2"/>
      </w:pPr>
      <w:r>
        <w:t>Appendix H  —  Expert Validation Workshop Instrument and Results</w:t>
      </w:r>
    </w:p>
    <w:p w:rsidR="009A4165" w:rsidRDefault="00000000">
      <w:pPr>
        <w:spacing w:before="80" w:after="80" w:line="360" w:lineRule="auto"/>
        <w:ind w:firstLine="720"/>
        <w:jc w:val="both"/>
      </w:pPr>
      <w:r>
        <w:t>Validation workshop evaluation instrument; scoring sheets; qualitative feedback records; summary of panel composition.</w:t>
      </w:r>
    </w:p>
    <w:p w:rsidR="009A4165" w:rsidRDefault="00000000">
      <w:pPr>
        <w:pStyle w:val="Heading2"/>
      </w:pPr>
      <w:r>
        <w:t>Appendix I  —  Statistical Output Tables</w:t>
      </w:r>
    </w:p>
    <w:p w:rsidR="009A4165" w:rsidRDefault="00000000">
      <w:pPr>
        <w:spacing w:before="80" w:after="80" w:line="360" w:lineRule="auto"/>
        <w:ind w:firstLine="720"/>
        <w:jc w:val="both"/>
      </w:pPr>
      <w:r>
        <w:t>Full SPSS/R output for statistical analyses: frequency tables; descriptive statistics; RII calculations; reliability analysis (Cronbach's Alpha); inferential test results.</w:t>
      </w:r>
    </w:p>
    <w:p w:rsidR="009A4165" w:rsidRDefault="00000000">
      <w:pPr>
        <w:pStyle w:val="Heading2"/>
      </w:pPr>
      <w:r>
        <w:t>Appendix J  —  Case Study Supporting Documentation</w:t>
      </w:r>
    </w:p>
    <w:p w:rsidR="009A4165" w:rsidRDefault="00000000">
      <w:pPr>
        <w:spacing w:before="80" w:after="80" w:line="360" w:lineRule="auto"/>
        <w:ind w:firstLine="720"/>
        <w:jc w:val="both"/>
      </w:pPr>
      <w:r>
        <w:t>Technical drawings, photographs, and data records from the case study infrastructure project used in the framework demonstration (Chapter 6.8).</w:t>
      </w:r>
    </w:p>
    <w:p w:rsidR="009A4165" w:rsidRDefault="009A4165"/>
    <w:p w:rsidR="009A41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16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2D5C"/>
            <w:tcMar>
              <w:top w:w="100" w:type="dxa"/>
              <w:left w:w="200" w:type="dxa"/>
              <w:bottom w:w="100" w:type="dxa"/>
              <w:right w:w="200" w:type="dxa"/>
            </w:tcMar>
          </w:tcPr>
          <w:p w:rsidR="009A4165" w:rsidRDefault="00000000">
            <w:r>
              <w:rPr>
                <w:b/>
                <w:bCs/>
                <w:color w:val="FFFFFF"/>
              </w:rPr>
              <w:lastRenderedPageBreak/>
              <w:t>THESIS WRITING GUIDANCE — PROCESS AND QUALITY STANDARDS</w:t>
            </w:r>
          </w:p>
        </w:tc>
      </w:tr>
    </w:tbl>
    <w:p w:rsidR="009A4165" w:rsidRDefault="009A4165"/>
    <w:p w:rsidR="009A4165" w:rsidRDefault="00000000">
      <w:pPr>
        <w:pStyle w:val="Heading2"/>
      </w:pPr>
      <w:r>
        <w:t>Writing Process Guidance</w:t>
      </w:r>
    </w:p>
    <w:p w:rsidR="009A4165" w:rsidRDefault="00000000">
      <w:pPr>
        <w:spacing w:before="80" w:after="80" w:line="360" w:lineRule="auto"/>
        <w:ind w:firstLine="720"/>
        <w:jc w:val="both"/>
      </w:pPr>
      <w:r>
        <w:t>Do not write the thesis in chapter order. The recommended writing sequence is: (1) Chapter 3 (Methodology) first — it forces clarity about the research design before data collection; (2) Chapter 4 (Empirical findings — current practice) after fieldwork Phase 1; (3) Chapter 5 (Empirical findings — parameters and model) after Phase 2; (4) Chapter 2 (Literature review) — update the draft written for the proposal, now incorporating findings; (5) Chapter 6 (Framework) after all analysis is complete; (6) Chapter 7 (Discussion and conclusions) after all other chapters are drafted; (7) Chapter 1 (Introduction) last of the chapters — it is the easiest to write once everything else is done; (8) Preliminary pages absolutely last.</w:t>
      </w:r>
    </w:p>
    <w:p w:rsidR="009A4165" w:rsidRDefault="00000000">
      <w:pPr>
        <w:spacing w:before="80" w:after="80" w:line="360" w:lineRule="auto"/>
        <w:ind w:firstLine="720"/>
        <w:jc w:val="both"/>
      </w:pPr>
      <w:r>
        <w:t>Do not try to write perfectly on the first draft. Write freely, then revise. Submit each chapter draft to your supervisor for feedback before moving on. Keep a writing log and set weekly word count targets — 1,000 words per working day is a reasonable sustained pace during full-time writing phases.</w:t>
      </w:r>
    </w:p>
    <w:p w:rsidR="009A4165" w:rsidRDefault="00000000">
      <w:pPr>
        <w:pStyle w:val="Heading2"/>
      </w:pPr>
      <w:r>
        <w:t>Referencing Standards</w:t>
      </w:r>
    </w:p>
    <w:p w:rsidR="009A4165" w:rsidRDefault="00000000">
      <w:pPr>
        <w:pStyle w:val="ListParagraph"/>
        <w:numPr>
          <w:ilvl w:val="0"/>
          <w:numId w:val="2"/>
        </w:numPr>
        <w:spacing w:before="60" w:after="60"/>
      </w:pPr>
      <w:r>
        <w:t>Use APA 7th Edition throughout. No exceptions.</w:t>
      </w:r>
    </w:p>
    <w:p w:rsidR="009A4165" w:rsidRDefault="00000000">
      <w:pPr>
        <w:pStyle w:val="ListParagraph"/>
        <w:numPr>
          <w:ilvl w:val="0"/>
          <w:numId w:val="2"/>
        </w:numPr>
        <w:spacing w:before="60" w:after="60"/>
      </w:pPr>
      <w:r>
        <w:t>Use Mendeley, Zotero, or Endnote from Day 1 to manage all references.</w:t>
      </w:r>
    </w:p>
    <w:p w:rsidR="009A4165" w:rsidRDefault="00000000">
      <w:pPr>
        <w:pStyle w:val="ListParagraph"/>
        <w:numPr>
          <w:ilvl w:val="0"/>
          <w:numId w:val="2"/>
        </w:numPr>
        <w:spacing w:before="60" w:after="60"/>
      </w:pPr>
      <w:r>
        <w:t>Never cite a source you have not read in full (at minimum the relevant section).</w:t>
      </w:r>
    </w:p>
    <w:p w:rsidR="009A4165" w:rsidRDefault="00000000">
      <w:pPr>
        <w:pStyle w:val="ListParagraph"/>
        <w:numPr>
          <w:ilvl w:val="0"/>
          <w:numId w:val="2"/>
        </w:numPr>
        <w:spacing w:before="60" w:after="60"/>
      </w:pPr>
      <w:r>
        <w:t>Secondary citations (citing a source as cited in another) are permissible but should be minimised — always seek the primary source.</w:t>
      </w:r>
    </w:p>
    <w:p w:rsidR="009A4165" w:rsidRDefault="00000000">
      <w:pPr>
        <w:pStyle w:val="ListParagraph"/>
        <w:numPr>
          <w:ilvl w:val="0"/>
          <w:numId w:val="2"/>
        </w:numPr>
        <w:spacing w:before="60" w:after="60"/>
      </w:pPr>
      <w:r>
        <w:t>Every figure and table must have a numbered caption and a source attribution.</w:t>
      </w:r>
    </w:p>
    <w:p w:rsidR="009A4165" w:rsidRDefault="00000000">
      <w:pPr>
        <w:pStyle w:val="Heading2"/>
      </w:pPr>
      <w:r>
        <w:t>Figure and Table Standards</w:t>
      </w:r>
    </w:p>
    <w:p w:rsidR="009A4165" w:rsidRDefault="00000000">
      <w:pPr>
        <w:pStyle w:val="ListParagraph"/>
        <w:numPr>
          <w:ilvl w:val="0"/>
          <w:numId w:val="2"/>
        </w:numPr>
        <w:spacing w:before="60" w:after="60"/>
      </w:pPr>
      <w:r>
        <w:t>All figures must be high-resolution (minimum 300 dpi for printing).</w:t>
      </w:r>
    </w:p>
    <w:p w:rsidR="009A4165" w:rsidRDefault="00000000">
      <w:pPr>
        <w:pStyle w:val="ListParagraph"/>
        <w:numPr>
          <w:ilvl w:val="0"/>
          <w:numId w:val="2"/>
        </w:numPr>
        <w:spacing w:before="60" w:after="60"/>
      </w:pPr>
      <w:r>
        <w:t>Framework diagrams (especially Figure 6.X — the SMMS framework) should be professionally drafted; consider using Lucidchart, draw.io, or Visio.</w:t>
      </w:r>
    </w:p>
    <w:p w:rsidR="009A4165" w:rsidRDefault="00000000">
      <w:pPr>
        <w:pStyle w:val="ListParagraph"/>
        <w:numPr>
          <w:ilvl w:val="0"/>
          <w:numId w:val="2"/>
        </w:numPr>
        <w:spacing w:before="60" w:after="60"/>
      </w:pPr>
      <w:r>
        <w:t>All tables should be formatted consistently: header row in dark colour with white bold text; alternating row shading; cell borders; consistent font.</w:t>
      </w:r>
    </w:p>
    <w:p w:rsidR="009A4165" w:rsidRDefault="00000000">
      <w:pPr>
        <w:pStyle w:val="ListParagraph"/>
        <w:numPr>
          <w:ilvl w:val="0"/>
          <w:numId w:val="2"/>
        </w:numPr>
        <w:spacing w:before="60" w:after="60"/>
      </w:pPr>
      <w:r>
        <w:t>Statistical tables should follow APA reporting format.</w:t>
      </w:r>
    </w:p>
    <w:p w:rsidR="009A4165" w:rsidRDefault="00000000">
      <w:pPr>
        <w:pStyle w:val="Heading2"/>
      </w:pPr>
      <w:r>
        <w:t>Language and Academic Writing Standards</w:t>
      </w:r>
    </w:p>
    <w:p w:rsidR="009A4165" w:rsidRDefault="00000000">
      <w:pPr>
        <w:pStyle w:val="ListParagraph"/>
        <w:numPr>
          <w:ilvl w:val="0"/>
          <w:numId w:val="2"/>
        </w:numPr>
        <w:spacing w:before="60" w:after="60"/>
      </w:pPr>
      <w:r>
        <w:t>Write in formal academic English. Third-person passive is acceptable but not mandatory — the University of Dar es Salaam accepts first-person active where appropriate.</w:t>
      </w:r>
    </w:p>
    <w:p w:rsidR="009A4165" w:rsidRDefault="00000000">
      <w:pPr>
        <w:pStyle w:val="ListParagraph"/>
        <w:numPr>
          <w:ilvl w:val="0"/>
          <w:numId w:val="2"/>
        </w:numPr>
        <w:spacing w:before="60" w:after="60"/>
      </w:pPr>
      <w:r>
        <w:lastRenderedPageBreak/>
        <w:t>Avoid colloquial language, contractions, and informal expressions.</w:t>
      </w:r>
    </w:p>
    <w:p w:rsidR="009A4165" w:rsidRDefault="00000000">
      <w:pPr>
        <w:pStyle w:val="ListParagraph"/>
        <w:numPr>
          <w:ilvl w:val="0"/>
          <w:numId w:val="2"/>
        </w:numPr>
        <w:spacing w:before="60" w:after="60"/>
      </w:pPr>
      <w:r>
        <w:t>Define every technical term and acronym on first use.</w:t>
      </w:r>
    </w:p>
    <w:p w:rsidR="009A4165" w:rsidRDefault="00000000">
      <w:pPr>
        <w:pStyle w:val="ListParagraph"/>
        <w:numPr>
          <w:ilvl w:val="0"/>
          <w:numId w:val="2"/>
        </w:numPr>
        <w:spacing w:before="60" w:after="60"/>
      </w:pPr>
      <w:r>
        <w:t>Every paragraph should have a clear topic sentence, supporting evidence, and a linking sentence.</w:t>
      </w:r>
    </w:p>
    <w:p w:rsidR="009A4165" w:rsidRDefault="00000000">
      <w:pPr>
        <w:pStyle w:val="ListParagraph"/>
        <w:numPr>
          <w:ilvl w:val="0"/>
          <w:numId w:val="2"/>
        </w:numPr>
        <w:spacing w:before="60" w:after="60"/>
      </w:pPr>
      <w:r>
        <w:t>Avoid plagiarism absolutely — all text must be original or properly cited. Use Turnitin to check similarity before submission.</w:t>
      </w:r>
    </w:p>
    <w:p w:rsidR="009A4165" w:rsidRDefault="009A4165"/>
    <w:p w:rsidR="009A4165" w:rsidRDefault="009A4165"/>
    <w:p w:rsidR="009A4165" w:rsidRDefault="00000000">
      <w:pPr>
        <w:pBdr>
          <w:top w:val="double" w:sz="6" w:space="0" w:color="1F2D5C"/>
        </w:pBdr>
        <w:spacing w:before="200"/>
        <w:jc w:val="center"/>
      </w:pPr>
      <w:r>
        <w:rPr>
          <w:i/>
          <w:iCs/>
          <w:color w:val="555555"/>
          <w:sz w:val="18"/>
          <w:szCs w:val="18"/>
        </w:rPr>
        <w:t>University of Dar es Salaam  |  College of Engineering and Technology  |  PhD Thesis Framework  |  Paul Zablon Holela  |  2024</w:t>
      </w:r>
    </w:p>
    <w:sectPr w:rsidR="009A4165">
      <w:headerReference w:type="default" r:id="rId7"/>
      <w:footerReference w:type="default" r:id="rId8"/>
      <w:pgSz w:w="12240" w:h="15840"/>
      <w:pgMar w:top="1440" w:right="126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3E45" w:rsidRDefault="00C53E45">
      <w:r>
        <w:separator/>
      </w:r>
    </w:p>
  </w:endnote>
  <w:endnote w:type="continuationSeparator" w:id="0">
    <w:p w:rsidR="00C53E45" w:rsidRDefault="00C53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165" w:rsidRDefault="00000000">
    <w:pPr>
      <w:pBdr>
        <w:top w:val="single" w:sz="4" w:space="0" w:color="1F2D5C"/>
      </w:pBdr>
      <w:jc w:val="center"/>
    </w:pPr>
    <w:r>
      <w:rPr>
        <w:color w:val="555555"/>
        <w:sz w:val="18"/>
        <w:szCs w:val="18"/>
      </w:rPr>
      <w:t xml:space="preserve">University of Dar es Salaam  |  CoET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CE38C0">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CE38C0">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3E45" w:rsidRDefault="00C53E45">
      <w:r>
        <w:separator/>
      </w:r>
    </w:p>
  </w:footnote>
  <w:footnote w:type="continuationSeparator" w:id="0">
    <w:p w:rsidR="00C53E45" w:rsidRDefault="00C53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165" w:rsidRDefault="00000000">
    <w:pPr>
      <w:pBdr>
        <w:bottom w:val="single" w:sz="4" w:space="0" w:color="1F2D5C"/>
      </w:pBdr>
      <w:jc w:val="right"/>
    </w:pPr>
    <w:r>
      <w:rPr>
        <w:i/>
        <w:iCs/>
        <w:color w:val="555555"/>
        <w:sz w:val="18"/>
        <w:szCs w:val="18"/>
      </w:rPr>
      <w:t>PhD Thesis Framework — SMMS for Infrastructure Sustainability in Tanzania  |  Paul Zablon Holela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1CCE"/>
    <w:multiLevelType w:val="hybridMultilevel"/>
    <w:tmpl w:val="9E8C03D4"/>
    <w:lvl w:ilvl="0" w:tplc="37F89F98">
      <w:start w:val="1"/>
      <w:numFmt w:val="bullet"/>
      <w:lvlText w:val="●"/>
      <w:lvlJc w:val="left"/>
      <w:pPr>
        <w:ind w:left="720" w:hanging="360"/>
      </w:pPr>
    </w:lvl>
    <w:lvl w:ilvl="1" w:tplc="F06854A4">
      <w:start w:val="1"/>
      <w:numFmt w:val="bullet"/>
      <w:lvlText w:val="○"/>
      <w:lvlJc w:val="left"/>
      <w:pPr>
        <w:ind w:left="1440" w:hanging="360"/>
      </w:pPr>
    </w:lvl>
    <w:lvl w:ilvl="2" w:tplc="73448C88">
      <w:start w:val="1"/>
      <w:numFmt w:val="bullet"/>
      <w:lvlText w:val="■"/>
      <w:lvlJc w:val="left"/>
      <w:pPr>
        <w:ind w:left="2160" w:hanging="360"/>
      </w:pPr>
    </w:lvl>
    <w:lvl w:ilvl="3" w:tplc="AA9E099A">
      <w:start w:val="1"/>
      <w:numFmt w:val="bullet"/>
      <w:lvlText w:val="●"/>
      <w:lvlJc w:val="left"/>
      <w:pPr>
        <w:ind w:left="2880" w:hanging="360"/>
      </w:pPr>
    </w:lvl>
    <w:lvl w:ilvl="4" w:tplc="D728AABE">
      <w:start w:val="1"/>
      <w:numFmt w:val="bullet"/>
      <w:lvlText w:val="○"/>
      <w:lvlJc w:val="left"/>
      <w:pPr>
        <w:ind w:left="3600" w:hanging="360"/>
      </w:pPr>
    </w:lvl>
    <w:lvl w:ilvl="5" w:tplc="C78A8E22">
      <w:start w:val="1"/>
      <w:numFmt w:val="bullet"/>
      <w:lvlText w:val="■"/>
      <w:lvlJc w:val="left"/>
      <w:pPr>
        <w:ind w:left="4320" w:hanging="360"/>
      </w:pPr>
    </w:lvl>
    <w:lvl w:ilvl="6" w:tplc="43E03F2C">
      <w:start w:val="1"/>
      <w:numFmt w:val="bullet"/>
      <w:lvlText w:val="●"/>
      <w:lvlJc w:val="left"/>
      <w:pPr>
        <w:ind w:left="5040" w:hanging="360"/>
      </w:pPr>
    </w:lvl>
    <w:lvl w:ilvl="7" w:tplc="C9AC5960">
      <w:start w:val="1"/>
      <w:numFmt w:val="bullet"/>
      <w:lvlText w:val="●"/>
      <w:lvlJc w:val="left"/>
      <w:pPr>
        <w:ind w:left="5760" w:hanging="360"/>
      </w:pPr>
    </w:lvl>
    <w:lvl w:ilvl="8" w:tplc="0F048E22">
      <w:start w:val="1"/>
      <w:numFmt w:val="bullet"/>
      <w:lvlText w:val="●"/>
      <w:lvlJc w:val="left"/>
      <w:pPr>
        <w:ind w:left="6480" w:hanging="360"/>
      </w:pPr>
    </w:lvl>
  </w:abstractNum>
  <w:abstractNum w:abstractNumId="1" w15:restartNumberingAfterBreak="0">
    <w:nsid w:val="167E260B"/>
    <w:multiLevelType w:val="hybridMultilevel"/>
    <w:tmpl w:val="36DE53B2"/>
    <w:lvl w:ilvl="0" w:tplc="28E2F4AA">
      <w:start w:val="1"/>
      <w:numFmt w:val="decimal"/>
      <w:lvlText w:val="%1."/>
      <w:lvlJc w:val="left"/>
      <w:pPr>
        <w:ind w:left="720" w:hanging="360"/>
      </w:pPr>
    </w:lvl>
    <w:lvl w:ilvl="1" w:tplc="9F4EFD7C">
      <w:numFmt w:val="decimal"/>
      <w:lvlText w:val=""/>
      <w:lvlJc w:val="left"/>
    </w:lvl>
    <w:lvl w:ilvl="2" w:tplc="29F4F502">
      <w:numFmt w:val="decimal"/>
      <w:lvlText w:val=""/>
      <w:lvlJc w:val="left"/>
    </w:lvl>
    <w:lvl w:ilvl="3" w:tplc="FB36F318">
      <w:numFmt w:val="decimal"/>
      <w:lvlText w:val=""/>
      <w:lvlJc w:val="left"/>
    </w:lvl>
    <w:lvl w:ilvl="4" w:tplc="93B62FF2">
      <w:numFmt w:val="decimal"/>
      <w:lvlText w:val=""/>
      <w:lvlJc w:val="left"/>
    </w:lvl>
    <w:lvl w:ilvl="5" w:tplc="9C40B46E">
      <w:numFmt w:val="decimal"/>
      <w:lvlText w:val=""/>
      <w:lvlJc w:val="left"/>
    </w:lvl>
    <w:lvl w:ilvl="6" w:tplc="4D24C5D4">
      <w:numFmt w:val="decimal"/>
      <w:lvlText w:val=""/>
      <w:lvlJc w:val="left"/>
    </w:lvl>
    <w:lvl w:ilvl="7" w:tplc="E0CEC238">
      <w:numFmt w:val="decimal"/>
      <w:lvlText w:val=""/>
      <w:lvlJc w:val="left"/>
    </w:lvl>
    <w:lvl w:ilvl="8" w:tplc="97A29A68">
      <w:numFmt w:val="decimal"/>
      <w:lvlText w:val=""/>
      <w:lvlJc w:val="left"/>
    </w:lvl>
  </w:abstractNum>
  <w:abstractNum w:abstractNumId="2" w15:restartNumberingAfterBreak="0">
    <w:nsid w:val="343F03B4"/>
    <w:multiLevelType w:val="hybridMultilevel"/>
    <w:tmpl w:val="8E1E9490"/>
    <w:lvl w:ilvl="0" w:tplc="FB6E32A8">
      <w:start w:val="1"/>
      <w:numFmt w:val="bullet"/>
      <w:lvlText w:val="◦"/>
      <w:lvlJc w:val="left"/>
      <w:pPr>
        <w:ind w:left="1080" w:hanging="360"/>
      </w:pPr>
    </w:lvl>
    <w:lvl w:ilvl="1" w:tplc="9F703748">
      <w:numFmt w:val="decimal"/>
      <w:lvlText w:val=""/>
      <w:lvlJc w:val="left"/>
    </w:lvl>
    <w:lvl w:ilvl="2" w:tplc="1EC263F2">
      <w:numFmt w:val="decimal"/>
      <w:lvlText w:val=""/>
      <w:lvlJc w:val="left"/>
    </w:lvl>
    <w:lvl w:ilvl="3" w:tplc="A9C0A8C6">
      <w:numFmt w:val="decimal"/>
      <w:lvlText w:val=""/>
      <w:lvlJc w:val="left"/>
    </w:lvl>
    <w:lvl w:ilvl="4" w:tplc="28B4CFAA">
      <w:numFmt w:val="decimal"/>
      <w:lvlText w:val=""/>
      <w:lvlJc w:val="left"/>
    </w:lvl>
    <w:lvl w:ilvl="5" w:tplc="26BAF570">
      <w:numFmt w:val="decimal"/>
      <w:lvlText w:val=""/>
      <w:lvlJc w:val="left"/>
    </w:lvl>
    <w:lvl w:ilvl="6" w:tplc="4BE05BDA">
      <w:numFmt w:val="decimal"/>
      <w:lvlText w:val=""/>
      <w:lvlJc w:val="left"/>
    </w:lvl>
    <w:lvl w:ilvl="7" w:tplc="14AC8326">
      <w:numFmt w:val="decimal"/>
      <w:lvlText w:val=""/>
      <w:lvlJc w:val="left"/>
    </w:lvl>
    <w:lvl w:ilvl="8" w:tplc="DF4626E8">
      <w:numFmt w:val="decimal"/>
      <w:lvlText w:val=""/>
      <w:lvlJc w:val="left"/>
    </w:lvl>
  </w:abstractNum>
  <w:abstractNum w:abstractNumId="3" w15:restartNumberingAfterBreak="0">
    <w:nsid w:val="55EE4857"/>
    <w:multiLevelType w:val="hybridMultilevel"/>
    <w:tmpl w:val="0324D798"/>
    <w:lvl w:ilvl="0" w:tplc="6052C5A8">
      <w:start w:val="1"/>
      <w:numFmt w:val="bullet"/>
      <w:lvlText w:val="•"/>
      <w:lvlJc w:val="left"/>
      <w:pPr>
        <w:ind w:left="720" w:hanging="360"/>
      </w:pPr>
    </w:lvl>
    <w:lvl w:ilvl="1" w:tplc="350A3700">
      <w:numFmt w:val="decimal"/>
      <w:lvlText w:val=""/>
      <w:lvlJc w:val="left"/>
    </w:lvl>
    <w:lvl w:ilvl="2" w:tplc="68920B72">
      <w:numFmt w:val="decimal"/>
      <w:lvlText w:val=""/>
      <w:lvlJc w:val="left"/>
    </w:lvl>
    <w:lvl w:ilvl="3" w:tplc="916EA3F6">
      <w:numFmt w:val="decimal"/>
      <w:lvlText w:val=""/>
      <w:lvlJc w:val="left"/>
    </w:lvl>
    <w:lvl w:ilvl="4" w:tplc="8A045B78">
      <w:numFmt w:val="decimal"/>
      <w:lvlText w:val=""/>
      <w:lvlJc w:val="left"/>
    </w:lvl>
    <w:lvl w:ilvl="5" w:tplc="5C42E028">
      <w:numFmt w:val="decimal"/>
      <w:lvlText w:val=""/>
      <w:lvlJc w:val="left"/>
    </w:lvl>
    <w:lvl w:ilvl="6" w:tplc="0008A04E">
      <w:numFmt w:val="decimal"/>
      <w:lvlText w:val=""/>
      <w:lvlJc w:val="left"/>
    </w:lvl>
    <w:lvl w:ilvl="7" w:tplc="5218FDC6">
      <w:numFmt w:val="decimal"/>
      <w:lvlText w:val=""/>
      <w:lvlJc w:val="left"/>
    </w:lvl>
    <w:lvl w:ilvl="8" w:tplc="3CC0E418">
      <w:numFmt w:val="decimal"/>
      <w:lvlText w:val=""/>
      <w:lvlJc w:val="left"/>
    </w:lvl>
  </w:abstractNum>
  <w:num w:numId="1" w16cid:durableId="2102673979">
    <w:abstractNumId w:val="0"/>
    <w:lvlOverride w:ilvl="0">
      <w:startOverride w:val="1"/>
    </w:lvlOverride>
  </w:num>
  <w:num w:numId="2" w16cid:durableId="1388266197">
    <w:abstractNumId w:val="3"/>
    <w:lvlOverride w:ilvl="0">
      <w:startOverride w:val="1"/>
    </w:lvlOverride>
  </w:num>
  <w:num w:numId="3" w16cid:durableId="8723809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165"/>
    <w:rsid w:val="008C051E"/>
    <w:rsid w:val="009A4165"/>
    <w:rsid w:val="00C53E45"/>
    <w:rsid w:val="00CE38C0"/>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35E045-9C2F-4DFF-A2A6-99F45560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Z" w:eastAsia="en-T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2D5C"/>
      <w:sz w:val="32"/>
      <w:szCs w:val="32"/>
    </w:rPr>
  </w:style>
  <w:style w:type="paragraph" w:styleId="Heading2">
    <w:name w:val="heading 2"/>
    <w:uiPriority w:val="9"/>
    <w:unhideWhenUsed/>
    <w:qFormat/>
    <w:pPr>
      <w:spacing w:before="280" w:after="100"/>
      <w:outlineLvl w:val="1"/>
    </w:pPr>
    <w:rPr>
      <w:b/>
      <w:bCs/>
      <w:color w:val="1F4E79"/>
      <w:sz w:val="26"/>
      <w:szCs w:val="26"/>
    </w:rPr>
  </w:style>
  <w:style w:type="paragraph" w:styleId="Heading3">
    <w:name w:val="heading 3"/>
    <w:uiPriority w:val="9"/>
    <w:unhideWhenUsed/>
    <w:qFormat/>
    <w:pPr>
      <w:spacing w:before="200" w:after="80"/>
      <w:outlineLvl w:val="2"/>
    </w:pPr>
    <w:rPr>
      <w:b/>
      <w:bCs/>
      <w:color w:val="2E75B6"/>
    </w:rPr>
  </w:style>
  <w:style w:type="paragraph" w:styleId="Heading4">
    <w:name w:val="heading 4"/>
    <w:uiPriority w:val="9"/>
    <w:semiHidden/>
    <w:unhideWhenUsed/>
    <w:qFormat/>
    <w:pPr>
      <w:spacing w:before="160" w:after="60"/>
      <w:outlineLvl w:val="3"/>
    </w:pPr>
    <w:rPr>
      <w:b/>
      <w:bCs/>
      <w:i/>
      <w:i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9336</Words>
  <Characters>53216</Characters>
  <Application>Microsoft Office Word</Application>
  <DocSecurity>0</DocSecurity>
  <Lines>443</Lines>
  <Paragraphs>124</Paragraphs>
  <ScaleCrop>false</ScaleCrop>
  <Company/>
  <LinksUpToDate>false</LinksUpToDate>
  <CharactersWithSpaces>62428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Holela</cp:lastModifiedBy>
  <cp:revision>2</cp:revision>
  <dcterms:created xsi:type="dcterms:W3CDTF">2026-02-26T13:02:00Z</dcterms:created>
  <dcterms:modified xsi:type="dcterms:W3CDTF">2026-02-26T13:02:00Z</dcterms:modified>
</cp:coreProperties>
</file>