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C43F" w14:textId="77777777" w:rsidR="00924E23" w:rsidRDefault="00AF45E5">
      <w:pPr>
        <w:jc w:val="center"/>
      </w:pPr>
      <w:r>
        <w:rPr>
          <w:b/>
          <w:sz w:val="36"/>
        </w:rPr>
        <w:t>CROSS RIVER STATE CIVIL SERVICE</w:t>
      </w:r>
      <w:r>
        <w:rPr>
          <w:b/>
          <w:sz w:val="36"/>
        </w:rPr>
        <w:br/>
        <w:t>DIRECTORS’ PROMOTION EXAMINATION</w:t>
      </w:r>
    </w:p>
    <w:p w14:paraId="487A67A6" w14:textId="77777777" w:rsidR="00924E23" w:rsidRDefault="00AF45E5">
      <w:pPr>
        <w:jc w:val="center"/>
      </w:pPr>
      <w:r>
        <w:rPr>
          <w:b/>
          <w:sz w:val="28"/>
        </w:rPr>
        <w:t>100-Question Test Bank for Progression to Permanent Secretary</w:t>
      </w:r>
    </w:p>
    <w:p w14:paraId="400F7CE6" w14:textId="77777777" w:rsidR="00924E23" w:rsidRDefault="00AF45E5">
      <w:pPr>
        <w:pStyle w:val="Heading1"/>
      </w:pPr>
      <w:r>
        <w:t>SECTION A — CURRENT AFFAIRS AND GOVERNANCE (Questions 1–25)</w:t>
      </w:r>
    </w:p>
    <w:p w14:paraId="2D376005" w14:textId="77777777" w:rsidR="00924E23" w:rsidRDefault="00AF45E5">
      <w:pPr>
        <w:pStyle w:val="ListNumber"/>
      </w:pPr>
      <w:r>
        <w:t>1. Who is the current President of the Federal Republic of Nigeria?</w:t>
      </w:r>
    </w:p>
    <w:p w14:paraId="406B58D6" w14:textId="77777777" w:rsidR="00924E23" w:rsidRDefault="00AF45E5">
      <w:r>
        <w:t>Answer: Bola Ahmed Tinubu.</w:t>
      </w:r>
    </w:p>
    <w:p w14:paraId="713BEC58" w14:textId="77777777" w:rsidR="00924E23" w:rsidRDefault="00AF45E5">
      <w:pPr>
        <w:pStyle w:val="ListNumber"/>
      </w:pPr>
      <w:r>
        <w:t>2. Who is the current Vice-President of Nigeria?</w:t>
      </w:r>
    </w:p>
    <w:p w14:paraId="22E6EDAC" w14:textId="77777777" w:rsidR="00924E23" w:rsidRDefault="00AF45E5">
      <w:r>
        <w:t>Answer: Kashim Shettima.</w:t>
      </w:r>
    </w:p>
    <w:p w14:paraId="1038A326" w14:textId="77777777" w:rsidR="00924E23" w:rsidRDefault="00AF45E5">
      <w:pPr>
        <w:pStyle w:val="ListNumber"/>
      </w:pPr>
      <w:r>
        <w:t>3. Who is the current Governor of Cross River State?</w:t>
      </w:r>
    </w:p>
    <w:p w14:paraId="67D79D1A" w14:textId="77777777" w:rsidR="00924E23" w:rsidRDefault="00AF45E5">
      <w:r>
        <w:t>Answer: Senator Prince Bassey Edet Otu.</w:t>
      </w:r>
    </w:p>
    <w:p w14:paraId="55B2E668" w14:textId="77777777" w:rsidR="00924E23" w:rsidRDefault="00AF45E5">
      <w:pPr>
        <w:pStyle w:val="ListNumber"/>
      </w:pPr>
      <w:r>
        <w:t>4. Who is the current Deputy Governor of Cross River State?</w:t>
      </w:r>
    </w:p>
    <w:p w14:paraId="4B3DF634" w14:textId="77777777" w:rsidR="00924E23" w:rsidRDefault="00AF45E5">
      <w:r>
        <w:t>Answer: Dr. Peter A. Odey.</w:t>
      </w:r>
    </w:p>
    <w:p w14:paraId="231AFB3D" w14:textId="77777777" w:rsidR="00924E23" w:rsidRDefault="00AF45E5">
      <w:pPr>
        <w:pStyle w:val="ListNumber"/>
      </w:pPr>
      <w:r>
        <w:t>5. Who is the current Head of Service of Cross River State?</w:t>
      </w:r>
    </w:p>
    <w:p w14:paraId="5D251E89" w14:textId="77777777" w:rsidR="00924E23" w:rsidRDefault="00AF45E5">
      <w:r>
        <w:t>Answer: Mr. Orok Bassey Okon.</w:t>
      </w:r>
    </w:p>
    <w:p w14:paraId="741163A1" w14:textId="77777777" w:rsidR="00924E23" w:rsidRDefault="00AF45E5">
      <w:pPr>
        <w:pStyle w:val="ListNumber"/>
      </w:pPr>
      <w:r>
        <w:t>6. Who is the current Secretary to the Cross River State Government?</w:t>
      </w:r>
    </w:p>
    <w:p w14:paraId="5A280CF9" w14:textId="77777777" w:rsidR="00924E23" w:rsidRDefault="00AF45E5">
      <w:r>
        <w:t>Answer: Prof. Anthony Owan-Enoh.</w:t>
      </w:r>
    </w:p>
    <w:p w14:paraId="4D86A577" w14:textId="77777777" w:rsidR="00924E23" w:rsidRDefault="00AF45E5">
      <w:pPr>
        <w:pStyle w:val="ListNumber"/>
      </w:pPr>
      <w:r>
        <w:t>7. What is the stated development philosophy of the present Cross River State administration?</w:t>
      </w:r>
    </w:p>
    <w:p w14:paraId="4186AD7B" w14:textId="77777777" w:rsidR="00924E23" w:rsidRDefault="00AF45E5">
      <w:r>
        <w:t>Answer: The People First philosophy/ideology.</w:t>
      </w:r>
    </w:p>
    <w:p w14:paraId="66BA2D0F" w14:textId="77777777" w:rsidR="00924E23" w:rsidRDefault="00AF45E5">
      <w:pPr>
        <w:pStyle w:val="ListNumber"/>
      </w:pPr>
      <w:r>
        <w:t>8. What was the total outlay presented for Cross River State’s 2026 proposed budget in October 2025?</w:t>
      </w:r>
    </w:p>
    <w:p w14:paraId="0F5F8F70" w14:textId="77777777" w:rsidR="00924E23" w:rsidRDefault="00AF45E5">
      <w:r>
        <w:t>Answer: ₦780.59 billion.</w:t>
      </w:r>
    </w:p>
    <w:p w14:paraId="600E803F" w14:textId="77777777" w:rsidR="00924E23" w:rsidRDefault="00AF45E5">
      <w:pPr>
        <w:pStyle w:val="ListNumber"/>
      </w:pPr>
      <w:r>
        <w:t>9. What major development measurement shift did Governor Otu announce in presenting the 2026 budget?</w:t>
      </w:r>
    </w:p>
    <w:p w14:paraId="275AD272" w14:textId="77777777" w:rsidR="00924E23" w:rsidRDefault="00AF45E5">
      <w:r>
        <w:t>Answer: Greater emphasis on Human Development Index (HDI), rather than GDP alone, as a measure of development impact.</w:t>
      </w:r>
    </w:p>
    <w:p w14:paraId="624825EB" w14:textId="77777777" w:rsidR="00924E23" w:rsidRDefault="00AF45E5">
      <w:pPr>
        <w:pStyle w:val="ListNumber"/>
      </w:pPr>
      <w:r>
        <w:t>10. What was the capital/recurrent split announced for the proposed 2026 Cross River budget?</w:t>
      </w:r>
    </w:p>
    <w:p w14:paraId="04E3A5A8" w14:textId="77777777" w:rsidR="00924E23" w:rsidRDefault="00AF45E5">
      <w:r>
        <w:t>Answer: ₦519.6 billion capital and ₦260.96 billion recurrent.</w:t>
      </w:r>
    </w:p>
    <w:p w14:paraId="2C56C61F" w14:textId="77777777" w:rsidR="00924E23" w:rsidRDefault="00AF45E5">
      <w:pPr>
        <w:pStyle w:val="ListNumber"/>
      </w:pPr>
      <w:r>
        <w:t>11. What major tourism/economic asset was approved for comprehensive remodelling and rehabilitation by the Cross River State Executive Council in May 2026?</w:t>
      </w:r>
    </w:p>
    <w:p w14:paraId="17FB4D8F" w14:textId="77777777" w:rsidR="00924E23" w:rsidRDefault="00AF45E5">
      <w:r>
        <w:t>Answer: Calabar International Convention Centre (CICC).</w:t>
      </w:r>
    </w:p>
    <w:p w14:paraId="1EDB2691" w14:textId="77777777" w:rsidR="00924E23" w:rsidRDefault="00AF45E5">
      <w:pPr>
        <w:pStyle w:val="ListNumber"/>
      </w:pPr>
      <w:r>
        <w:t>12. What renewable-energy installation was approved for the renovated Governor’s Lodge in Ogoja?</w:t>
      </w:r>
    </w:p>
    <w:p w14:paraId="58634451" w14:textId="77777777" w:rsidR="00924E23" w:rsidRDefault="00AF45E5">
      <w:r>
        <w:t>Answer: 850 KW hybrid solar panels with lithium storage.</w:t>
      </w:r>
    </w:p>
    <w:p w14:paraId="7340C7BE" w14:textId="77777777" w:rsidR="00924E23" w:rsidRDefault="00AF45E5">
      <w:pPr>
        <w:pStyle w:val="ListNumber"/>
      </w:pPr>
      <w:r>
        <w:lastRenderedPageBreak/>
        <w:t>13. What major institutional reform did the Cross River State Head of Service emphasise regarding promotion?</w:t>
      </w:r>
    </w:p>
    <w:p w14:paraId="173BA894" w14:textId="77777777" w:rsidR="00924E23" w:rsidRDefault="00AF45E5">
      <w:r>
        <w:t>Answer: Promotion should be performance-based rather than based merely on length of service.</w:t>
      </w:r>
    </w:p>
    <w:p w14:paraId="66BF069C" w14:textId="77777777" w:rsidR="00924E23" w:rsidRDefault="00AF45E5">
      <w:pPr>
        <w:pStyle w:val="ListNumber"/>
      </w:pPr>
      <w:r>
        <w:t>14. What mode did the Cross River State Head of Service say future promotional examinations would use?</w:t>
      </w:r>
    </w:p>
    <w:p w14:paraId="496D8E80" w14:textId="77777777" w:rsidR="00924E23" w:rsidRDefault="00AF45E5">
      <w:r>
        <w:t>Answer: Computer-based testing.</w:t>
      </w:r>
    </w:p>
    <w:p w14:paraId="0B0099B2" w14:textId="77777777" w:rsidR="00924E23" w:rsidRDefault="00AF45E5">
      <w:pPr>
        <w:pStyle w:val="ListNumber"/>
      </w:pPr>
      <w:r>
        <w:t>15. Why is a Director preparing for Permanent Secretary expected to understand current public policy?</w:t>
      </w:r>
    </w:p>
    <w:p w14:paraId="3115094C" w14:textId="77777777" w:rsidR="00924E23" w:rsidRDefault="00AF45E5">
      <w:r>
        <w:t>Answer: Because a Permanent Secretary provides senior administrative leadership, policy advice, coordination and implementation support to government.</w:t>
      </w:r>
    </w:p>
    <w:p w14:paraId="0F1274F7" w14:textId="77777777" w:rsidR="00924E23" w:rsidRDefault="00AF45E5">
      <w:pPr>
        <w:pStyle w:val="ListNumber"/>
      </w:pPr>
      <w:r>
        <w:t>16. What is the purpose of a Medium-Term Expenditure Framework (MTEF)?</w:t>
      </w:r>
    </w:p>
    <w:p w14:paraId="521DDEBA" w14:textId="77777777" w:rsidR="00924E23" w:rsidRDefault="00AF45E5">
      <w:r>
        <w:t>Answer: To link government policy priorities and fiscal projections with medium-term resource allocation and budgeting.</w:t>
      </w:r>
    </w:p>
    <w:p w14:paraId="5EF66BD9" w14:textId="77777777" w:rsidR="00924E23" w:rsidRDefault="00AF45E5">
      <w:pPr>
        <w:pStyle w:val="ListNumber"/>
      </w:pPr>
      <w:r>
        <w:t>17. What is the difference between recurrent and capital expenditure?</w:t>
      </w:r>
    </w:p>
    <w:p w14:paraId="2E943B5A" w14:textId="77777777" w:rsidR="00924E23" w:rsidRDefault="00AF45E5">
      <w:r>
        <w:t>Answer: Recurrent expenditure funds regular operations; capital expenditure funds assets/projects with development or investment value.</w:t>
      </w:r>
    </w:p>
    <w:p w14:paraId="07B5A52B" w14:textId="77777777" w:rsidR="00924E23" w:rsidRDefault="00AF45E5">
      <w:pPr>
        <w:pStyle w:val="ListNumber"/>
      </w:pPr>
      <w:r>
        <w:t>18. What is fiscal responsibility in public administration?</w:t>
      </w:r>
    </w:p>
    <w:p w14:paraId="5E8E224F" w14:textId="77777777" w:rsidR="00924E23" w:rsidRDefault="00AF45E5">
      <w:r>
        <w:t>Answer: Responsible management of public resources within legal, fiscal and budgetary limits, with attention to sustainability, transparency and value for money.</w:t>
      </w:r>
    </w:p>
    <w:p w14:paraId="0DC719AD" w14:textId="77777777" w:rsidR="00924E23" w:rsidRDefault="00AF45E5">
      <w:pPr>
        <w:pStyle w:val="ListNumber"/>
      </w:pPr>
      <w:r>
        <w:t>19. What is the primary purpose of public accountability?</w:t>
      </w:r>
    </w:p>
    <w:p w14:paraId="2A30C7AF" w14:textId="77777777" w:rsidR="00924E23" w:rsidRDefault="00AF45E5">
      <w:r>
        <w:t>Answer: To ensure public officers explain and justify decisions, use of resources and performance to authorised oversight institutions and citizens.</w:t>
      </w:r>
    </w:p>
    <w:p w14:paraId="2C694324" w14:textId="77777777" w:rsidR="00924E23" w:rsidRDefault="00AF45E5">
      <w:pPr>
        <w:pStyle w:val="ListNumber"/>
      </w:pPr>
      <w:r>
        <w:t>20. Why is evidence-based policy important?</w:t>
      </w:r>
    </w:p>
    <w:p w14:paraId="5D418941" w14:textId="77777777" w:rsidR="00924E23" w:rsidRDefault="00AF45E5">
      <w:r>
        <w:t>Answer: It improves the quality of decisions by grounding policy choices in reliable data, analysis, evidence and measurable outcomes.</w:t>
      </w:r>
    </w:p>
    <w:p w14:paraId="363B5FE6" w14:textId="77777777" w:rsidR="00924E23" w:rsidRDefault="00AF45E5">
      <w:pPr>
        <w:pStyle w:val="ListNumber"/>
      </w:pPr>
      <w:r>
        <w:t>21. What is the significance of the 2020/2021 Public Service Rules to senior civil servants?</w:t>
      </w:r>
    </w:p>
    <w:p w14:paraId="1EDAD9DE" w14:textId="77777777" w:rsidR="00924E23" w:rsidRDefault="00AF45E5">
      <w:r>
        <w:t>Answer: They provide the governing framework for conduct, appointment, discipline, leave, promotion, retirement and other administrative matters in the public service.</w:t>
      </w:r>
    </w:p>
    <w:p w14:paraId="4CE4CEEC" w14:textId="77777777" w:rsidR="00924E23" w:rsidRDefault="00AF45E5">
      <w:pPr>
        <w:pStyle w:val="ListNumber"/>
      </w:pPr>
      <w:r>
        <w:t>22. What is one major current economic challenge facing Nigeria?</w:t>
      </w:r>
    </w:p>
    <w:p w14:paraId="00E31332" w14:textId="77777777" w:rsidR="00924E23" w:rsidRDefault="00AF45E5">
      <w:r>
        <w:t>Answer: Cost-of-living pressure, including high food, transport and energy costs.</w:t>
      </w:r>
    </w:p>
    <w:p w14:paraId="22642860" w14:textId="77777777" w:rsidR="00924E23" w:rsidRDefault="00AF45E5">
      <w:pPr>
        <w:pStyle w:val="ListNumber"/>
      </w:pPr>
      <w:r>
        <w:t>23. What recent federal policy direction seeks to encourage domestic oil refining and investment?</w:t>
      </w:r>
    </w:p>
    <w:p w14:paraId="776DC217" w14:textId="77777777" w:rsidR="00924E23" w:rsidRDefault="00AF45E5">
      <w:r>
        <w:t>Answer: Measures to improve crude supply arrangements and investment conditions for domestic refining and deep-water projects.</w:t>
      </w:r>
    </w:p>
    <w:p w14:paraId="48BBE22E" w14:textId="77777777" w:rsidR="00924E23" w:rsidRDefault="00AF45E5">
      <w:pPr>
        <w:pStyle w:val="ListNumber"/>
      </w:pPr>
      <w:r>
        <w:t>24. What is the strategic importance of digital transformation in the civil service?</w:t>
      </w:r>
    </w:p>
    <w:p w14:paraId="6AE0DDA5" w14:textId="77777777" w:rsidR="00924E23" w:rsidRDefault="00AF45E5">
      <w:r>
        <w:t>Answer: It improves efficiency, service delivery, records management, transparency, data use and access to government services.</w:t>
      </w:r>
    </w:p>
    <w:p w14:paraId="4FA3E21A" w14:textId="77777777" w:rsidR="00924E23" w:rsidRDefault="00AF45E5">
      <w:pPr>
        <w:pStyle w:val="ListNumber"/>
      </w:pPr>
      <w:r>
        <w:t>25. Why should a Permanent Secretary understand the relationship between policy, budget and implementation?</w:t>
      </w:r>
    </w:p>
    <w:p w14:paraId="5D25CD4B" w14:textId="77777777" w:rsidR="00924E23" w:rsidRDefault="00AF45E5">
      <w:r>
        <w:t>Answer: Because policy requires resources and institutional execution; the budget translates priorities into funded programmes and implementation delivers outcomes.</w:t>
      </w:r>
    </w:p>
    <w:p w14:paraId="0E41ABE3" w14:textId="77777777" w:rsidR="00924E23" w:rsidRDefault="00AF45E5">
      <w:pPr>
        <w:pStyle w:val="Heading1"/>
      </w:pPr>
      <w:r>
        <w:t>SECTION B — PUBLIC SERVICE RULES, ETHICS AND ADMINISTRATIVE PRACTICE (Questions 26–60)</w:t>
      </w:r>
    </w:p>
    <w:p w14:paraId="086BDDB0" w14:textId="77777777" w:rsidR="00924E23" w:rsidRDefault="00AF45E5">
      <w:pPr>
        <w:pStyle w:val="ListNumber"/>
      </w:pPr>
      <w:r>
        <w:t>26. What is the principle of political neutrality in the civil service?</w:t>
      </w:r>
    </w:p>
    <w:p w14:paraId="2D246196" w14:textId="77777777" w:rsidR="00924E23" w:rsidRDefault="00AF45E5">
      <w:r>
        <w:t>Answer: A career public servant should serve the government of the day professionally and impartially, without allowing partisan interests to compromise official duties.</w:t>
      </w:r>
    </w:p>
    <w:p w14:paraId="67C07741" w14:textId="77777777" w:rsidR="00924E23" w:rsidRDefault="00AF45E5">
      <w:pPr>
        <w:pStyle w:val="ListNumber"/>
      </w:pPr>
      <w:r>
        <w:t>27. What is official secrecy?</w:t>
      </w:r>
    </w:p>
    <w:p w14:paraId="5DABE88E" w14:textId="77777777" w:rsidR="00924E23" w:rsidRDefault="00AF45E5">
      <w:r>
        <w:t>Answer: The obligation to protect confidential official information and disclose it only through authorised channels.</w:t>
      </w:r>
    </w:p>
    <w:p w14:paraId="270577AA" w14:textId="77777777" w:rsidR="00924E23" w:rsidRDefault="00AF45E5">
      <w:pPr>
        <w:pStyle w:val="ListNumber"/>
      </w:pPr>
      <w:r>
        <w:t>28. What is conflict of interest?</w:t>
      </w:r>
    </w:p>
    <w:p w14:paraId="17CC73B3" w14:textId="77777777" w:rsidR="00924E23" w:rsidRDefault="00AF45E5">
      <w:r>
        <w:t>Answer: A situation in which a public officer’s private interest could improperly influence, or appear to influence, official judgement.</w:t>
      </w:r>
    </w:p>
    <w:p w14:paraId="197F63AF" w14:textId="77777777" w:rsidR="00924E23" w:rsidRDefault="00AF45E5">
      <w:pPr>
        <w:pStyle w:val="ListNumber"/>
      </w:pPr>
      <w:r>
        <w:t>29. What should a senior officer do when faced with a potential conflict of interest?</w:t>
      </w:r>
    </w:p>
    <w:p w14:paraId="471FF941" w14:textId="77777777" w:rsidR="00924E23" w:rsidRDefault="00AF45E5">
      <w:r>
        <w:t>Answer: Declare the conflict through the appropriate channel and, where required, recuse himself or herself from the affected decision.</w:t>
      </w:r>
    </w:p>
    <w:p w14:paraId="30AA13CC" w14:textId="77777777" w:rsidR="00924E23" w:rsidRDefault="00AF45E5">
      <w:pPr>
        <w:pStyle w:val="ListNumber"/>
      </w:pPr>
      <w:r>
        <w:t>30. What is due process in public administration?</w:t>
      </w:r>
    </w:p>
    <w:p w14:paraId="07C64324" w14:textId="77777777" w:rsidR="00924E23" w:rsidRDefault="00AF45E5">
      <w:r>
        <w:t>Answer: Following the prescribed legal, procedural and administrative steps before taking an official decision.</w:t>
      </w:r>
    </w:p>
    <w:p w14:paraId="5C0A813C" w14:textId="77777777" w:rsidR="00924E23" w:rsidRDefault="00AF45E5">
      <w:pPr>
        <w:pStyle w:val="ListNumber"/>
      </w:pPr>
      <w:r>
        <w:t>31. Why is delegation important at Permanent Secretary level?</w:t>
      </w:r>
    </w:p>
    <w:p w14:paraId="1A0CCDBD" w14:textId="77777777" w:rsidR="00924E23" w:rsidRDefault="00AF45E5">
      <w:r>
        <w:t>Answer: It enables efficient distribution of responsibilities while retaining appropriate supervision and accountability.</w:t>
      </w:r>
    </w:p>
    <w:p w14:paraId="783D978F" w14:textId="77777777" w:rsidR="00924E23" w:rsidRDefault="00AF45E5">
      <w:pPr>
        <w:pStyle w:val="ListNumber"/>
      </w:pPr>
      <w:r>
        <w:t>32. Does delegation automatically transfer ultimate accountability?</w:t>
      </w:r>
    </w:p>
    <w:p w14:paraId="6DEC4939" w14:textId="77777777" w:rsidR="00924E23" w:rsidRDefault="00AF45E5">
      <w:r>
        <w:t>Answer: No. Delegation transfers authority for specified tasks; the delegating officer retains appropriate oversight and accountability under the applicable rules.</w:t>
      </w:r>
    </w:p>
    <w:p w14:paraId="1CC20EB7" w14:textId="77777777" w:rsidR="00924E23" w:rsidRDefault="00AF45E5">
      <w:pPr>
        <w:pStyle w:val="ListNumber"/>
      </w:pPr>
      <w:r>
        <w:t>33. What is a minute in government administration?</w:t>
      </w:r>
    </w:p>
    <w:p w14:paraId="5BBB3176" w14:textId="77777777" w:rsidR="00924E23" w:rsidRDefault="00AF45E5">
      <w:r>
        <w:t>Answer: A concise official record used to present facts, analysis, recommendations, decisions or requests on a file.</w:t>
      </w:r>
    </w:p>
    <w:p w14:paraId="37655170" w14:textId="77777777" w:rsidR="00924E23" w:rsidRDefault="00AF45E5">
      <w:pPr>
        <w:pStyle w:val="ListNumber"/>
      </w:pPr>
      <w:r>
        <w:t>34. What is the difference between a minute and a memo?</w:t>
      </w:r>
    </w:p>
    <w:p w14:paraId="44F1F9CC" w14:textId="77777777" w:rsidR="00924E23" w:rsidRDefault="00AF45E5">
      <w:r>
        <w:t>Answer: A minute is commonly recorded on an official file for internal consideration and decision; a memo is a formal written communication used to convey information or seek action/approval.</w:t>
      </w:r>
    </w:p>
    <w:p w14:paraId="1208E539" w14:textId="77777777" w:rsidR="00924E23" w:rsidRDefault="00AF45E5">
      <w:pPr>
        <w:pStyle w:val="ListNumber"/>
      </w:pPr>
      <w:r>
        <w:t>35. What is an official file?</w:t>
      </w:r>
    </w:p>
    <w:p w14:paraId="7A4E7493" w14:textId="77777777" w:rsidR="00924E23" w:rsidRDefault="00AF45E5">
      <w:r>
        <w:t>Answer: An organised record of correspondence, decisions, evidence and actions relating to a particular subject or case.</w:t>
      </w:r>
    </w:p>
    <w:p w14:paraId="2EDB2670" w14:textId="77777777" w:rsidR="00924E23" w:rsidRDefault="00AF45E5">
      <w:pPr>
        <w:pStyle w:val="ListNumber"/>
      </w:pPr>
      <w:r>
        <w:t>36. Why must government records be accurate?</w:t>
      </w:r>
    </w:p>
    <w:p w14:paraId="285E540E" w14:textId="77777777" w:rsidR="00924E23" w:rsidRDefault="00AF45E5">
      <w:r>
        <w:t>Answer: Because they provide evidence of decisions, support continuity, accountability, audit and institutional memory.</w:t>
      </w:r>
    </w:p>
    <w:p w14:paraId="45CB6DDC" w14:textId="77777777" w:rsidR="00924E23" w:rsidRDefault="00AF45E5">
      <w:pPr>
        <w:pStyle w:val="ListNumber"/>
      </w:pPr>
      <w:r>
        <w:t>37. What is insubordination?</w:t>
      </w:r>
    </w:p>
    <w:p w14:paraId="2842636B" w14:textId="77777777" w:rsidR="00924E23" w:rsidRDefault="00AF45E5">
      <w:r>
        <w:t>Answer: A wilful refusal to obey a lawful and reasonable official instruction from an authorised superior.</w:t>
      </w:r>
    </w:p>
    <w:p w14:paraId="15ECD930" w14:textId="77777777" w:rsidR="00924E23" w:rsidRDefault="00AF45E5">
      <w:pPr>
        <w:pStyle w:val="ListNumber"/>
      </w:pPr>
      <w:r>
        <w:t>38. What is misconduct?</w:t>
      </w:r>
    </w:p>
    <w:p w14:paraId="3A54CDB2" w14:textId="77777777" w:rsidR="00924E23" w:rsidRDefault="00AF45E5">
      <w:r>
        <w:t>Answer: Behaviour that breaches established laws, rules, regulations, ethical standards or official obligations.</w:t>
      </w:r>
    </w:p>
    <w:p w14:paraId="6263F589" w14:textId="77777777" w:rsidR="00924E23" w:rsidRDefault="00AF45E5">
      <w:pPr>
        <w:pStyle w:val="ListNumber"/>
      </w:pPr>
      <w:r>
        <w:t>39. What is gross misconduct?</w:t>
      </w:r>
    </w:p>
    <w:p w14:paraId="2FCF7ABD" w14:textId="77777777" w:rsidR="00924E23" w:rsidRDefault="00AF45E5">
      <w:r>
        <w:t>Answer: Serious misconduct of a nature that may warrant severe disciplinary consequences under the applicable rules.</w:t>
      </w:r>
    </w:p>
    <w:p w14:paraId="45A462B3" w14:textId="77777777" w:rsidR="00924E23" w:rsidRDefault="00AF45E5">
      <w:pPr>
        <w:pStyle w:val="ListNumber"/>
      </w:pPr>
      <w:r>
        <w:t>40. What is the purpose of disciplinary procedure?</w:t>
      </w:r>
    </w:p>
    <w:p w14:paraId="4E6B5627" w14:textId="77777777" w:rsidR="00924E23" w:rsidRDefault="00AF45E5">
      <w:r>
        <w:t>Answer: To establish facts fairly, protect due process and determine an appropriate response to alleged misconduct.</w:t>
      </w:r>
    </w:p>
    <w:p w14:paraId="06D4E9F1" w14:textId="77777777" w:rsidR="00924E23" w:rsidRDefault="00AF45E5">
      <w:pPr>
        <w:pStyle w:val="ListNumber"/>
      </w:pPr>
      <w:r>
        <w:t>41. Why should a disciplinary decision be evidence-based?</w:t>
      </w:r>
    </w:p>
    <w:p w14:paraId="311F78E0" w14:textId="77777777" w:rsidR="00924E23" w:rsidRDefault="00AF45E5">
      <w:r>
        <w:t>Answer: To ensure fairness, defensibility, consistency and compliance with due process.</w:t>
      </w:r>
    </w:p>
    <w:p w14:paraId="1F6CF74E" w14:textId="77777777" w:rsidR="00924E23" w:rsidRDefault="00AF45E5">
      <w:pPr>
        <w:pStyle w:val="ListNumber"/>
      </w:pPr>
      <w:r>
        <w:t>42. What is merit-based promotion?</w:t>
      </w:r>
    </w:p>
    <w:p w14:paraId="32581B37" w14:textId="77777777" w:rsidR="00924E23" w:rsidRDefault="00AF45E5">
      <w:r>
        <w:t>Answer: Advancement based on demonstrated competence, performance, qualifications and applicable criteria rather than patronage or length of service alone.</w:t>
      </w:r>
    </w:p>
    <w:p w14:paraId="7918E970" w14:textId="77777777" w:rsidR="00924E23" w:rsidRDefault="00AF45E5">
      <w:pPr>
        <w:pStyle w:val="ListNumber"/>
      </w:pPr>
      <w:r>
        <w:t>43. What is performance management?</w:t>
      </w:r>
    </w:p>
    <w:p w14:paraId="4BC0736F" w14:textId="77777777" w:rsidR="00924E23" w:rsidRDefault="00AF45E5">
      <w:r>
        <w:t>Answer: A systematic process of setting expectations, monitoring performance, giving feedback and assessing results against agreed objectives.</w:t>
      </w:r>
    </w:p>
    <w:p w14:paraId="31194C02" w14:textId="77777777" w:rsidR="00924E23" w:rsidRDefault="00AF45E5">
      <w:pPr>
        <w:pStyle w:val="ListNumber"/>
      </w:pPr>
      <w:r>
        <w:t>44. What is the role of a Permanent Secretary in performance management?</w:t>
      </w:r>
    </w:p>
    <w:p w14:paraId="3285A4AC" w14:textId="77777777" w:rsidR="00924E23" w:rsidRDefault="00AF45E5">
      <w:r>
        <w:t>Answer: To translate policy priorities into departmental objectives, ensure implementation, monitor results and hold relevant structures accountable.</w:t>
      </w:r>
    </w:p>
    <w:p w14:paraId="4C0B19F3" w14:textId="77777777" w:rsidR="00924E23" w:rsidRDefault="00AF45E5">
      <w:pPr>
        <w:pStyle w:val="ListNumber"/>
      </w:pPr>
      <w:r>
        <w:t>45. What is the principle of value for money?</w:t>
      </w:r>
    </w:p>
    <w:p w14:paraId="60EF5358" w14:textId="77777777" w:rsidR="00924E23" w:rsidRDefault="00AF45E5">
      <w:r>
        <w:t>Answer: Obtaining the appropriate combination of economy, efficiency and effectiveness in the use of public resources.</w:t>
      </w:r>
    </w:p>
    <w:p w14:paraId="585D4F87" w14:textId="77777777" w:rsidR="00924E23" w:rsidRDefault="00AF45E5">
      <w:pPr>
        <w:pStyle w:val="ListNumber"/>
      </w:pPr>
      <w:r>
        <w:t>46. What is procurement integrity?</w:t>
      </w:r>
    </w:p>
    <w:p w14:paraId="0EC0D1DA" w14:textId="77777777" w:rsidR="00924E23" w:rsidRDefault="00AF45E5">
      <w:r>
        <w:t>Answer: Conducting procurement transparently, fairly and in accordance with applicable procurement laws and procedures.</w:t>
      </w:r>
    </w:p>
    <w:p w14:paraId="163F4993" w14:textId="77777777" w:rsidR="00924E23" w:rsidRDefault="00AF45E5">
      <w:pPr>
        <w:pStyle w:val="ListNumber"/>
      </w:pPr>
      <w:r>
        <w:t>47. Why should procurement decisions be documented?</w:t>
      </w:r>
    </w:p>
    <w:p w14:paraId="14F65AC8" w14:textId="77777777" w:rsidR="00924E23" w:rsidRDefault="00AF45E5">
      <w:r>
        <w:t>Answer: To provide an auditable trail showing how decisions were reached and whether due process was followed.</w:t>
      </w:r>
    </w:p>
    <w:p w14:paraId="4A055DFB" w14:textId="77777777" w:rsidR="00924E23" w:rsidRDefault="00AF45E5">
      <w:pPr>
        <w:pStyle w:val="ListNumber"/>
      </w:pPr>
      <w:r>
        <w:t>48. What is administrative discretion?</w:t>
      </w:r>
    </w:p>
    <w:p w14:paraId="4AF35048" w14:textId="77777777" w:rsidR="00924E23" w:rsidRDefault="00AF45E5">
      <w:r>
        <w:t>Answer: The lawful authority to choose among permissible options when the law or rules leave room for judgement.</w:t>
      </w:r>
    </w:p>
    <w:p w14:paraId="735BBBC9" w14:textId="77777777" w:rsidR="00924E23" w:rsidRDefault="00AF45E5">
      <w:pPr>
        <w:pStyle w:val="ListNumber"/>
      </w:pPr>
      <w:r>
        <w:t>49. What is abuse of discretion?</w:t>
      </w:r>
    </w:p>
    <w:p w14:paraId="214001DC" w14:textId="77777777" w:rsidR="00924E23" w:rsidRDefault="00AF45E5">
      <w:r>
        <w:t>Answer: Using discretionary power arbitrarily, for an improper purpose, in bad faith or outside lawful limits.</w:t>
      </w:r>
    </w:p>
    <w:p w14:paraId="2F9427DE" w14:textId="77777777" w:rsidR="00924E23" w:rsidRDefault="00AF45E5">
      <w:pPr>
        <w:pStyle w:val="ListNumber"/>
      </w:pPr>
      <w:r>
        <w:t>50. What is natural justice in administrative decision-making?</w:t>
      </w:r>
    </w:p>
    <w:p w14:paraId="61CA4C68" w14:textId="77777777" w:rsidR="00924E23" w:rsidRDefault="00AF45E5">
      <w:r>
        <w:t>Answer: Fair hearing and impartial decision-making, including giving an affected person a reasonable opportunity to respond where applicable.</w:t>
      </w:r>
    </w:p>
    <w:p w14:paraId="28E22D0A" w14:textId="77777777" w:rsidR="00924E23" w:rsidRDefault="00AF45E5">
      <w:pPr>
        <w:pStyle w:val="ListNumber"/>
      </w:pPr>
      <w:r>
        <w:t>51. Why should a Permanent Secretary distinguish policy from administration?</w:t>
      </w:r>
    </w:p>
    <w:p w14:paraId="07E6AAC2" w14:textId="77777777" w:rsidR="00924E23" w:rsidRDefault="00AF45E5">
      <w:r>
        <w:t>Answer: Policy determines broad governmental direction; administration organises people, resources and processes to implement approved policy.</w:t>
      </w:r>
    </w:p>
    <w:p w14:paraId="37318AF3" w14:textId="77777777" w:rsidR="00924E23" w:rsidRDefault="00AF45E5">
      <w:pPr>
        <w:pStyle w:val="ListNumber"/>
      </w:pPr>
      <w:r>
        <w:t>52. What is the principle of continuity in the civil service?</w:t>
      </w:r>
    </w:p>
    <w:p w14:paraId="02AC6825" w14:textId="77777777" w:rsidR="00924E23" w:rsidRDefault="00AF45E5">
      <w:r>
        <w:t>Answer: Institutions and administrative processes continue to function despite changes in political leadership.</w:t>
      </w:r>
    </w:p>
    <w:p w14:paraId="2B23FB14" w14:textId="77777777" w:rsidR="00924E23" w:rsidRDefault="00AF45E5">
      <w:pPr>
        <w:pStyle w:val="ListNumber"/>
      </w:pPr>
      <w:r>
        <w:t>53. What is institutional memory?</w:t>
      </w:r>
    </w:p>
    <w:p w14:paraId="1E640B7B" w14:textId="77777777" w:rsidR="00924E23" w:rsidRDefault="00AF45E5">
      <w:r>
        <w:t>Answer: The knowledge and records accumulated by an organisation that enable continuity and informed decision-making.</w:t>
      </w:r>
    </w:p>
    <w:p w14:paraId="7F1936A9" w14:textId="77777777" w:rsidR="00924E23" w:rsidRDefault="00AF45E5">
      <w:pPr>
        <w:pStyle w:val="ListNumber"/>
      </w:pPr>
      <w:r>
        <w:t>54. What is an establishment register used for?</w:t>
      </w:r>
    </w:p>
    <w:p w14:paraId="0552EE74" w14:textId="77777777" w:rsidR="00924E23" w:rsidRDefault="00AF45E5">
      <w:r>
        <w:t>Answer: To maintain authorised information about posts, staffing structure and related establishment matters.</w:t>
      </w:r>
    </w:p>
    <w:p w14:paraId="599291C2" w14:textId="77777777" w:rsidR="00924E23" w:rsidRDefault="00AF45E5">
      <w:pPr>
        <w:pStyle w:val="ListNumber"/>
      </w:pPr>
      <w:r>
        <w:t>55. What is manpower planning?</w:t>
      </w:r>
    </w:p>
    <w:p w14:paraId="66EEB377" w14:textId="77777777" w:rsidR="00924E23" w:rsidRDefault="00AF45E5">
      <w:r>
        <w:t>Answer: Forecasting and aligning staffing needs, skills and deployment with organisational objectives.</w:t>
      </w:r>
    </w:p>
    <w:p w14:paraId="6E67BCF6" w14:textId="77777777" w:rsidR="00924E23" w:rsidRDefault="00AF45E5">
      <w:pPr>
        <w:pStyle w:val="ListNumber"/>
      </w:pPr>
      <w:r>
        <w:t>56. Why is succession planning important for senior civil service leadership?</w:t>
      </w:r>
    </w:p>
    <w:p w14:paraId="1CC91651" w14:textId="77777777" w:rsidR="00924E23" w:rsidRDefault="00AF45E5">
      <w:r>
        <w:t>Answer: It reduces institutional vulnerability by developing capable officers to assume critical responsibilities when vacancies occur.</w:t>
      </w:r>
    </w:p>
    <w:p w14:paraId="6969D918" w14:textId="77777777" w:rsidR="00924E23" w:rsidRDefault="00AF45E5">
      <w:pPr>
        <w:pStyle w:val="ListNumber"/>
      </w:pPr>
      <w:r>
        <w:t>57. What is a circular?</w:t>
      </w:r>
    </w:p>
    <w:p w14:paraId="1CBA6C5A" w14:textId="77777777" w:rsidR="00924E23" w:rsidRDefault="00AF45E5">
      <w:r>
        <w:t>Answer: An official communication issued to convey policy, instructions, procedures or information to a defined group of officers or MDAs.</w:t>
      </w:r>
    </w:p>
    <w:p w14:paraId="36DB6B1F" w14:textId="77777777" w:rsidR="00924E23" w:rsidRDefault="00AF45E5">
      <w:pPr>
        <w:pStyle w:val="ListNumber"/>
      </w:pPr>
      <w:r>
        <w:t>58. What is an approval in official administration?</w:t>
      </w:r>
    </w:p>
    <w:p w14:paraId="1AA96778" w14:textId="77777777" w:rsidR="00924E23" w:rsidRDefault="00AF45E5">
      <w:r>
        <w:t>Answer: A formal authorisation by the competent authority to proceed with a proposed action.</w:t>
      </w:r>
    </w:p>
    <w:p w14:paraId="6FF32CF3" w14:textId="77777777" w:rsidR="00924E23" w:rsidRDefault="00AF45E5">
      <w:pPr>
        <w:pStyle w:val="ListNumber"/>
      </w:pPr>
      <w:r>
        <w:t>59. Why should a Director not implement an action requiring higher approval before approval is obtained?</w:t>
      </w:r>
    </w:p>
    <w:p w14:paraId="5F10559F" w14:textId="77777777" w:rsidR="00924E23" w:rsidRDefault="00AF45E5">
      <w:r>
        <w:t>Answer: Doing so may breach delegated authority, create financial/administrative liability and undermine due process.</w:t>
      </w:r>
    </w:p>
    <w:p w14:paraId="10B18B9B" w14:textId="77777777" w:rsidR="00924E23" w:rsidRDefault="00AF45E5">
      <w:pPr>
        <w:pStyle w:val="ListNumber"/>
      </w:pPr>
      <w:r>
        <w:t>60. What is the central ethical obligation of a senior civil servant?</w:t>
      </w:r>
    </w:p>
    <w:p w14:paraId="064580CB" w14:textId="77777777" w:rsidR="00924E23" w:rsidRDefault="00AF45E5">
      <w:r>
        <w:t>Answer: To serve the public interest with integrity, impartiality, competence, accountability and fidelity to the law.</w:t>
      </w:r>
    </w:p>
    <w:p w14:paraId="336AAA2A" w14:textId="77777777" w:rsidR="00924E23" w:rsidRDefault="00AF45E5">
      <w:pPr>
        <w:pStyle w:val="Heading1"/>
      </w:pPr>
      <w:r>
        <w:t>SECTION C — CROSS RIVER STATE AFFAIRS AND DEVELOPMENT (Questions 61–80)</w:t>
      </w:r>
    </w:p>
    <w:p w14:paraId="1E0ECC80" w14:textId="77777777" w:rsidR="00924E23" w:rsidRDefault="00AF45E5">
      <w:pPr>
        <w:pStyle w:val="ListNumber"/>
      </w:pPr>
      <w:r>
        <w:t>61. What is the capital of Cross River State?</w:t>
      </w:r>
    </w:p>
    <w:p w14:paraId="38C809AA" w14:textId="77777777" w:rsidR="00924E23" w:rsidRDefault="00AF45E5">
      <w:r>
        <w:t>Answer: Calabar.</w:t>
      </w:r>
    </w:p>
    <w:p w14:paraId="6D279D51" w14:textId="77777777" w:rsidR="00924E23" w:rsidRDefault="00AF45E5">
      <w:pPr>
        <w:pStyle w:val="ListNumber"/>
      </w:pPr>
      <w:r>
        <w:t>62. How many Local Government Areas does Cross River State have?</w:t>
      </w:r>
    </w:p>
    <w:p w14:paraId="23CB0F1C" w14:textId="77777777" w:rsidR="00924E23" w:rsidRDefault="00AF45E5">
      <w:r>
        <w:t>Answer: 18.</w:t>
      </w:r>
    </w:p>
    <w:p w14:paraId="400F6131" w14:textId="77777777" w:rsidR="00924E23" w:rsidRDefault="00AF45E5">
      <w:pPr>
        <w:pStyle w:val="ListNumber"/>
      </w:pPr>
      <w:r>
        <w:t>63. Name the three senatorial districts of Cross River State.</w:t>
      </w:r>
    </w:p>
    <w:p w14:paraId="29105B3C" w14:textId="77777777" w:rsidR="00924E23" w:rsidRDefault="00AF45E5">
      <w:r>
        <w:t>Answer: Cross River North, Cross River Central and Cross River South.</w:t>
      </w:r>
    </w:p>
    <w:p w14:paraId="7388DCBE" w14:textId="77777777" w:rsidR="00924E23" w:rsidRDefault="00AF45E5">
      <w:pPr>
        <w:pStyle w:val="ListNumber"/>
      </w:pPr>
      <w:r>
        <w:t>64. Which major international tourism event is strongly associated with Calabar?</w:t>
      </w:r>
    </w:p>
    <w:p w14:paraId="64895DF5" w14:textId="77777777" w:rsidR="00924E23" w:rsidRDefault="00AF45E5">
      <w:r>
        <w:t>Answer: Calabar Carnival.</w:t>
      </w:r>
    </w:p>
    <w:p w14:paraId="04E66071" w14:textId="77777777" w:rsidR="00924E23" w:rsidRDefault="00AF45E5">
      <w:pPr>
        <w:pStyle w:val="ListNumber"/>
      </w:pPr>
      <w:r>
        <w:t>65. Why is tourism strategically important to Cross River State?</w:t>
      </w:r>
    </w:p>
    <w:p w14:paraId="150E79C3" w14:textId="77777777" w:rsidR="00924E23" w:rsidRDefault="00AF45E5">
      <w:r>
        <w:t>Answer: It can diversify state revenue, create jobs, attract investment and strengthen the hospitality and creative economy.</w:t>
      </w:r>
    </w:p>
    <w:p w14:paraId="6761F5D8" w14:textId="77777777" w:rsidR="00924E23" w:rsidRDefault="00AF45E5">
      <w:pPr>
        <w:pStyle w:val="ListNumber"/>
      </w:pPr>
      <w:r>
        <w:t>66. What is the strategic significance of Obudu Ranch Resort to Cross River State?</w:t>
      </w:r>
    </w:p>
    <w:p w14:paraId="34214EAA" w14:textId="77777777" w:rsidR="00924E23" w:rsidRDefault="00AF45E5">
      <w:r>
        <w:t>Answer: It is a major tourism and investment asset with potential for high-value tourism, employment and regional economic development.</w:t>
      </w:r>
    </w:p>
    <w:p w14:paraId="7CD39883" w14:textId="77777777" w:rsidR="00924E23" w:rsidRDefault="00AF45E5">
      <w:pPr>
        <w:pStyle w:val="ListNumber"/>
      </w:pPr>
      <w:r>
        <w:t>67. What is the role of the Cross River State Civil Service Commission?</w:t>
      </w:r>
    </w:p>
    <w:p w14:paraId="5C8EC1BD" w14:textId="77777777" w:rsidR="00924E23" w:rsidRDefault="00AF45E5">
      <w:r>
        <w:t>Answer: To exercise its statutory functions relating to recruitment, appointments, promotion, discipline and other personnel matters within the state civil service, subject to applicable law.</w:t>
      </w:r>
    </w:p>
    <w:p w14:paraId="6BAB5C14" w14:textId="77777777" w:rsidR="00924E23" w:rsidRDefault="00AF45E5">
      <w:pPr>
        <w:pStyle w:val="ListNumber"/>
      </w:pPr>
      <w:r>
        <w:t>68. What is the role of the Head of Service?</w:t>
      </w:r>
    </w:p>
    <w:p w14:paraId="27F8651A" w14:textId="77777777" w:rsidR="00924E23" w:rsidRDefault="00AF45E5">
      <w:r>
        <w:t>Answer: To provide professional leadership and coordination for the state civil service and advise government on civil service administration and reforms.</w:t>
      </w:r>
    </w:p>
    <w:p w14:paraId="7F4B5768" w14:textId="77777777" w:rsidR="00924E23" w:rsidRDefault="00AF45E5">
      <w:pPr>
        <w:pStyle w:val="ListNumber"/>
      </w:pPr>
      <w:r>
        <w:t>69. What is the significance of the 2026 Cross River budget for public administration?</w:t>
      </w:r>
    </w:p>
    <w:p w14:paraId="08651D22" w14:textId="77777777" w:rsidR="00924E23" w:rsidRDefault="00AF45E5">
      <w:r>
        <w:t>Answer: It provides the legal and fiscal framework for implementing government priorities and programmes during the fiscal year.</w:t>
      </w:r>
    </w:p>
    <w:p w14:paraId="2A1B47A4" w14:textId="77777777" w:rsidR="00924E23" w:rsidRDefault="00AF45E5">
      <w:pPr>
        <w:pStyle w:val="ListNumber"/>
      </w:pPr>
      <w:r>
        <w:t>70. Why should MDAs align annual budgets with the State Development Plan?</w:t>
      </w:r>
    </w:p>
    <w:p w14:paraId="73983172" w14:textId="77777777" w:rsidR="00924E23" w:rsidRDefault="00AF45E5">
      <w:r>
        <w:t>Answer: To ensure public spending supports strategic priorities and avoids fragmented or ad hoc expenditure.</w:t>
      </w:r>
    </w:p>
    <w:p w14:paraId="30ADDE92" w14:textId="77777777" w:rsidR="00924E23" w:rsidRDefault="00AF45E5">
      <w:pPr>
        <w:pStyle w:val="ListNumber"/>
      </w:pPr>
      <w:r>
        <w:t>71. What did the 2026 budget call circular emphasise about ongoing projects?</w:t>
      </w:r>
    </w:p>
    <w:p w14:paraId="19406022" w14:textId="77777777" w:rsidR="00924E23" w:rsidRDefault="00AF45E5">
      <w:r>
        <w:t>Answer: They should be included in budget proposals, while non-performing activities should not simply be rolled over.</w:t>
      </w:r>
    </w:p>
    <w:p w14:paraId="55B4AAB4" w14:textId="77777777" w:rsidR="00924E23" w:rsidRDefault="00AF45E5">
      <w:pPr>
        <w:pStyle w:val="ListNumber"/>
      </w:pPr>
      <w:r>
        <w:t>72. What should accompany a proposal for a new capital project under the cited budget guidance?</w:t>
      </w:r>
    </w:p>
    <w:p w14:paraId="0F0597A1" w14:textId="77777777" w:rsidR="00924E23" w:rsidRDefault="00AF45E5">
      <w:r>
        <w:t>Answer: Required approval and, where applicable, bills of quantities and supporting justification.</w:t>
      </w:r>
    </w:p>
    <w:p w14:paraId="6496C5F7" w14:textId="77777777" w:rsidR="00924E23" w:rsidRDefault="00AF45E5">
      <w:pPr>
        <w:pStyle w:val="ListNumber"/>
      </w:pPr>
      <w:r>
        <w:t>73. Why should recurrent items not be disguised as capital expenditure?</w:t>
      </w:r>
    </w:p>
    <w:p w14:paraId="073583B4" w14:textId="77777777" w:rsidR="00924E23" w:rsidRDefault="00AF45E5">
      <w:r>
        <w:t>Answer: Because it distorts the budget, weakens fiscal transparency and can undermine proper financial control.</w:t>
      </w:r>
    </w:p>
    <w:p w14:paraId="2B0A443E" w14:textId="77777777" w:rsidR="00924E23" w:rsidRDefault="00AF45E5">
      <w:pPr>
        <w:pStyle w:val="ListNumber"/>
      </w:pPr>
      <w:r>
        <w:t>74. What is the role of the Cross River State House of Assembly in the budget process?</w:t>
      </w:r>
    </w:p>
    <w:p w14:paraId="43E8CCAC" w14:textId="77777777" w:rsidR="00924E23" w:rsidRDefault="00AF45E5">
      <w:r>
        <w:t>Answer: It considers, scrutinises, amends where constitutionally permitted and appropriates public expenditure through legislation.</w:t>
      </w:r>
    </w:p>
    <w:p w14:paraId="5500CDA2" w14:textId="77777777" w:rsidR="00924E23" w:rsidRDefault="00AF45E5">
      <w:pPr>
        <w:pStyle w:val="ListNumber"/>
      </w:pPr>
      <w:r>
        <w:t>75. What is the relationship between the Governor and the State Executive Council?</w:t>
      </w:r>
    </w:p>
    <w:p w14:paraId="1ADD8FF4" w14:textId="77777777" w:rsidR="00924E23" w:rsidRDefault="00AF45E5">
      <w:r>
        <w:t>Answer: The Governor leads the executive branch and the Executive Council supports collective consideration and implementation of governmental policy and decisions.</w:t>
      </w:r>
    </w:p>
    <w:p w14:paraId="40E83DC9" w14:textId="77777777" w:rsidR="00924E23" w:rsidRDefault="00AF45E5">
      <w:pPr>
        <w:pStyle w:val="ListNumber"/>
      </w:pPr>
      <w:r>
        <w:t>76. Why is Calabar’s convention infrastructure economically significant?</w:t>
      </w:r>
    </w:p>
    <w:p w14:paraId="28972010" w14:textId="77777777" w:rsidR="00924E23" w:rsidRDefault="00AF45E5">
      <w:r>
        <w:t>Answer: It can attract conferences, business events, tourism expenditure and private-sector activity.</w:t>
      </w:r>
    </w:p>
    <w:p w14:paraId="48B5C9B3" w14:textId="77777777" w:rsidR="00924E23" w:rsidRDefault="00AF45E5">
      <w:pPr>
        <w:pStyle w:val="ListNumber"/>
      </w:pPr>
      <w:r>
        <w:t>77. What is the strategic value of renewable energy projects for rural communities?</w:t>
      </w:r>
    </w:p>
    <w:p w14:paraId="0107A13D" w14:textId="77777777" w:rsidR="00924E23" w:rsidRDefault="00AF45E5">
      <w:r>
        <w:t>Answer: They can improve reliable electricity access, support businesses and reduce dependence on costly conventional power sources.</w:t>
      </w:r>
    </w:p>
    <w:p w14:paraId="1CC14008" w14:textId="77777777" w:rsidR="00924E23" w:rsidRDefault="00AF45E5">
      <w:pPr>
        <w:pStyle w:val="ListNumber"/>
      </w:pPr>
      <w:r>
        <w:t>78. Why should a Permanent Secretary understand Cross River’s agricultural potential?</w:t>
      </w:r>
    </w:p>
    <w:p w14:paraId="3CC24674" w14:textId="77777777" w:rsidR="00924E23" w:rsidRDefault="00AF45E5">
      <w:r>
        <w:t>Answer: Agriculture can support food security, value chains, employment, rural livelihoods and economic diversification.</w:t>
      </w:r>
    </w:p>
    <w:p w14:paraId="0415A36D" w14:textId="77777777" w:rsidR="00924E23" w:rsidRDefault="00AF45E5">
      <w:pPr>
        <w:pStyle w:val="ListNumber"/>
      </w:pPr>
      <w:r>
        <w:t>79. What is the importance of MSMEs to Cross River’s development?</w:t>
      </w:r>
    </w:p>
    <w:p w14:paraId="4D2B4F22" w14:textId="77777777" w:rsidR="00924E23" w:rsidRDefault="00AF45E5">
      <w:r>
        <w:t>Answer: They create employment, broaden the productive base, stimulate local supply chains and support inclusive economic growth.</w:t>
      </w:r>
    </w:p>
    <w:p w14:paraId="1187B095" w14:textId="77777777" w:rsidR="00924E23" w:rsidRDefault="00AF45E5">
      <w:pPr>
        <w:pStyle w:val="ListNumber"/>
      </w:pPr>
      <w:r>
        <w:t>80. Give three areas a Cross River Permanent Secretary should consider when evaluating a development programme.</w:t>
      </w:r>
    </w:p>
    <w:p w14:paraId="1D8E06D1" w14:textId="77777777" w:rsidR="00924E23" w:rsidRDefault="00AF45E5">
      <w:r>
        <w:t>Answer: Alignment with state priorities; measurable outcomes/value for money; sustainability and institutional capacity.</w:t>
      </w:r>
    </w:p>
    <w:p w14:paraId="6CA84CBA" w14:textId="77777777" w:rsidR="00924E23" w:rsidRDefault="00AF45E5">
      <w:pPr>
        <w:pStyle w:val="Heading1"/>
      </w:pPr>
      <w:r>
        <w:t>SECTION D — SHORT MEMOS, LETTERS AND EXECUTIVE WRITING (Questions 81–100)</w:t>
      </w:r>
    </w:p>
    <w:p w14:paraId="0F945C62" w14:textId="77777777" w:rsidR="00924E23" w:rsidRDefault="00AF45E5">
      <w:pPr>
        <w:pStyle w:val="ListNumber"/>
      </w:pPr>
      <w:r>
        <w:t>81. Draft a short memo to the Head of Service recommending a quarterly performance review of Directors.</w:t>
      </w:r>
    </w:p>
    <w:p w14:paraId="49A8C2CA" w14:textId="77777777" w:rsidR="00924E23" w:rsidRDefault="00AF45E5">
      <w:r>
        <w:t>Expected response: Model answer should contain: To/From/Date/Subject; brief background; evidence/problem; recommendation; implementation arrangements; conclusion and request for approval.</w:t>
      </w:r>
    </w:p>
    <w:p w14:paraId="6A459925" w14:textId="77777777" w:rsidR="00924E23" w:rsidRDefault="00AF45E5">
      <w:pPr>
        <w:pStyle w:val="ListNumber"/>
      </w:pPr>
      <w:r>
        <w:t>82. Draft a memo seeking approval to conduct a training programme for senior officers on digital transformation.</w:t>
      </w:r>
    </w:p>
    <w:p w14:paraId="0B111183" w14:textId="77777777" w:rsidR="00924E23" w:rsidRDefault="00AF45E5">
      <w:r>
        <w:t>Expected response: Include justification, objectives, target officers, estimated cost/funding source, expected outcomes, implementation timeline and approval sought.</w:t>
      </w:r>
    </w:p>
    <w:p w14:paraId="28D985BD" w14:textId="77777777" w:rsidR="00924E23" w:rsidRDefault="00AF45E5">
      <w:pPr>
        <w:pStyle w:val="ListNumber"/>
      </w:pPr>
      <w:r>
        <w:t>83. Draft a letter inviting a Permanent Secretary to a policy coordination meeting.</w:t>
      </w:r>
    </w:p>
    <w:p w14:paraId="3BEC7183" w14:textId="77777777" w:rsidR="00924E23" w:rsidRDefault="00AF45E5">
      <w:r>
        <w:t>Expected response: Use formal government style; state purpose, date/time/venue, agenda or expected contribution and appropriate closing.</w:t>
      </w:r>
    </w:p>
    <w:p w14:paraId="78CB7DDC" w14:textId="77777777" w:rsidR="00924E23" w:rsidRDefault="00AF45E5">
      <w:pPr>
        <w:pStyle w:val="ListNumber"/>
      </w:pPr>
      <w:r>
        <w:t>84. Draft a memo reporting delayed implementation of a government programme.</w:t>
      </w:r>
    </w:p>
    <w:p w14:paraId="31A867DE" w14:textId="77777777" w:rsidR="00924E23" w:rsidRDefault="00AF45E5">
      <w:r>
        <w:t>Expected response: State facts objectively; identify causes; quantify impact where possible; propose corrective actions; indicate risks and request decision.</w:t>
      </w:r>
    </w:p>
    <w:p w14:paraId="24A58EBC" w14:textId="77777777" w:rsidR="00924E23" w:rsidRDefault="00AF45E5">
      <w:pPr>
        <w:pStyle w:val="ListNumber"/>
      </w:pPr>
      <w:r>
        <w:t>85. Draft a letter acknowledging receipt of a petition against a public officer.</w:t>
      </w:r>
    </w:p>
    <w:p w14:paraId="7E618907" w14:textId="77777777" w:rsidR="00924E23" w:rsidRDefault="00AF45E5">
      <w:r>
        <w:t>Expected response: Acknowledge receipt without prejudging the case; state that the matter will be handled in accordance with applicable procedures.</w:t>
      </w:r>
    </w:p>
    <w:p w14:paraId="7ED2BD5C" w14:textId="77777777" w:rsidR="00924E23" w:rsidRDefault="00AF45E5">
      <w:pPr>
        <w:pStyle w:val="ListNumber"/>
      </w:pPr>
      <w:r>
        <w:t>86. Draft a memo recommending an inter-ministerial committee to address a cross-cutting policy issue.</w:t>
      </w:r>
    </w:p>
    <w:p w14:paraId="75B7814F" w14:textId="77777777" w:rsidR="00924E23" w:rsidRDefault="00AF45E5">
      <w:r>
        <w:t>Expected response: Define the problem, mandate, membership principles, deliverables, reporting line, timeframe and resources.</w:t>
      </w:r>
    </w:p>
    <w:p w14:paraId="1BE89C87" w14:textId="77777777" w:rsidR="00924E23" w:rsidRDefault="00AF45E5">
      <w:pPr>
        <w:pStyle w:val="ListNumber"/>
      </w:pPr>
      <w:r>
        <w:t>87. Draft a letter requesting information from an MDA for preparation of the annual budget.</w:t>
      </w:r>
    </w:p>
    <w:p w14:paraId="45C99F04" w14:textId="77777777" w:rsidR="00924E23" w:rsidRDefault="00AF45E5">
      <w:r>
        <w:t>Expected response: Specify the information required, format, deadline, responsible officer and consequences of late submission.</w:t>
      </w:r>
    </w:p>
    <w:p w14:paraId="62E62A3A" w14:textId="77777777" w:rsidR="00924E23" w:rsidRDefault="00AF45E5">
      <w:pPr>
        <w:pStyle w:val="ListNumber"/>
      </w:pPr>
      <w:r>
        <w:t>88. Draft a memo recommending a review of an underperforming public project.</w:t>
      </w:r>
    </w:p>
    <w:p w14:paraId="32EEE1BE" w14:textId="77777777" w:rsidR="00924E23" w:rsidRDefault="00AF45E5">
      <w:r>
        <w:t>Expected response: Present evidence, causes, options, cost implications, risks and preferred recommendation.</w:t>
      </w:r>
    </w:p>
    <w:p w14:paraId="1156F45E" w14:textId="77777777" w:rsidR="00924E23" w:rsidRDefault="00AF45E5">
      <w:pPr>
        <w:pStyle w:val="ListNumber"/>
      </w:pPr>
      <w:r>
        <w:t>89. Draft a brief official response to a media allegation concerning an MDA.</w:t>
      </w:r>
    </w:p>
    <w:p w14:paraId="4FE9726B" w14:textId="77777777" w:rsidR="00924E23" w:rsidRDefault="00AF45E5">
      <w:r>
        <w:t>Expected response: Use verified facts, avoid speculation or defamatory language, identify the authorised communication channel and state any corrective action where appropriate.</w:t>
      </w:r>
    </w:p>
    <w:p w14:paraId="49D75C85" w14:textId="77777777" w:rsidR="00924E23" w:rsidRDefault="00AF45E5">
      <w:pPr>
        <w:pStyle w:val="ListNumber"/>
      </w:pPr>
      <w:r>
        <w:t>90. Draft a memo seeking approval to digitise an MDA’s records.</w:t>
      </w:r>
    </w:p>
    <w:p w14:paraId="66053880" w14:textId="77777777" w:rsidR="00924E23" w:rsidRDefault="00AF45E5">
      <w:r>
        <w:t>Expected response: Cover business case, records inventory, security/privacy, technology, cost, implementation phases, change management and measurable benefits.</w:t>
      </w:r>
    </w:p>
    <w:p w14:paraId="71556CB3" w14:textId="77777777" w:rsidR="00924E23" w:rsidRDefault="00AF45E5">
      <w:pPr>
        <w:pStyle w:val="ListNumber"/>
      </w:pPr>
      <w:r>
        <w:t>91. Write a 150-word briefing note explaining why merit-based promotion improves the civil service.</w:t>
      </w:r>
    </w:p>
    <w:p w14:paraId="753805F0" w14:textId="77777777" w:rsidR="00924E23" w:rsidRDefault="00AF45E5">
      <w:r>
        <w:t>Expected response: A strong answer should connect merit to competence, productivity, fairness, institutional trust, accountability and service delivery.</w:t>
      </w:r>
    </w:p>
    <w:p w14:paraId="0148AC39" w14:textId="77777777" w:rsidR="00924E23" w:rsidRDefault="00AF45E5">
      <w:pPr>
        <w:pStyle w:val="ListNumber"/>
      </w:pPr>
      <w:r>
        <w:t>92. Write a short policy note on improving punctuality and attendance in an MDA.</w:t>
      </w:r>
    </w:p>
    <w:p w14:paraId="5C03A6B3" w14:textId="77777777" w:rsidR="00924E23" w:rsidRDefault="00AF45E5">
      <w:r>
        <w:t>Expected response: Address diagnosis, clear expectations, monitoring, leadership example, lawful sanctions and positive incentives.</w:t>
      </w:r>
    </w:p>
    <w:p w14:paraId="131F1060" w14:textId="77777777" w:rsidR="00924E23" w:rsidRDefault="00AF45E5">
      <w:pPr>
        <w:pStyle w:val="ListNumber"/>
      </w:pPr>
      <w:r>
        <w:t>93. Draft a letter communicating an approved policy change to Heads of Department.</w:t>
      </w:r>
    </w:p>
    <w:p w14:paraId="29C3EEAB" w14:textId="77777777" w:rsidR="00924E23" w:rsidRDefault="00AF45E5">
      <w:r>
        <w:t>Expected response: Clearly state the decision, effective date, required actions, reporting arrangements and responsible authority.</w:t>
      </w:r>
    </w:p>
    <w:p w14:paraId="5CA7EE03" w14:textId="77777777" w:rsidR="00924E23" w:rsidRDefault="00AF45E5">
      <w:pPr>
        <w:pStyle w:val="ListNumber"/>
      </w:pPr>
      <w:r>
        <w:t>94. Write a short memo advising against implementing an instruction that appears inconsistent with extant rules.</w:t>
      </w:r>
    </w:p>
    <w:p w14:paraId="3162C567" w14:textId="77777777" w:rsidR="00924E23" w:rsidRDefault="00AF45E5">
      <w:r>
        <w:t>Expected response: Respectfully state the issue, cite the applicable authority/rule, identify risk and propose a lawful alternative.</w:t>
      </w:r>
    </w:p>
    <w:p w14:paraId="353BD1DE" w14:textId="77777777" w:rsidR="00924E23" w:rsidRDefault="00AF45E5">
      <w:pPr>
        <w:pStyle w:val="ListNumber"/>
      </w:pPr>
      <w:r>
        <w:t>95. Draft a memo requesting approval for an emergency response to a service-delivery disruption.</w:t>
      </w:r>
    </w:p>
    <w:p w14:paraId="52EEF622" w14:textId="77777777" w:rsidR="00924E23" w:rsidRDefault="00AF45E5">
      <w:r>
        <w:t>Expected response: State urgency, facts, immediate intervention, estimated cost, authority required, risk controls and reporting arrangements.</w:t>
      </w:r>
    </w:p>
    <w:p w14:paraId="346550F1" w14:textId="77777777" w:rsidR="00924E23" w:rsidRDefault="00AF45E5">
      <w:pPr>
        <w:pStyle w:val="ListNumber"/>
      </w:pPr>
      <w:r>
        <w:t>96. Write a short executive brief on the role of data in monitoring state development programmes.</w:t>
      </w:r>
    </w:p>
    <w:p w14:paraId="2DDEF82E" w14:textId="77777777" w:rsidR="00924E23" w:rsidRDefault="00AF45E5">
      <w:r>
        <w:t>Expected response: Explain baseline data, indicators, targets, verification, dashboards, evaluation and evidence-based decisions.</w:t>
      </w:r>
    </w:p>
    <w:p w14:paraId="5DE3D340" w14:textId="77777777" w:rsidR="00924E23" w:rsidRDefault="00AF45E5">
      <w:pPr>
        <w:pStyle w:val="ListNumber"/>
      </w:pPr>
      <w:r>
        <w:t>97. Draft a letter to an MDA requesting a corrective action plan after an audit finding.</w:t>
      </w:r>
    </w:p>
    <w:p w14:paraId="082C3697" w14:textId="77777777" w:rsidR="00924E23" w:rsidRDefault="00AF45E5">
      <w:r>
        <w:t>Expected response: Reference the audit issue, request management response, specify corrective measures, responsible officers and deadline.</w:t>
      </w:r>
    </w:p>
    <w:p w14:paraId="2336E765" w14:textId="77777777" w:rsidR="00924E23" w:rsidRDefault="00AF45E5">
      <w:pPr>
        <w:pStyle w:val="ListNumber"/>
      </w:pPr>
      <w:r>
        <w:t>98. Draft a one-page memo proposing a leadership development programme for future Permanent Secretaries.</w:t>
      </w:r>
    </w:p>
    <w:p w14:paraId="0C57CB70" w14:textId="77777777" w:rsidR="00924E23" w:rsidRDefault="00AF45E5">
      <w:r>
        <w:t>Expected response: Include competency framework, target group, modules, mentoring/coaching, assessment, duration and expected institutional benefits.</w:t>
      </w:r>
    </w:p>
    <w:p w14:paraId="1F242E94" w14:textId="77777777" w:rsidR="00924E23" w:rsidRDefault="00AF45E5">
      <w:pPr>
        <w:pStyle w:val="ListNumber"/>
      </w:pPr>
      <w:r>
        <w:t>99. Draft a short memo on managing conflict between two senior officers.</w:t>
      </w:r>
    </w:p>
    <w:p w14:paraId="4A1BA1A8" w14:textId="77777777" w:rsidR="00924E23" w:rsidRDefault="00AF45E5">
      <w:r>
        <w:t>Expected response: Emphasise facts, impartial hearing, applicable rules, mediation where appropriate, documentation and protection of service objectives.</w:t>
      </w:r>
    </w:p>
    <w:p w14:paraId="21158539" w14:textId="77777777" w:rsidR="00924E23" w:rsidRDefault="00AF45E5">
      <w:pPr>
        <w:pStyle w:val="ListNumber"/>
      </w:pPr>
      <w:r>
        <w:t>100. Draft a one-page executive memo answering: “What would you do in your first 90 days as Permanent Secretary?”</w:t>
      </w:r>
    </w:p>
    <w:p w14:paraId="51A4915B" w14:textId="77777777" w:rsidR="00924E23" w:rsidRDefault="00AF45E5">
      <w:r>
        <w:t>Expected response: A strong response should cover stakeholder engagement, policy/mandate review, people and performance, budget/resource review, service-delivery priorities, risk management, quick wins, reporting and measurable outcomes.</w:t>
      </w:r>
    </w:p>
    <w:p w14:paraId="31692BFF" w14:textId="77777777" w:rsidR="00924E23" w:rsidRDefault="00AF45E5">
      <w:pPr>
        <w:pStyle w:val="Heading1"/>
      </w:pPr>
      <w:r>
        <w:t>TEST AND MEASUREMENT FRAMEWORK</w:t>
      </w:r>
    </w:p>
    <w:p w14:paraId="2AC9AA9B" w14:textId="77777777" w:rsidR="00924E23" w:rsidRDefault="00AF45E5">
      <w:r>
        <w:t>Blueprint and competency weighting: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2"/>
        <w:gridCol w:w="2554"/>
        <w:gridCol w:w="2553"/>
      </w:tblGrid>
      <w:tr w:rsidR="00924E23" w14:paraId="73E60407" w14:textId="77777777">
        <w:trPr>
          <w:jc w:val="center"/>
        </w:trPr>
        <w:tc>
          <w:tcPr>
            <w:tcW w:w="2556" w:type="dxa"/>
          </w:tcPr>
          <w:p w14:paraId="15A2D567" w14:textId="77777777" w:rsidR="00924E23" w:rsidRDefault="00AF45E5">
            <w:r>
              <w:t>Domain</w:t>
            </w:r>
          </w:p>
        </w:tc>
        <w:tc>
          <w:tcPr>
            <w:tcW w:w="2556" w:type="dxa"/>
          </w:tcPr>
          <w:p w14:paraId="22E182C6" w14:textId="77777777" w:rsidR="00924E23" w:rsidRDefault="00AF45E5">
            <w:r>
              <w:t>Items</w:t>
            </w:r>
          </w:p>
        </w:tc>
        <w:tc>
          <w:tcPr>
            <w:tcW w:w="2556" w:type="dxa"/>
          </w:tcPr>
          <w:p w14:paraId="40629BCE" w14:textId="77777777" w:rsidR="00924E23" w:rsidRDefault="00AF45E5">
            <w:r>
              <w:t>Primary competency</w:t>
            </w:r>
          </w:p>
        </w:tc>
        <w:tc>
          <w:tcPr>
            <w:tcW w:w="2556" w:type="dxa"/>
          </w:tcPr>
          <w:p w14:paraId="21FFF851" w14:textId="77777777" w:rsidR="00924E23" w:rsidRDefault="00AF45E5">
            <w:r>
              <w:t>Suggested weight</w:t>
            </w:r>
          </w:p>
        </w:tc>
      </w:tr>
      <w:tr w:rsidR="00924E23" w14:paraId="4D53787A" w14:textId="77777777">
        <w:trPr>
          <w:jc w:val="center"/>
        </w:trPr>
        <w:tc>
          <w:tcPr>
            <w:tcW w:w="2556" w:type="dxa"/>
          </w:tcPr>
          <w:p w14:paraId="5A35811E" w14:textId="77777777" w:rsidR="00924E23" w:rsidRDefault="00AF45E5">
            <w:r>
              <w:t>Current affairs &amp; governance</w:t>
            </w:r>
          </w:p>
        </w:tc>
        <w:tc>
          <w:tcPr>
            <w:tcW w:w="2556" w:type="dxa"/>
          </w:tcPr>
          <w:p w14:paraId="51A75069" w14:textId="77777777" w:rsidR="00924E23" w:rsidRDefault="00AF45E5">
            <w:r>
              <w:t>1–25</w:t>
            </w:r>
          </w:p>
        </w:tc>
        <w:tc>
          <w:tcPr>
            <w:tcW w:w="2556" w:type="dxa"/>
          </w:tcPr>
          <w:p w14:paraId="1AC4B74B" w14:textId="77777777" w:rsidR="00924E23" w:rsidRDefault="00AF45E5">
            <w:r>
              <w:t>Political awareness, policy literacy, public-sector judgement</w:t>
            </w:r>
          </w:p>
        </w:tc>
        <w:tc>
          <w:tcPr>
            <w:tcW w:w="2556" w:type="dxa"/>
          </w:tcPr>
          <w:p w14:paraId="07B88859" w14:textId="77777777" w:rsidR="00924E23" w:rsidRDefault="00AF45E5">
            <w:r>
              <w:t>25%</w:t>
            </w:r>
          </w:p>
        </w:tc>
      </w:tr>
      <w:tr w:rsidR="00924E23" w14:paraId="5072782F" w14:textId="77777777">
        <w:trPr>
          <w:jc w:val="center"/>
        </w:trPr>
        <w:tc>
          <w:tcPr>
            <w:tcW w:w="2556" w:type="dxa"/>
          </w:tcPr>
          <w:p w14:paraId="1641B85D" w14:textId="77777777" w:rsidR="00924E23" w:rsidRDefault="00AF45E5">
            <w:r>
              <w:t>PSR, ethics &amp; administration</w:t>
            </w:r>
          </w:p>
        </w:tc>
        <w:tc>
          <w:tcPr>
            <w:tcW w:w="2556" w:type="dxa"/>
          </w:tcPr>
          <w:p w14:paraId="724A8BAB" w14:textId="77777777" w:rsidR="00924E23" w:rsidRDefault="00AF45E5">
            <w:r>
              <w:t>26–60</w:t>
            </w:r>
          </w:p>
        </w:tc>
        <w:tc>
          <w:tcPr>
            <w:tcW w:w="2556" w:type="dxa"/>
          </w:tcPr>
          <w:p w14:paraId="30DD0EB1" w14:textId="77777777" w:rsidR="00924E23" w:rsidRDefault="00AF45E5">
            <w:r>
              <w:t>Rules application, integrity, administrative judgement</w:t>
            </w:r>
          </w:p>
        </w:tc>
        <w:tc>
          <w:tcPr>
            <w:tcW w:w="2556" w:type="dxa"/>
          </w:tcPr>
          <w:p w14:paraId="2B89619C" w14:textId="77777777" w:rsidR="00924E23" w:rsidRDefault="00AF45E5">
            <w:r>
              <w:t>35%</w:t>
            </w:r>
          </w:p>
        </w:tc>
      </w:tr>
      <w:tr w:rsidR="00924E23" w14:paraId="70BB2770" w14:textId="77777777">
        <w:trPr>
          <w:jc w:val="center"/>
        </w:trPr>
        <w:tc>
          <w:tcPr>
            <w:tcW w:w="2556" w:type="dxa"/>
          </w:tcPr>
          <w:p w14:paraId="52798D19" w14:textId="77777777" w:rsidR="00924E23" w:rsidRDefault="00AF45E5">
            <w:r>
              <w:t>Cross River affairs</w:t>
            </w:r>
          </w:p>
        </w:tc>
        <w:tc>
          <w:tcPr>
            <w:tcW w:w="2556" w:type="dxa"/>
          </w:tcPr>
          <w:p w14:paraId="1C26D2BF" w14:textId="77777777" w:rsidR="00924E23" w:rsidRDefault="00AF45E5">
            <w:r>
              <w:t>61–80</w:t>
            </w:r>
          </w:p>
        </w:tc>
        <w:tc>
          <w:tcPr>
            <w:tcW w:w="2556" w:type="dxa"/>
          </w:tcPr>
          <w:p w14:paraId="186FBAFD" w14:textId="77777777" w:rsidR="00924E23" w:rsidRDefault="00AF45E5">
            <w:r>
              <w:t>State knowledge, development strategy, fiscal awareness</w:t>
            </w:r>
          </w:p>
        </w:tc>
        <w:tc>
          <w:tcPr>
            <w:tcW w:w="2556" w:type="dxa"/>
          </w:tcPr>
          <w:p w14:paraId="116527F9" w14:textId="77777777" w:rsidR="00924E23" w:rsidRDefault="00AF45E5">
            <w:r>
              <w:t>20%</w:t>
            </w:r>
          </w:p>
        </w:tc>
      </w:tr>
      <w:tr w:rsidR="00924E23" w14:paraId="05366A08" w14:textId="77777777">
        <w:trPr>
          <w:jc w:val="center"/>
        </w:trPr>
        <w:tc>
          <w:tcPr>
            <w:tcW w:w="2556" w:type="dxa"/>
          </w:tcPr>
          <w:p w14:paraId="56E4E56D" w14:textId="77777777" w:rsidR="00924E23" w:rsidRDefault="00AF45E5">
            <w:r>
              <w:t>Memo/letter/executive writing</w:t>
            </w:r>
          </w:p>
        </w:tc>
        <w:tc>
          <w:tcPr>
            <w:tcW w:w="2556" w:type="dxa"/>
          </w:tcPr>
          <w:p w14:paraId="26427C9D" w14:textId="77777777" w:rsidR="00924E23" w:rsidRDefault="00AF45E5">
            <w:r>
              <w:t>81–100</w:t>
            </w:r>
          </w:p>
        </w:tc>
        <w:tc>
          <w:tcPr>
            <w:tcW w:w="2556" w:type="dxa"/>
          </w:tcPr>
          <w:p w14:paraId="5FB349BB" w14:textId="77777777" w:rsidR="00924E23" w:rsidRDefault="00AF45E5">
            <w:r>
              <w:t>Written communication, analysis, recommendation, executive judgement</w:t>
            </w:r>
          </w:p>
        </w:tc>
        <w:tc>
          <w:tcPr>
            <w:tcW w:w="2556" w:type="dxa"/>
          </w:tcPr>
          <w:p w14:paraId="7C207BB3" w14:textId="77777777" w:rsidR="00924E23" w:rsidRDefault="00AF45E5">
            <w:r>
              <w:t>20%</w:t>
            </w:r>
          </w:p>
        </w:tc>
      </w:tr>
    </w:tbl>
    <w:p w14:paraId="231FDE23" w14:textId="77777777" w:rsidR="00837111" w:rsidRDefault="00837111">
      <w:pPr>
        <w:pStyle w:val="Heading2"/>
      </w:pPr>
    </w:p>
    <w:p w14:paraId="5C21EB6A" w14:textId="77777777" w:rsidR="00837111" w:rsidRPr="00837111" w:rsidRDefault="00837111" w:rsidP="00837111"/>
    <w:p w14:paraId="138E6CE1" w14:textId="7BFFE5CD" w:rsidR="00924E23" w:rsidRDefault="00AF45E5">
      <w:pPr>
        <w:pStyle w:val="Heading2"/>
      </w:pPr>
      <w:r>
        <w:t>Scoring Rubric for Questions 81–100</w:t>
      </w:r>
    </w:p>
    <w:p w14:paraId="59F3C183" w14:textId="77777777" w:rsidR="00924E23" w:rsidRDefault="00AF45E5">
      <w:pPr>
        <w:pStyle w:val="ListBullet"/>
      </w:pPr>
      <w:r>
        <w:t>Excellent (80–100%): Accurate, concise, logically structured, evidence-led, rule-compliant, decision-oriented and professionally written.</w:t>
      </w:r>
    </w:p>
    <w:p w14:paraId="7753AD42" w14:textId="77777777" w:rsidR="00924E23" w:rsidRDefault="00AF45E5">
      <w:pPr>
        <w:pStyle w:val="ListBullet"/>
      </w:pPr>
      <w:r>
        <w:t>Good (60–79%): Substantively sound with minor omissions or weaknesses in structure, analysis or expression.</w:t>
      </w:r>
    </w:p>
    <w:p w14:paraId="602AA1AE" w14:textId="77777777" w:rsidR="00924E23" w:rsidRDefault="00AF45E5">
      <w:pPr>
        <w:pStyle w:val="ListBullet"/>
      </w:pPr>
      <w:r>
        <w:t>Fair (40–59%): Demonstrates partial understanding but lacks depth, precision, evidence or clear recommendation.</w:t>
      </w:r>
    </w:p>
    <w:p w14:paraId="5E896ED8" w14:textId="77777777" w:rsidR="00924E23" w:rsidRDefault="00AF45E5">
      <w:pPr>
        <w:pStyle w:val="ListBullet"/>
      </w:pPr>
      <w:r>
        <w:t>Poor (0–39%): Materially inaccurate, poorly structured, non-responsive, procedurally unsafe or inadequately written.</w:t>
      </w:r>
    </w:p>
    <w:sectPr w:rsidR="00924E23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A086" w14:textId="77777777" w:rsidR="00AF45E5" w:rsidRDefault="00AF45E5">
      <w:pPr>
        <w:spacing w:after="0" w:line="240" w:lineRule="auto"/>
      </w:pPr>
      <w:r>
        <w:separator/>
      </w:r>
    </w:p>
  </w:endnote>
  <w:endnote w:type="continuationSeparator" w:id="0">
    <w:p w14:paraId="29DBA489" w14:textId="77777777" w:rsidR="00AF45E5" w:rsidRDefault="00AF4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7BDB3" w14:textId="77777777" w:rsidR="00924E23" w:rsidRDefault="00AF45E5">
    <w:pPr>
      <w:pStyle w:val="Footer"/>
      <w:jc w:val="center"/>
    </w:pPr>
    <w:r>
      <w:rPr>
        <w:sz w:val="16"/>
      </w:rPr>
      <w:t>Cross River State Directors’ Promotion Examination Question Bank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7404" w14:textId="77777777" w:rsidR="00AF45E5" w:rsidRDefault="00AF45E5">
      <w:pPr>
        <w:spacing w:after="0" w:line="240" w:lineRule="auto"/>
      </w:pPr>
      <w:r>
        <w:separator/>
      </w:r>
    </w:p>
  </w:footnote>
  <w:footnote w:type="continuationSeparator" w:id="0">
    <w:p w14:paraId="784FC49D" w14:textId="77777777" w:rsidR="00AF45E5" w:rsidRDefault="00AF4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528998">
    <w:abstractNumId w:val="8"/>
  </w:num>
  <w:num w:numId="2" w16cid:durableId="63334543">
    <w:abstractNumId w:val="6"/>
  </w:num>
  <w:num w:numId="3" w16cid:durableId="355931727">
    <w:abstractNumId w:val="5"/>
  </w:num>
  <w:num w:numId="4" w16cid:durableId="1375733787">
    <w:abstractNumId w:val="4"/>
  </w:num>
  <w:num w:numId="5" w16cid:durableId="700470549">
    <w:abstractNumId w:val="7"/>
  </w:num>
  <w:num w:numId="6" w16cid:durableId="1897233826">
    <w:abstractNumId w:val="3"/>
  </w:num>
  <w:num w:numId="7" w16cid:durableId="776414928">
    <w:abstractNumId w:val="2"/>
  </w:num>
  <w:num w:numId="8" w16cid:durableId="177738345">
    <w:abstractNumId w:val="1"/>
  </w:num>
  <w:num w:numId="9" w16cid:durableId="47109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7255"/>
    <w:rsid w:val="00837111"/>
    <w:rsid w:val="00924E23"/>
    <w:rsid w:val="00AA1D8D"/>
    <w:rsid w:val="00AF45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0E0F8"/>
  <w14:defaultImageDpi w14:val="300"/>
  <w15:docId w15:val="{1F2A34E5-D1E9-4769-B87B-205AD3EC8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3048</Words>
  <Characters>17379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Ekuri Ekuri</cp:lastModifiedBy>
  <cp:revision>2</cp:revision>
  <dcterms:created xsi:type="dcterms:W3CDTF">2026-08-14T21:03:00Z</dcterms:created>
  <dcterms:modified xsi:type="dcterms:W3CDTF">2026-08-14T21:03:00Z</dcterms:modified>
  <cp:category/>
</cp:coreProperties>
</file>