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943225" cy="1019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412.8955078125" w:line="276" w:lineRule="auto"/>
        <w:ind w:left="331.7649841308594" w:right="631.999511718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TUNKU ABDUL RAHMAN UNIVERSITY OF MANAGEMENT AND TECHNOLOGY FACULTY OF COMPUTING AND INFORMATION TECHNOLOGY </w:t>
      </w:r>
    </w:p>
    <w:p w:rsidR="00000000" w:rsidDel="00000000" w:rsidP="00000000" w:rsidRDefault="00000000" w:rsidRPr="00000000" w14:paraId="00000003">
      <w:pPr>
        <w:widowControl w:val="0"/>
        <w:spacing w:before="200" w:line="276" w:lineRule="auto"/>
        <w:ind w:left="-1440" w:right="-14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 2025/2026 </w:t>
      </w:r>
    </w:p>
    <w:p w:rsidR="00000000" w:rsidDel="00000000" w:rsidP="00000000" w:rsidRDefault="00000000" w:rsidRPr="00000000" w14:paraId="00000004">
      <w:pPr>
        <w:widowControl w:val="0"/>
        <w:spacing w:before="200" w:line="276" w:lineRule="auto"/>
        <w:ind w:left="-1440" w:right="-14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BMDS2003 DATA SCIENCE</w:t>
      </w:r>
    </w:p>
    <w:p w:rsidR="00000000" w:rsidDel="00000000" w:rsidP="00000000" w:rsidRDefault="00000000" w:rsidRPr="00000000" w14:paraId="00000005">
      <w:pPr>
        <w:widowControl w:val="0"/>
        <w:spacing w:before="200" w:line="276" w:lineRule="auto"/>
        <w:ind w:left="-1440" w:right="-14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Tutorial Group: 2</w:t>
      </w:r>
    </w:p>
    <w:p w:rsidR="00000000" w:rsidDel="00000000" w:rsidP="00000000" w:rsidRDefault="00000000" w:rsidRPr="00000000" w14:paraId="00000006">
      <w:pPr>
        <w:widowControl w:val="0"/>
        <w:spacing w:before="937.5067138671875" w:line="240" w:lineRule="auto"/>
        <w:ind w:left="200.6880187988281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members’ name and student ID:</w:t>
      </w:r>
    </w:p>
    <w:tbl>
      <w:tblPr>
        <w:tblStyle w:val="Table1"/>
        <w:tblW w:w="8955.0" w:type="dxa"/>
        <w:jc w:val="left"/>
        <w:tblInd w:w="130.84808349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5895"/>
        <w:gridCol w:w="2190"/>
        <w:tblGridChange w:id="0">
          <w:tblGrid>
            <w:gridCol w:w="870"/>
            <w:gridCol w:w="5895"/>
            <w:gridCol w:w="2190"/>
          </w:tblGrid>
        </w:tblGridChange>
      </w:tblGrid>
      <w:tr>
        <w:trPr>
          <w:cantSplit w:val="0"/>
          <w:trHeight w:val="2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14.23995971679688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23.99993896484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23.60046386718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ID </w:t>
            </w:r>
          </w:p>
        </w:tc>
      </w:tr>
      <w:tr>
        <w:trPr>
          <w:cantSplit w:val="0"/>
          <w:trHeight w:val="6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-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-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-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-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  <w:sectPr>
          <w:headerReference r:id="rId7" w:type="default"/>
          <w:pgSz w:h="15840" w:w="12240" w:orient="portrait"/>
          <w:pgMar w:bottom="1440" w:top="1440" w:left="1440" w:right="1440" w:header="144" w:footer="14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6.397363662719727"/>
          <w:szCs w:val="16.3973636627197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3"/>
          <w:szCs w:val="13"/>
          <w:rtl w:val="0"/>
        </w:rPr>
        <w:t xml:space="preserve">Assignment group number: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6.397363662719727"/>
          <w:szCs w:val="16.3973636627197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4.397363662719727"/>
          <w:szCs w:val="14.3973636627197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.397363662719727"/>
          <w:szCs w:val="14.397363662719727"/>
          <w:rtl w:val="0"/>
        </w:rPr>
        <w:t xml:space="preserve">BMDS2003 DATA SCIENCE </w:t>
      </w:r>
    </w:p>
    <w:p w:rsidR="00000000" w:rsidDel="00000000" w:rsidP="00000000" w:rsidRDefault="00000000" w:rsidRPr="00000000" w14:paraId="0000002A">
      <w:pPr>
        <w:widowControl w:val="0"/>
        <w:spacing w:before="256.375732421875" w:line="282.97865867614746" w:lineRule="auto"/>
        <w:ind w:left="-720" w:right="-720" w:firstLine="0"/>
        <w:rPr>
          <w:rFonts w:ascii="Times New Roman" w:cs="Times New Roman" w:eastAsia="Times New Roman" w:hAnsi="Times New Roman"/>
          <w:b w:val="1"/>
          <w:bCs w:val="1"/>
          <w:sz w:val="11.562917709350586"/>
          <w:szCs w:val="11.56291770935058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1.562917709350586"/>
          <w:szCs w:val="11.562917709350586"/>
          <w:rtl w:val="0"/>
        </w:rPr>
        <w:t xml:space="preserve">CLO1 - Apply appropriate data science concepts, statistics, and machine learning to make predictions on data. (C3, PLO2) Criterion Missing / Unacceptable </w:t>
      </w:r>
    </w:p>
    <w:tbl>
      <w:tblPr>
        <w:tblStyle w:val="Table2"/>
        <w:tblW w:w="1068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815"/>
        <w:gridCol w:w="1650"/>
        <w:gridCol w:w="1815"/>
        <w:gridCol w:w="2490"/>
        <w:gridCol w:w="1185"/>
        <w:tblGridChange w:id="0">
          <w:tblGrid>
            <w:gridCol w:w="1725"/>
            <w:gridCol w:w="1815"/>
            <w:gridCol w:w="1650"/>
            <w:gridCol w:w="1815"/>
            <w:gridCol w:w="2490"/>
            <w:gridCol w:w="1185"/>
          </w:tblGrid>
        </w:tblGridChange>
      </w:tblGrid>
      <w:tr>
        <w:trPr>
          <w:cantSplit w:val="0"/>
          <w:trHeight w:val="316.00581415443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0" w:line="282.97865867614746" w:lineRule="auto"/>
              <w:ind w:left="426.33358001708984" w:right="-18.399658203125" w:hanging="421.35345458984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0" w:line="282.97865867614746" w:lineRule="auto"/>
              <w:ind w:left="426.33358001708984" w:right="-18.399658203125" w:hanging="421.35345458984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 Missing / Unacceptable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0" w:line="282.97865867614746" w:lineRule="auto"/>
              <w:ind w:left="426.33358001708984" w:right="-18.399658203125" w:hanging="421.35345458984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0" w:line="282.97865867614746" w:lineRule="auto"/>
              <w:ind w:left="426.33358001708984" w:right="-18.399658203125" w:hanging="421.35345458984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0" w:line="282.97865867614746" w:lineRule="auto"/>
              <w:ind w:left="426.33358001708984" w:right="-18.399658203125" w:hanging="421.35345458984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Excellent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0" w:line="282.97865867614746" w:lineRule="auto"/>
              <w:ind w:left="426.33358001708984" w:right="-18.399658203125" w:hanging="421.353454589843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Marks </w:t>
            </w:r>
          </w:p>
        </w:tc>
      </w:tr>
      <w:tr>
        <w:trPr>
          <w:cantSplit w:val="0"/>
          <w:trHeight w:val="1924.1986487340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1.871337890625" w:line="212.2333288192749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Model Selection (CLO1)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No justification for model selection. Approach irrelevant or lacks evidence.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12.2333288192749" w:lineRule="auto"/>
              <w:jc w:val="left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12.233328819274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0–5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Limited or weak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justifications for model selection. Choices appear arbitrary or poorly supported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before="54.931640625" w:line="240" w:lineRule="auto"/>
              <w:ind w:right="-10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6-10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Adequate justifications are presented. The chosen model is generally appropriate and supported by reasonable evidence or rationale. 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1.851806640625"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Explanation of algorithm behavior and comparison with alternatives is acceptable.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1.851806640625"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before="54.931640625" w:line="240" w:lineRule="auto"/>
              <w:ind w:right="-10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11-17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Strong and insightful justification for model selection. The model is highly suitable and well-supported by evidence. Students demonstrate a deep understanding of algorithm suitability and optimization. Advanced or creative configurations (e.g., using variants or fine-tuned architectures) are evident and aligned with predictive goals. </w:t>
            </w:r>
          </w:p>
          <w:p w:rsidR="00000000" w:rsidDel="00000000" w:rsidP="00000000" w:rsidRDefault="00000000" w:rsidRPr="00000000" w14:paraId="00000048">
            <w:pPr>
              <w:widowControl w:val="0"/>
              <w:spacing w:before="1.851806640625" w:line="212.23308563232422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before="54.931640625" w:line="240" w:lineRule="auto"/>
              <w:ind w:right="-10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18-25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spacing w:before="267.65625" w:line="240" w:lineRule="auto"/>
        <w:ind w:left="-720" w:right="-360" w:firstLine="0"/>
        <w:rPr>
          <w:rFonts w:ascii="Times New Roman" w:cs="Times New Roman" w:eastAsia="Times New Roman" w:hAnsi="Times New Roman"/>
          <w:b w:val="1"/>
          <w:bCs w:val="1"/>
          <w:sz w:val="11.562917709350586"/>
          <w:szCs w:val="11.56291770935058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1.562917709350586"/>
          <w:szCs w:val="11.562917709350586"/>
          <w:rtl w:val="0"/>
        </w:rPr>
        <w:t xml:space="preserve">CLO2 – Practice exploratory data analysis and visualisation methods with appropriate data science tools. (P3, PLO3) </w:t>
      </w:r>
    </w:p>
    <w:tbl>
      <w:tblPr>
        <w:tblStyle w:val="Table3"/>
        <w:tblW w:w="1069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770"/>
        <w:gridCol w:w="1785"/>
        <w:gridCol w:w="2025"/>
        <w:gridCol w:w="2190"/>
        <w:gridCol w:w="1200"/>
        <w:tblGridChange w:id="0">
          <w:tblGrid>
            <w:gridCol w:w="1725"/>
            <w:gridCol w:w="1770"/>
            <w:gridCol w:w="1785"/>
            <w:gridCol w:w="2025"/>
            <w:gridCol w:w="2190"/>
            <w:gridCol w:w="1200"/>
          </w:tblGrid>
        </w:tblGridChange>
      </w:tblGrid>
      <w:tr>
        <w:trPr>
          <w:cantSplit w:val="0"/>
          <w:trHeight w:val="238.9583554957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Missing / Unacceptable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Excellent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Marks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34.105224609375" w:line="212.2333288192749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Data Preprocessing (CLO2)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Data preprocessing steps are missing or irrelevant.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before="246.016845703125" w:line="240" w:lineRule="auto"/>
              <w:ind w:right="-15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0–2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Data preprocessing steps are incomplete and not described clearly.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before="246.016845703125" w:line="240" w:lineRule="auto"/>
              <w:ind w:right="-13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3–5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Relevant preprocessing steps are explained, offering clear details about the components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before="246.016845703125" w:line="240" w:lineRule="auto"/>
              <w:ind w:left="-180" w:right="-75" w:firstLine="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6–7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The preprocessing steps are informative, succinct, and provide detailed insights into the data science components. </w:t>
            </w:r>
          </w:p>
          <w:p w:rsidR="00000000" w:rsidDel="00000000" w:rsidP="00000000" w:rsidRDefault="00000000" w:rsidRPr="00000000" w14:paraId="0000005E">
            <w:pPr>
              <w:widowControl w:val="0"/>
              <w:spacing w:before="246.016845703125" w:line="240" w:lineRule="auto"/>
              <w:ind w:left="-90" w:right="-90" w:firstLine="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8–10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34.107666015625" w:line="212.2330141067505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Descriptive and Exploratory Data Analysis (CLO2)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Descriptive and exploratory analytics are missing or completely irrelevant. No meaningful analysis or interpretation of data patterns.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before="54.9310302734375" w:line="240" w:lineRule="auto"/>
              <w:ind w:right="-6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0–4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12.2331142425537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Analytical explanations are minimal, unclear, or poorly aligned with data science and business intelligence objectives. Limited understanding of descriptive or exploratory analysis is shown.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12.2331142425537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12.2331142425537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12.2331142425537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before="54.9310302734375" w:line="240" w:lineRule="auto"/>
              <w:ind w:right="-13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5–8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12.233014106750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Descriptive and exploratory analytics are appropriately conducted with clear </w:t>
            </w:r>
          </w:p>
          <w:p w:rsidR="00000000" w:rsidDel="00000000" w:rsidP="00000000" w:rsidRDefault="00000000" w:rsidRPr="00000000" w14:paraId="0000006E">
            <w:pPr>
              <w:widowControl w:val="0"/>
              <w:spacing w:before="1.851806640625"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explanations. Visuals and summaries reveal relevant insights supported by logical reasoning and proper data interpretation.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1.851806640625"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before="1.851806640625"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before="1.851806640625"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before="54.9310302734375" w:line="240" w:lineRule="auto"/>
              <w:ind w:left="-180" w:right="-75" w:firstLine="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9–12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12.23318576812744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Comprehensive and insightful descriptive and exploratory analytics are performed. Analyses are well-structured, supported by meaningful visualisations, and demonstrate a deep understanding of data relationships and business intelligence concepts. Evidence of thoughtful interpretation, trend discovery, or correlation analysis adds value. 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54.9310302734375" w:line="240" w:lineRule="auto"/>
              <w:ind w:left="-90" w:right="-90" w:firstLine="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13–15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34.105834960937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Graphing and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Visualisation (CLO2)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Visualisations missing or irrelevant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before="54.930419921875" w:line="240" w:lineRule="auto"/>
              <w:ind w:right="-6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0–2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Limited or unclear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visualisations that confuse information. 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54.930419921875" w:line="240" w:lineRule="auto"/>
              <w:ind w:right="-13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3–4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Clear graphs and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visualisations are presented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before="54.930419921875" w:line="240" w:lineRule="auto"/>
              <w:ind w:right="-7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5–7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Clear visualisations presented using appropriate Python tools (e.g., Matplotlib, Seaborn, Plotly).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54.930419921875" w:line="240" w:lineRule="auto"/>
              <w:ind w:right="-9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8–10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spacing w:before="267.65625" w:line="240" w:lineRule="auto"/>
        <w:ind w:left="-720" w:right="-360" w:firstLine="0"/>
        <w:rPr>
          <w:rFonts w:ascii="Times New Roman" w:cs="Times New Roman" w:eastAsia="Times New Roman" w:hAnsi="Times New Roman"/>
          <w:b w:val="1"/>
          <w:bCs w:val="1"/>
          <w:sz w:val="11.562917709350586"/>
          <w:szCs w:val="11.56291770935058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1.562917709350586"/>
          <w:szCs w:val="11.562917709350586"/>
          <w:rtl w:val="0"/>
        </w:rPr>
        <w:t xml:space="preserve">CLO2 – Practice exploratory data analysis and visualisation methods with appropriate data science tools. (P3, PLO3) </w:t>
      </w:r>
    </w:p>
    <w:tbl>
      <w:tblPr>
        <w:tblStyle w:val="Table4"/>
        <w:tblW w:w="1069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695"/>
        <w:gridCol w:w="2085"/>
        <w:gridCol w:w="1890"/>
        <w:gridCol w:w="2190"/>
        <w:gridCol w:w="1200"/>
        <w:tblGridChange w:id="0">
          <w:tblGrid>
            <w:gridCol w:w="1635"/>
            <w:gridCol w:w="1695"/>
            <w:gridCol w:w="2085"/>
            <w:gridCol w:w="1890"/>
            <w:gridCol w:w="2190"/>
            <w:gridCol w:w="1200"/>
          </w:tblGrid>
        </w:tblGridChange>
      </w:tblGrid>
      <w:tr>
        <w:trPr>
          <w:cantSplit w:val="0"/>
          <w:trHeight w:val="238.9583554957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Criterion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Missing / Unacceptable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Excellent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right="-18.399658203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Marks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34.105224609375" w:line="212.2333288192749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Advanced Analytics and Discussion (CLO3)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No advanced analytics presented. Results are missing, irrelevant, or copied.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12.2333288192749" w:lineRule="auto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0–2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Basic or incomplete analysis. Limited discussion of results, with minimal interpretation or weak connection to prediction goals. Prototype lacks functionality or clarity.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ind w:right="-135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ind w:right="-135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ind w:right="-13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3–5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Appropriate analytics are conducted using relevant machine learning models.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Comparisons and evaluations are clear and supported with reasoning. The prototype is simple but functional, showing basic integration of results.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12.2333288192749" w:lineRule="auto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6–7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Comprehensive and critical analysis. Models are effectively compared and justified with literature or evidence. Clear interpretation of results, limitations, and improvements discussed. Includes a functional prototype demonstrating real-world deployment or interactive results.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12.2333288192749" w:lineRule="auto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8–10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34.107666015625" w:line="212.2330141067505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Report Structure (CLO3)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The report is incomprehensible, irrelevant, or poorly structured.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12.23315715789795" w:lineRule="auto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0–4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12.2331142425537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The structure is weak and disorganised, making the report difficult to follow.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12.2331142425537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12.2331142425537" w:lineRule="auto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5–8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1.851806640625"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Report structure is adequate, with a clear flow and reasonable organisation.</w:t>
            </w:r>
          </w:p>
          <w:p w:rsidR="00000000" w:rsidDel="00000000" w:rsidP="00000000" w:rsidRDefault="00000000" w:rsidRPr="00000000" w14:paraId="000000AA">
            <w:pPr>
              <w:widowControl w:val="0"/>
              <w:spacing w:before="1.851806640625" w:line="212.23315715789795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before="1.851806640625" w:line="212.23315715789795" w:lineRule="auto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9–12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12.23318576812744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Report structure is excellent, with smooth transitions, logical flow, and comprehensive organisation aligned with data science concepts.</w:t>
            </w:r>
          </w:p>
          <w:p w:rsidR="00000000" w:rsidDel="00000000" w:rsidP="00000000" w:rsidRDefault="00000000" w:rsidRPr="00000000" w14:paraId="000000AD">
            <w:pPr>
              <w:widowControl w:val="0"/>
              <w:spacing w:before="54.9310302734375" w:line="240" w:lineRule="auto"/>
              <w:ind w:left="-90" w:right="-90" w:firstLine="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13–15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  <w:rtl w:val="0"/>
              </w:rPr>
              <w:t xml:space="preserve">Presentation (CLO3)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No presentation delivered,or presentation is incoherent and unprepared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before="54.930419921875" w:line="240" w:lineRule="auto"/>
              <w:ind w:right="-6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0–2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Presentation is disorganised with minimal preparation.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Team shows weak understanding or coordination. Attire and delivery lack professionalism.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before="54.930419921875" w:line="240" w:lineRule="auto"/>
              <w:ind w:right="-13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3–4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Presentation is clear and reasonably structured. All members participate and show understanding. Attire and delivery are appropriate with minor issues.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before="54.930419921875" w:line="240" w:lineRule="auto"/>
              <w:ind w:right="-75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5–7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12.2333288192749" w:lineRule="auto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1.562917709350586"/>
                <w:szCs w:val="11.562917709350586"/>
                <w:rtl w:val="0"/>
              </w:rPr>
              <w:t xml:space="preserve">Well-prepared and confident presentation with smooth coordination among members. Demonstrates clear understanding, professional attire, and strong delivery. Demo effectively supports the explanation.</w:t>
            </w:r>
          </w:p>
          <w:p w:rsidR="00000000" w:rsidDel="00000000" w:rsidP="00000000" w:rsidRDefault="00000000" w:rsidRPr="00000000" w14:paraId="000000BB">
            <w:pPr>
              <w:widowControl w:val="0"/>
              <w:spacing w:before="54.930419921875" w:line="240" w:lineRule="auto"/>
              <w:ind w:right="-90"/>
              <w:jc w:val="center"/>
              <w:rPr>
                <w:rFonts w:ascii="Times New Roman" w:cs="Times New Roman" w:eastAsia="Times New Roman" w:hAnsi="Times New Roman"/>
                <w:sz w:val="11.562917709350586"/>
                <w:szCs w:val="11.56291770935058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1.562917709350586"/>
                <w:szCs w:val="11.562917709350586"/>
                <w:rtl w:val="0"/>
              </w:rPr>
              <w:t xml:space="preserve">8–10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1.562917709350586"/>
                <w:szCs w:val="11.56291770935058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15.562917709350586"/>
          <w:szCs w:val="15.5629177093505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4.055641174316406"/>
          <w:szCs w:val="24.055641174316406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8820" w:tblpY="0"/>
        <w:tblW w:w="103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tblGridChange w:id="0">
          <w:tblGrid>
            <w:gridCol w:w="1035"/>
          </w:tblGrid>
        </w:tblGridChange>
      </w:tblGrid>
      <w:tr>
        <w:trPr>
          <w:cantSplit w:val="0"/>
          <w:trHeight w:val="275.620287917554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.055641174316406"/>
                <w:szCs w:val="22.05564117431640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4.055641174316406"/>
          <w:szCs w:val="24.05564117431640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5.562917709350586"/>
          <w:szCs w:val="15.562917709350586"/>
          <w:rtl w:val="0"/>
        </w:rPr>
        <w:t xml:space="preserve">Remark: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1.562917709350586"/>
          <w:szCs w:val="11.562917709350586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.055641174316406"/>
          <w:szCs w:val="24.055641174316406"/>
          <w:rtl w:val="0"/>
        </w:rPr>
        <w:t xml:space="preserve">TOTAL:</w:t>
      </w:r>
    </w:p>
    <w:p w:rsidR="00000000" w:rsidDel="00000000" w:rsidP="00000000" w:rsidRDefault="00000000" w:rsidRPr="00000000" w14:paraId="000000C1">
      <w:pPr>
        <w:widowControl w:val="0"/>
        <w:spacing w:before="0"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4.055641174316406"/>
          <w:szCs w:val="24.0556411743164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before="0" w:line="240" w:lineRule="auto"/>
        <w:ind w:left="-720" w:firstLine="0"/>
        <w:jc w:val="left"/>
        <w:rPr>
          <w:rFonts w:ascii="Times New Roman" w:cs="Times New Roman" w:eastAsia="Times New Roman" w:hAnsi="Times New Roman"/>
          <w:b w:val="1"/>
          <w:bCs w:val="1"/>
          <w:sz w:val="24.055641174316406"/>
          <w:szCs w:val="24.05564117431640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" w:left="1440" w:right="1440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ind w:left="-1440" w:firstLine="630"/>
      <w:rPr>
        <w:rFonts w:ascii="Times New Roman" w:cs="Times New Roman" w:eastAsia="Times New Roman" w:hAnsi="Times New Roman"/>
        <w:color w:val="434343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434343"/>
        <w:sz w:val="20"/>
        <w:szCs w:val="20"/>
        <w:rtl w:val="0"/>
      </w:rPr>
      <w:t xml:space="preserve">BMDS 2003 Data Science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