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8CB4" w14:textId="77777777" w:rsidR="00E6454D" w:rsidRDefault="00E6454D" w:rsidP="00E6454D">
      <w:pPr>
        <w:spacing w:after="199" w:line="276" w:lineRule="auto"/>
        <w:ind w:right="1440"/>
        <w:jc w:val="center"/>
        <w:rPr>
          <w:rFonts w:eastAsia="Calibri" w:cs="Arial"/>
          <w:sz w:val="28"/>
        </w:rPr>
      </w:pPr>
    </w:p>
    <w:p w14:paraId="7A9C3C0C" w14:textId="77777777" w:rsidR="00E6454D" w:rsidRDefault="00E6454D" w:rsidP="00E6454D">
      <w:pPr>
        <w:spacing w:after="199" w:line="276" w:lineRule="auto"/>
        <w:ind w:right="1440"/>
        <w:jc w:val="center"/>
        <w:rPr>
          <w:rFonts w:eastAsia="Calibri" w:cs="Arial"/>
          <w:sz w:val="28"/>
        </w:rPr>
      </w:pPr>
    </w:p>
    <w:p w14:paraId="00015DD3" w14:textId="77777777" w:rsidR="00E6454D" w:rsidRDefault="00E6454D" w:rsidP="00E6454D">
      <w:pPr>
        <w:spacing w:after="199" w:line="276" w:lineRule="auto"/>
        <w:ind w:right="1440"/>
        <w:jc w:val="center"/>
        <w:rPr>
          <w:rFonts w:eastAsia="Calibri" w:cs="Arial"/>
          <w:sz w:val="28"/>
        </w:rPr>
      </w:pPr>
    </w:p>
    <w:p w14:paraId="722CC884" w14:textId="77777777" w:rsidR="00E6454D" w:rsidRDefault="00E6454D" w:rsidP="00E6454D">
      <w:pPr>
        <w:spacing w:after="199" w:line="276" w:lineRule="auto"/>
        <w:ind w:right="1440"/>
        <w:jc w:val="center"/>
        <w:rPr>
          <w:rFonts w:eastAsia="Calibri" w:cs="Arial"/>
          <w:sz w:val="28"/>
        </w:rPr>
      </w:pPr>
    </w:p>
    <w:p w14:paraId="3DA26121" w14:textId="77777777" w:rsidR="00E6454D" w:rsidRDefault="00E6454D" w:rsidP="00E6454D">
      <w:pPr>
        <w:spacing w:after="199" w:line="276" w:lineRule="auto"/>
        <w:ind w:right="1440"/>
        <w:jc w:val="center"/>
        <w:rPr>
          <w:rFonts w:eastAsia="Calibri" w:cs="Arial"/>
          <w:sz w:val="28"/>
        </w:rPr>
      </w:pPr>
    </w:p>
    <w:p w14:paraId="36BE82C5" w14:textId="77777777" w:rsidR="00E6454D" w:rsidRDefault="00E6454D" w:rsidP="00E6454D">
      <w:pPr>
        <w:spacing w:after="199" w:line="276" w:lineRule="auto"/>
        <w:ind w:right="1440"/>
        <w:jc w:val="center"/>
        <w:rPr>
          <w:rFonts w:eastAsia="Calibri" w:cs="Arial"/>
          <w:sz w:val="28"/>
        </w:rPr>
      </w:pPr>
    </w:p>
    <w:p w14:paraId="2B266294" w14:textId="1974F3ED" w:rsidR="00E6454D" w:rsidRPr="00450073" w:rsidRDefault="00E6454D" w:rsidP="0060791B">
      <w:pPr>
        <w:spacing w:after="199" w:line="276" w:lineRule="auto"/>
        <w:ind w:left="720" w:right="1440"/>
        <w:jc w:val="center"/>
        <w:rPr>
          <w:rFonts w:cs="Arial"/>
        </w:rPr>
      </w:pPr>
      <w:r w:rsidRPr="00450073">
        <w:rPr>
          <w:rFonts w:eastAsia="Calibri" w:cs="Arial"/>
          <w:sz w:val="28"/>
        </w:rPr>
        <w:t>Submitted in pursuit of the degree</w:t>
      </w:r>
    </w:p>
    <w:p w14:paraId="7B76763E" w14:textId="77777777" w:rsidR="00E6454D" w:rsidRPr="00450073" w:rsidRDefault="00E6454D" w:rsidP="00C85F6F">
      <w:pPr>
        <w:spacing w:line="276" w:lineRule="auto"/>
        <w:ind w:right="1440"/>
        <w:rPr>
          <w:rFonts w:cs="Arial"/>
        </w:rPr>
      </w:pPr>
    </w:p>
    <w:p w14:paraId="0AA318D8" w14:textId="77777777" w:rsidR="00E6454D" w:rsidRDefault="00E6454D" w:rsidP="0060791B">
      <w:pPr>
        <w:spacing w:line="276" w:lineRule="auto"/>
        <w:ind w:left="720" w:right="1440"/>
        <w:jc w:val="center"/>
        <w:rPr>
          <w:rFonts w:eastAsia="Calibri" w:cs="Arial"/>
          <w:b/>
          <w:sz w:val="32"/>
        </w:rPr>
      </w:pPr>
      <w:r w:rsidRPr="00450073">
        <w:rPr>
          <w:rFonts w:eastAsia="Calibri" w:cs="Arial"/>
          <w:b/>
          <w:sz w:val="32"/>
        </w:rPr>
        <w:t>BACHELOR OF ENGINEERING</w:t>
      </w:r>
    </w:p>
    <w:p w14:paraId="577A07F6" w14:textId="256F3022" w:rsidR="00E6454D" w:rsidRPr="00450073" w:rsidRDefault="00C85F6F" w:rsidP="00C85F6F">
      <w:pPr>
        <w:spacing w:line="276" w:lineRule="auto"/>
        <w:ind w:right="1440"/>
        <w:rPr>
          <w:rFonts w:cs="Arial"/>
        </w:rPr>
      </w:pPr>
      <w:r>
        <w:rPr>
          <w:rFonts w:cs="Arial"/>
        </w:rPr>
        <w:t xml:space="preserve"> </w:t>
      </w:r>
      <w:r>
        <w:rPr>
          <w:rFonts w:cs="Arial"/>
        </w:rPr>
        <w:tab/>
      </w:r>
    </w:p>
    <w:p w14:paraId="7F905622" w14:textId="7737989C" w:rsidR="00E6454D" w:rsidRDefault="00E6454D" w:rsidP="0060791B">
      <w:pPr>
        <w:spacing w:after="162" w:line="276" w:lineRule="auto"/>
        <w:ind w:left="720" w:right="1440"/>
        <w:rPr>
          <w:rFonts w:eastAsia="Calibri" w:cs="Arial"/>
          <w:b/>
          <w:sz w:val="32"/>
        </w:rPr>
      </w:pPr>
      <w:r>
        <w:rPr>
          <w:rFonts w:eastAsia="Calibri" w:cs="Arial"/>
          <w:b/>
          <w:sz w:val="32"/>
        </w:rPr>
        <w:t xml:space="preserve">                                        </w:t>
      </w:r>
      <w:r w:rsidRPr="00450073">
        <w:rPr>
          <w:rFonts w:eastAsia="Calibri" w:cs="Arial"/>
          <w:b/>
          <w:sz w:val="32"/>
        </w:rPr>
        <w:t>In</w:t>
      </w:r>
    </w:p>
    <w:p w14:paraId="5F455A86" w14:textId="77777777" w:rsidR="00E6454D" w:rsidRPr="00450073" w:rsidRDefault="00E6454D" w:rsidP="0060791B">
      <w:pPr>
        <w:spacing w:after="162" w:line="276" w:lineRule="auto"/>
        <w:ind w:left="720" w:right="1440"/>
        <w:jc w:val="center"/>
        <w:rPr>
          <w:rFonts w:cs="Arial"/>
        </w:rPr>
      </w:pPr>
    </w:p>
    <w:p w14:paraId="02AEB068" w14:textId="77777777" w:rsidR="00E6454D" w:rsidRPr="00450073" w:rsidRDefault="00E6454D" w:rsidP="0060791B">
      <w:pPr>
        <w:spacing w:line="276" w:lineRule="auto"/>
        <w:ind w:left="720" w:right="1440"/>
        <w:jc w:val="center"/>
        <w:rPr>
          <w:rFonts w:cs="Arial"/>
        </w:rPr>
      </w:pPr>
      <w:r w:rsidRPr="00450073">
        <w:rPr>
          <w:rFonts w:eastAsia="Calibri" w:cs="Arial"/>
          <w:b/>
          <w:sz w:val="32"/>
        </w:rPr>
        <w:t>INDUSTRIAL ENGINEERING</w:t>
      </w:r>
    </w:p>
    <w:p w14:paraId="02B24493" w14:textId="77777777" w:rsidR="00E6454D" w:rsidRPr="00450073" w:rsidRDefault="00E6454D" w:rsidP="0060791B">
      <w:pPr>
        <w:pStyle w:val="BodyText"/>
        <w:spacing w:before="0" w:line="276" w:lineRule="auto"/>
        <w:ind w:left="720" w:right="1440"/>
        <w:rPr>
          <w:rFonts w:cs="Arial"/>
          <w:sz w:val="28"/>
        </w:rPr>
      </w:pPr>
    </w:p>
    <w:p w14:paraId="0BFD7720" w14:textId="77777777" w:rsidR="00E6454D" w:rsidRPr="00450073" w:rsidRDefault="00E6454D" w:rsidP="0060791B">
      <w:pPr>
        <w:pStyle w:val="BodyText"/>
        <w:spacing w:before="0" w:line="276" w:lineRule="auto"/>
        <w:ind w:left="720" w:right="1440"/>
        <w:rPr>
          <w:rFonts w:cs="Arial"/>
          <w:b/>
          <w:sz w:val="24"/>
        </w:rPr>
      </w:pPr>
    </w:p>
    <w:p w14:paraId="15CFC82F" w14:textId="77777777" w:rsidR="00E6454D" w:rsidRPr="006F4CCB" w:rsidRDefault="00E6454D" w:rsidP="0060791B">
      <w:pPr>
        <w:pStyle w:val="Title"/>
        <w:spacing w:line="276" w:lineRule="auto"/>
        <w:ind w:left="720" w:right="1440"/>
        <w:jc w:val="center"/>
        <w:rPr>
          <w:rFonts w:ascii="Arial" w:hAnsi="Arial" w:cs="Arial"/>
          <w:sz w:val="40"/>
          <w:szCs w:val="40"/>
        </w:rPr>
      </w:pPr>
      <w:r w:rsidRPr="006F4CCB">
        <w:rPr>
          <w:rFonts w:ascii="Arial" w:hAnsi="Arial" w:cs="Arial"/>
          <w:color w:val="6E0479"/>
          <w:spacing w:val="-14"/>
          <w:sz w:val="40"/>
          <w:szCs w:val="40"/>
        </w:rPr>
        <w:t>INGB417</w:t>
      </w:r>
      <w:r w:rsidRPr="006F4CCB">
        <w:rPr>
          <w:rFonts w:ascii="Arial" w:hAnsi="Arial" w:cs="Arial"/>
          <w:color w:val="6E0479"/>
          <w:spacing w:val="-25"/>
          <w:sz w:val="40"/>
          <w:szCs w:val="40"/>
        </w:rPr>
        <w:t xml:space="preserve"> </w:t>
      </w:r>
      <w:r w:rsidRPr="006F4CCB">
        <w:rPr>
          <w:rFonts w:ascii="Arial" w:hAnsi="Arial" w:cs="Arial"/>
          <w:color w:val="6E0479"/>
          <w:spacing w:val="-14"/>
          <w:sz w:val="40"/>
          <w:szCs w:val="40"/>
        </w:rPr>
        <w:t>-</w:t>
      </w:r>
      <w:r w:rsidRPr="006F4CCB">
        <w:rPr>
          <w:rFonts w:ascii="Arial" w:hAnsi="Arial" w:cs="Arial"/>
          <w:color w:val="6E0479"/>
          <w:spacing w:val="-20"/>
          <w:sz w:val="40"/>
          <w:szCs w:val="40"/>
        </w:rPr>
        <w:t xml:space="preserve"> </w:t>
      </w:r>
      <w:r w:rsidRPr="006F4CCB">
        <w:rPr>
          <w:rFonts w:ascii="Arial" w:hAnsi="Arial" w:cs="Arial"/>
          <w:color w:val="6E0479"/>
          <w:spacing w:val="-14"/>
          <w:sz w:val="40"/>
          <w:szCs w:val="40"/>
        </w:rPr>
        <w:t>FACILITIES</w:t>
      </w:r>
      <w:r w:rsidRPr="006F4CCB">
        <w:rPr>
          <w:rFonts w:ascii="Arial" w:hAnsi="Arial" w:cs="Arial"/>
          <w:color w:val="6E0479"/>
          <w:spacing w:val="-24"/>
          <w:sz w:val="40"/>
          <w:szCs w:val="40"/>
        </w:rPr>
        <w:t xml:space="preserve"> </w:t>
      </w:r>
      <w:r w:rsidRPr="006F4CCB">
        <w:rPr>
          <w:rFonts w:ascii="Arial" w:hAnsi="Arial" w:cs="Arial"/>
          <w:color w:val="6E0479"/>
          <w:spacing w:val="-14"/>
          <w:sz w:val="40"/>
          <w:szCs w:val="40"/>
        </w:rPr>
        <w:t>DESIGN</w:t>
      </w:r>
    </w:p>
    <w:p w14:paraId="5F3F82D1" w14:textId="0821ACFF" w:rsidR="00E6454D" w:rsidRDefault="00E6454D" w:rsidP="0060791B">
      <w:pPr>
        <w:spacing w:line="276" w:lineRule="auto"/>
        <w:ind w:left="720" w:right="1440"/>
        <w:jc w:val="center"/>
        <w:rPr>
          <w:rFonts w:cs="Arial"/>
          <w:color w:val="6E0479"/>
          <w:spacing w:val="-2"/>
          <w:sz w:val="28"/>
        </w:rPr>
      </w:pPr>
      <w:r w:rsidRPr="00450073">
        <w:rPr>
          <w:rFonts w:cs="Arial"/>
          <w:color w:val="6E0479"/>
          <w:sz w:val="28"/>
        </w:rPr>
        <w:t>GA</w:t>
      </w:r>
      <w:r w:rsidRPr="00450073">
        <w:rPr>
          <w:rFonts w:cs="Arial"/>
          <w:color w:val="6E0479"/>
          <w:spacing w:val="-5"/>
          <w:sz w:val="28"/>
        </w:rPr>
        <w:t xml:space="preserve"> Exam </w:t>
      </w:r>
      <w:r w:rsidRPr="00450073">
        <w:rPr>
          <w:rFonts w:cs="Arial"/>
          <w:color w:val="6E0479"/>
          <w:spacing w:val="-2"/>
          <w:sz w:val="28"/>
        </w:rPr>
        <w:t>Assignment</w:t>
      </w:r>
      <w:r w:rsidR="009257A8">
        <w:rPr>
          <w:rFonts w:cs="Arial"/>
          <w:color w:val="6E0479"/>
          <w:spacing w:val="-2"/>
          <w:sz w:val="28"/>
        </w:rPr>
        <w:t xml:space="preserve"> 2</w:t>
      </w:r>
    </w:p>
    <w:p w14:paraId="495AB993" w14:textId="77777777" w:rsidR="000657AE" w:rsidRDefault="000657AE" w:rsidP="000657AE"/>
    <w:p w14:paraId="503FE112" w14:textId="77777777" w:rsidR="000657AE" w:rsidRDefault="000657AE" w:rsidP="00E6454D">
      <w:pPr>
        <w:spacing w:line="276" w:lineRule="auto"/>
        <w:ind w:right="1440"/>
        <w:jc w:val="center"/>
        <w:rPr>
          <w:rFonts w:cs="Arial"/>
          <w:sz w:val="28"/>
        </w:rPr>
      </w:pPr>
    </w:p>
    <w:p w14:paraId="316310F6" w14:textId="77777777" w:rsidR="000657AE" w:rsidRPr="00450073" w:rsidRDefault="000657AE" w:rsidP="00E6454D">
      <w:pPr>
        <w:spacing w:line="276" w:lineRule="auto"/>
        <w:ind w:right="1440"/>
        <w:jc w:val="center"/>
        <w:rPr>
          <w:rFonts w:cs="Arial"/>
          <w:sz w:val="28"/>
        </w:rPr>
      </w:pPr>
    </w:p>
    <w:p w14:paraId="31761E28" w14:textId="77777777" w:rsidR="000657AE" w:rsidRPr="00450073" w:rsidRDefault="000657AE" w:rsidP="000657AE">
      <w:pPr>
        <w:spacing w:line="276" w:lineRule="auto"/>
        <w:ind w:right="1440" w:hanging="2"/>
        <w:rPr>
          <w:rFonts w:cs="Arial"/>
          <w:sz w:val="24"/>
        </w:rPr>
      </w:pPr>
      <w:r w:rsidRPr="00450073">
        <w:rPr>
          <w:rFonts w:cs="Arial"/>
          <w:b/>
          <w:sz w:val="24"/>
        </w:rPr>
        <w:t xml:space="preserve">Student: </w:t>
      </w:r>
      <w:r w:rsidRPr="00450073">
        <w:rPr>
          <w:rFonts w:cs="Arial"/>
          <w:sz w:val="24"/>
        </w:rPr>
        <w:t xml:space="preserve">Nthabiseng Maoka </w:t>
      </w:r>
    </w:p>
    <w:p w14:paraId="1B6FC557" w14:textId="4ED8D3D0" w:rsidR="000657AE" w:rsidRPr="00450073" w:rsidRDefault="000657AE" w:rsidP="000657AE">
      <w:pPr>
        <w:spacing w:line="276" w:lineRule="auto"/>
        <w:ind w:right="1440" w:hanging="2"/>
        <w:rPr>
          <w:rFonts w:cs="Arial"/>
          <w:sz w:val="24"/>
        </w:rPr>
      </w:pPr>
      <w:r w:rsidRPr="00450073">
        <w:rPr>
          <w:rFonts w:cs="Arial"/>
          <w:b/>
          <w:sz w:val="24"/>
        </w:rPr>
        <w:t xml:space="preserve">Student Number: </w:t>
      </w:r>
      <w:r w:rsidRPr="00450073">
        <w:rPr>
          <w:rFonts w:cs="Arial"/>
          <w:sz w:val="24"/>
        </w:rPr>
        <w:t xml:space="preserve">30224926 </w:t>
      </w:r>
    </w:p>
    <w:p w14:paraId="29F26828" w14:textId="0EDF4239" w:rsidR="000657AE" w:rsidRPr="00450073" w:rsidRDefault="000657AE" w:rsidP="000657AE">
      <w:pPr>
        <w:spacing w:line="276" w:lineRule="auto"/>
        <w:ind w:right="1440" w:hanging="2"/>
        <w:rPr>
          <w:rFonts w:cs="Arial"/>
          <w:sz w:val="24"/>
        </w:rPr>
      </w:pPr>
      <w:r w:rsidRPr="00450073">
        <w:rPr>
          <w:rFonts w:cs="Arial"/>
          <w:b/>
          <w:sz w:val="24"/>
        </w:rPr>
        <w:t>Lecturer:</w:t>
      </w:r>
      <w:r w:rsidRPr="00450073">
        <w:rPr>
          <w:rFonts w:cs="Arial"/>
          <w:b/>
          <w:spacing w:val="-7"/>
          <w:sz w:val="24"/>
        </w:rPr>
        <w:t xml:space="preserve"> </w:t>
      </w:r>
      <w:r w:rsidRPr="00450073">
        <w:rPr>
          <w:rFonts w:cs="Arial"/>
          <w:sz w:val="24"/>
        </w:rPr>
        <w:t>Mrs.</w:t>
      </w:r>
      <w:r w:rsidRPr="00450073">
        <w:rPr>
          <w:rFonts w:cs="Arial"/>
          <w:spacing w:val="-13"/>
          <w:sz w:val="24"/>
        </w:rPr>
        <w:t xml:space="preserve"> </w:t>
      </w:r>
      <w:r w:rsidRPr="00450073">
        <w:rPr>
          <w:rFonts w:cs="Arial"/>
          <w:sz w:val="24"/>
        </w:rPr>
        <w:t>Willemien</w:t>
      </w:r>
      <w:r w:rsidRPr="00450073">
        <w:rPr>
          <w:rFonts w:cs="Arial"/>
          <w:spacing w:val="-10"/>
          <w:sz w:val="24"/>
        </w:rPr>
        <w:t xml:space="preserve"> </w:t>
      </w:r>
      <w:r w:rsidRPr="00450073">
        <w:rPr>
          <w:rFonts w:cs="Arial"/>
          <w:sz w:val="24"/>
        </w:rPr>
        <w:t>Kruger</w:t>
      </w:r>
    </w:p>
    <w:p w14:paraId="1356C7AC" w14:textId="628F6F61" w:rsidR="000657AE" w:rsidRPr="000657AE" w:rsidRDefault="000657AE" w:rsidP="000657AE">
      <w:pPr>
        <w:spacing w:line="276" w:lineRule="auto"/>
        <w:ind w:right="1440" w:hanging="2"/>
        <w:rPr>
          <w:rFonts w:cs="Arial"/>
          <w:sz w:val="24"/>
        </w:rPr>
      </w:pPr>
      <w:r w:rsidRPr="00450073">
        <w:rPr>
          <w:rFonts w:cs="Arial"/>
          <w:b/>
          <w:sz w:val="24"/>
        </w:rPr>
        <w:t>Due date:</w:t>
      </w:r>
      <w:r w:rsidRPr="00450073">
        <w:rPr>
          <w:rFonts w:cs="Arial"/>
          <w:sz w:val="24"/>
        </w:rPr>
        <w:t xml:space="preserve"> </w:t>
      </w:r>
      <w:r w:rsidR="0060791B">
        <w:rPr>
          <w:rFonts w:cs="Arial"/>
          <w:sz w:val="24"/>
        </w:rPr>
        <w:t>03 July</w:t>
      </w:r>
      <w:r w:rsidRPr="00450073">
        <w:rPr>
          <w:rFonts w:cs="Arial"/>
          <w:sz w:val="24"/>
        </w:rPr>
        <w:t xml:space="preserve"> 2026</w:t>
      </w:r>
    </w:p>
    <w:p w14:paraId="5C3261AA" w14:textId="77777777" w:rsidR="00C85F6F" w:rsidRDefault="00C85F6F" w:rsidP="7B4EEA98">
      <w:pPr>
        <w:spacing w:line="276" w:lineRule="auto"/>
        <w:ind w:right="1440"/>
        <w:rPr>
          <w:rFonts w:cs="Arial"/>
          <w:lang w:val="en-GB"/>
        </w:rPr>
      </w:pPr>
    </w:p>
    <w:p w14:paraId="1EA3B734" w14:textId="77777777" w:rsidR="00C85F6F" w:rsidRDefault="00C85F6F" w:rsidP="7B4EEA98">
      <w:pPr>
        <w:spacing w:line="276" w:lineRule="auto"/>
        <w:ind w:right="1440"/>
        <w:rPr>
          <w:rFonts w:cs="Arial"/>
          <w:lang w:val="en-GB"/>
        </w:rPr>
      </w:pPr>
    </w:p>
    <w:p w14:paraId="10F3D34B" w14:textId="13D99E89" w:rsidR="004062B4" w:rsidRPr="000657AE" w:rsidRDefault="00DD53E2" w:rsidP="7B4EEA98">
      <w:pPr>
        <w:spacing w:line="276" w:lineRule="auto"/>
        <w:ind w:right="1440"/>
        <w:rPr>
          <w:rFonts w:cs="Arial"/>
          <w:lang w:val="en-GB"/>
        </w:rPr>
      </w:pPr>
      <w:r w:rsidRPr="00DD53E2">
        <w:rPr>
          <w:rFonts w:cs="Arial"/>
          <w:noProof/>
          <w:lang w:val="en-GB"/>
        </w:rPr>
        <mc:AlternateContent>
          <mc:Choice Requires="wps">
            <w:drawing>
              <wp:anchor distT="45720" distB="45720" distL="114300" distR="114300" simplePos="0" relativeHeight="251659264" behindDoc="0" locked="0" layoutInCell="1" allowOverlap="1" wp14:anchorId="7829C397" wp14:editId="313F8FF4">
                <wp:simplePos x="0" y="0"/>
                <wp:positionH relativeFrom="margin">
                  <wp:align>center</wp:align>
                </wp:positionH>
                <wp:positionV relativeFrom="paragraph">
                  <wp:posOffset>699135</wp:posOffset>
                </wp:positionV>
                <wp:extent cx="4884420" cy="1404620"/>
                <wp:effectExtent l="0" t="0" r="11430" b="222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4420" cy="1404620"/>
                        </a:xfrm>
                        <a:prstGeom prst="rect">
                          <a:avLst/>
                        </a:prstGeom>
                        <a:solidFill>
                          <a:srgbClr val="FFFFFF"/>
                        </a:solidFill>
                        <a:ln w="9525">
                          <a:solidFill>
                            <a:schemeClr val="accent5"/>
                          </a:solidFill>
                          <a:miter lim="800000"/>
                          <a:headEnd/>
                          <a:tailEnd/>
                        </a:ln>
                      </wps:spPr>
                      <wps:txbx>
                        <w:txbxContent>
                          <w:p w14:paraId="603D8276" w14:textId="39C7ECAF" w:rsidR="00DD53E2" w:rsidRDefault="00DD53E2">
                            <w:r w:rsidRPr="00450073">
                              <w:rPr>
                                <w:rFonts w:cs="Arial"/>
                                <w:b/>
                                <w:color w:val="A6A6A6"/>
                                <w:sz w:val="32"/>
                              </w:rPr>
                              <w:t>North-West</w:t>
                            </w:r>
                            <w:r w:rsidRPr="00450073">
                              <w:rPr>
                                <w:rFonts w:cs="Arial"/>
                                <w:b/>
                                <w:color w:val="A6A6A6"/>
                                <w:spacing w:val="-16"/>
                                <w:sz w:val="32"/>
                              </w:rPr>
                              <w:t xml:space="preserve"> </w:t>
                            </w:r>
                            <w:r w:rsidRPr="00450073">
                              <w:rPr>
                                <w:rFonts w:cs="Arial"/>
                                <w:b/>
                                <w:color w:val="A6A6A6"/>
                                <w:sz w:val="32"/>
                              </w:rPr>
                              <w:t>University:</w:t>
                            </w:r>
                            <w:r w:rsidRPr="00450073">
                              <w:rPr>
                                <w:rFonts w:cs="Arial"/>
                                <w:b/>
                                <w:color w:val="A6A6A6"/>
                                <w:spacing w:val="-11"/>
                                <w:sz w:val="32"/>
                              </w:rPr>
                              <w:t xml:space="preserve"> </w:t>
                            </w:r>
                            <w:r w:rsidRPr="00450073">
                              <w:rPr>
                                <w:rFonts w:cs="Arial"/>
                                <w:b/>
                                <w:color w:val="A6A6A6"/>
                                <w:sz w:val="32"/>
                              </w:rPr>
                              <w:t>Potchefstroom</w:t>
                            </w:r>
                            <w:r w:rsidRPr="00450073">
                              <w:rPr>
                                <w:rFonts w:cs="Arial"/>
                                <w:b/>
                                <w:color w:val="A6A6A6"/>
                                <w:spacing w:val="-15"/>
                                <w:sz w:val="32"/>
                              </w:rPr>
                              <w:t xml:space="preserve"> </w:t>
                            </w:r>
                            <w:r w:rsidRPr="00450073">
                              <w:rPr>
                                <w:rFonts w:cs="Arial"/>
                                <w:b/>
                                <w:color w:val="A6A6A6"/>
                                <w:spacing w:val="-2"/>
                                <w:sz w:val="32"/>
                              </w:rPr>
                              <w:t>Campus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29C397" id="_x0000_t202" coordsize="21600,21600" o:spt="202" path="m,l,21600r21600,l21600,xe">
                <v:stroke joinstyle="miter"/>
                <v:path gradientshapeok="t" o:connecttype="rect"/>
              </v:shapetype>
              <v:shape id="Text Box 2" o:spid="_x0000_s1026" type="#_x0000_t202" style="position:absolute;left:0;text-align:left;margin-left:0;margin-top:55.05pt;width:384.6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" strokecolor="white [3208]">
                <v:textbox style="mso-fit-shape-to-text:t">
                  <w:txbxContent>
                    <w:p w14:paraId="603D8276" w14:textId="39C7ECAF" w:rsidR="00DD53E2" w:rsidRDefault="00DD53E2">
                      <w:r w:rsidRPr="00450073">
                        <w:rPr>
                          <w:rFonts w:cs="Arial"/>
                          <w:b/>
                          <w:color w:val="A6A6A6"/>
                          <w:sz w:val="32"/>
                        </w:rPr>
                        <w:t>North-West</w:t>
                      </w:r>
                      <w:r w:rsidRPr="00450073">
                        <w:rPr>
                          <w:rFonts w:cs="Arial"/>
                          <w:b/>
                          <w:color w:val="A6A6A6"/>
                          <w:spacing w:val="-16"/>
                          <w:sz w:val="32"/>
                        </w:rPr>
                        <w:t xml:space="preserve"> </w:t>
                      </w:r>
                      <w:r w:rsidRPr="00450073">
                        <w:rPr>
                          <w:rFonts w:cs="Arial"/>
                          <w:b/>
                          <w:color w:val="A6A6A6"/>
                          <w:sz w:val="32"/>
                        </w:rPr>
                        <w:t>University:</w:t>
                      </w:r>
                      <w:r w:rsidRPr="00450073">
                        <w:rPr>
                          <w:rFonts w:cs="Arial"/>
                          <w:b/>
                          <w:color w:val="A6A6A6"/>
                          <w:spacing w:val="-11"/>
                          <w:sz w:val="32"/>
                        </w:rPr>
                        <w:t xml:space="preserve"> </w:t>
                      </w:r>
                      <w:r w:rsidRPr="00450073">
                        <w:rPr>
                          <w:rFonts w:cs="Arial"/>
                          <w:b/>
                          <w:color w:val="A6A6A6"/>
                          <w:sz w:val="32"/>
                        </w:rPr>
                        <w:t>Potchefstroom</w:t>
                      </w:r>
                      <w:r w:rsidRPr="00450073">
                        <w:rPr>
                          <w:rFonts w:cs="Arial"/>
                          <w:b/>
                          <w:color w:val="A6A6A6"/>
                          <w:spacing w:val="-15"/>
                          <w:sz w:val="32"/>
                        </w:rPr>
                        <w:t xml:space="preserve"> </w:t>
                      </w:r>
                      <w:r w:rsidRPr="00450073">
                        <w:rPr>
                          <w:rFonts w:cs="Arial"/>
                          <w:b/>
                          <w:color w:val="A6A6A6"/>
                          <w:spacing w:val="-2"/>
                          <w:sz w:val="32"/>
                        </w:rPr>
                        <w:t>Campus</w:t>
                      </w:r>
                    </w:p>
                  </w:txbxContent>
                </v:textbox>
                <w10:wrap anchorx="margin"/>
              </v:shape>
            </w:pict>
          </mc:Fallback>
        </mc:AlternateContent>
      </w:r>
    </w:p>
    <w:p w14:paraId="378084F8" w14:textId="03F98E2F" w:rsidR="00C42580" w:rsidRDefault="63F86590" w:rsidP="63F86590">
      <w:pPr>
        <w:pStyle w:val="Heading1"/>
        <w:numPr>
          <w:ilvl w:val="0"/>
          <w:numId w:val="0"/>
        </w:numPr>
        <w:ind w:left="360" w:hanging="360"/>
        <w:rPr>
          <w:rFonts w:ascii="Arial" w:eastAsiaTheme="minorEastAsia" w:hAnsi="Arial" w:cs="Arial"/>
        </w:rPr>
      </w:pPr>
      <w:bookmarkStart w:id="0" w:name="_Toc1922954595"/>
      <w:bookmarkStart w:id="1" w:name="_Toc233838602"/>
      <w:r w:rsidRPr="63F86590">
        <w:rPr>
          <w:rFonts w:ascii="Arial" w:eastAsiaTheme="minorEastAsia" w:hAnsi="Arial" w:cs="Arial"/>
        </w:rPr>
        <w:lastRenderedPageBreak/>
        <w:t>Executive Summary</w:t>
      </w:r>
      <w:bookmarkEnd w:id="0"/>
      <w:bookmarkEnd w:id="1"/>
    </w:p>
    <w:p w14:paraId="1CE3E14D" w14:textId="39A04254" w:rsidR="00CA2A0C" w:rsidRPr="008758A8" w:rsidRDefault="63F86590" w:rsidP="00DD53E2">
      <w:r>
        <w:t xml:space="preserve">The report presents the design of a new dedicated manufacturing facility for DigMore Co.’s folding mini shovel product line. The project involved identifying the machinery, equipment, labour requirements, workstations, storage areas and material-handling methods needed to support the full production process. The design considered the movement of aluminium tube and sheet-metal components from receiving and raw material storage through manufacturing, finishing, assembly, manual packaging and dispatch. Alternative facility layouts were developed and assessed against the design objectives and requirements, with the preferred option refined into the final master facility plan. The business case for the new facility was also examined by considering the expected costs, main risks, mitigation actions and implementation schedule. </w:t>
      </w:r>
    </w:p>
    <w:p w14:paraId="0BAEA061" w14:textId="77777777" w:rsidR="000C37AB" w:rsidRPr="000C37AB" w:rsidRDefault="000C37AB" w:rsidP="000C37AB">
      <w:pPr>
        <w:pStyle w:val="Heading1"/>
        <w:numPr>
          <w:ilvl w:val="0"/>
          <w:numId w:val="0"/>
        </w:numPr>
        <w:ind w:left="360" w:hanging="360"/>
        <w:rPr>
          <w:rFonts w:ascii="Arial" w:eastAsiaTheme="minorEastAsia" w:hAnsi="Arial" w:cs="Arial"/>
        </w:rPr>
      </w:pPr>
      <w:bookmarkStart w:id="2" w:name="_Toc233838603"/>
      <w:r w:rsidRPr="000C37AB">
        <w:rPr>
          <w:rFonts w:ascii="Arial" w:eastAsiaTheme="minorEastAsia" w:hAnsi="Arial" w:cs="Arial"/>
        </w:rPr>
        <w:t>ECSA Graduate Attribute 3 Alignment</w:t>
      </w:r>
      <w:bookmarkEnd w:id="2"/>
    </w:p>
    <w:p w14:paraId="4B932410" w14:textId="77777777" w:rsidR="000C37AB" w:rsidRDefault="000C37AB">
      <w:pPr>
        <w:spacing w:line="360" w:lineRule="auto"/>
      </w:pPr>
      <w:r>
        <w:rPr>
          <w:i/>
          <w:iCs/>
          <w:color w:val="000000"/>
          <w:u w:val="single"/>
          <w:lang w:val="en-GB"/>
        </w:rPr>
        <w:t>ECSA Graduate Attribute 3</w:t>
      </w:r>
      <w:r>
        <w:rPr>
          <w:i/>
          <w:iCs/>
          <w:color w:val="000000"/>
          <w:lang w:val="en-GB"/>
        </w:rPr>
        <w:t>: Design / synthesis of solutions</w:t>
      </w:r>
    </w:p>
    <w:p w14:paraId="43FC672F" w14:textId="33848F38" w:rsidR="000C37AB" w:rsidRDefault="000C37AB">
      <w:pPr>
        <w:spacing w:line="360" w:lineRule="auto"/>
      </w:pPr>
      <w:r>
        <w:rPr>
          <w:noProof/>
        </w:rPr>
        <w:drawing>
          <wp:anchor distT="0" distB="0" distL="114300" distR="114300" simplePos="0" relativeHeight="251663360" behindDoc="1" locked="0" layoutInCell="1" allowOverlap="1" wp14:anchorId="0BFF5D80" wp14:editId="2A8F0526">
            <wp:simplePos x="0" y="0"/>
            <wp:positionH relativeFrom="column">
              <wp:posOffset>-99060</wp:posOffset>
            </wp:positionH>
            <wp:positionV relativeFrom="paragraph">
              <wp:posOffset>420370</wp:posOffset>
            </wp:positionV>
            <wp:extent cx="5859779" cy="1057275"/>
            <wp:effectExtent l="0" t="0" r="8255" b="0"/>
            <wp:wrapNone/>
            <wp:docPr id="1868810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10828" name="Picture 1868810828"/>
                    <pic:cNvPicPr/>
                  </pic:nvPicPr>
                  <pic:blipFill>
                    <a:blip r:embed="rId8">
                      <a:extLst>
                        <a:ext uri="{28A0092B-C50C-407E-A947-70E740481C1C}">
                          <a14:useLocalDpi xmlns:a14="http://schemas.microsoft.com/office/drawing/2010/main" val="0"/>
                        </a:ext>
                      </a:extLst>
                    </a:blip>
                    <a:stretch>
                      <a:fillRect/>
                    </a:stretch>
                  </pic:blipFill>
                  <pic:spPr>
                    <a:xfrm>
                      <a:off x="0" y="0"/>
                      <a:ext cx="5861513" cy="1057588"/>
                    </a:xfrm>
                    <a:prstGeom prst="rect">
                      <a:avLst/>
                    </a:prstGeom>
                  </pic:spPr>
                </pic:pic>
              </a:graphicData>
            </a:graphic>
            <wp14:sizeRelH relativeFrom="margin">
              <wp14:pctWidth>0</wp14:pctWidth>
            </wp14:sizeRelH>
            <wp14:sizeRelV relativeFrom="margin">
              <wp14:pctHeight>0</wp14:pctHeight>
            </wp14:sizeRelV>
          </wp:anchor>
        </w:drawing>
      </w:r>
      <w:r w:rsidRPr="63F86590">
        <w:rPr>
          <w:rFonts w:eastAsia="Arial" w:cs="Arial"/>
          <w:color w:val="000000" w:themeColor="text1"/>
          <w:lang w:val="en-GB"/>
        </w:rPr>
        <w:t xml:space="preserve">According to the Engineering Council of South Africa, Graduate Attribute </w:t>
      </w:r>
      <w:r>
        <w:rPr>
          <w:color w:val="000000"/>
          <w:lang w:val="en-GB"/>
        </w:rPr>
        <w:t>3</w:t>
      </w:r>
      <w:r w:rsidRPr="63F86590">
        <w:rPr>
          <w:rFonts w:eastAsia="Arial" w:cs="Arial"/>
          <w:color w:val="000000" w:themeColor="text1"/>
          <w:lang w:val="en-GB"/>
        </w:rPr>
        <w:t xml:space="preserve"> requires students to:</w:t>
      </w:r>
    </w:p>
    <w:p w14:paraId="5098ABB0" w14:textId="45A3AF30" w:rsidR="000C37AB" w:rsidRDefault="000C37AB">
      <w:pPr>
        <w:spacing w:line="276" w:lineRule="auto"/>
      </w:pPr>
      <w:r>
        <w:rPr>
          <w:i/>
          <w:iCs/>
          <w:color w:val="000000"/>
          <w:lang w:val="en-GB"/>
        </w:rPr>
        <w:t>Demonstrate competence to perform creative, procedural and non-procedural design and synthesis of components, systems, works, products or processes to meet desired needs normally within applicable standards, codes of practice and legislation. (Engineering Council of South Africa, 2023).</w:t>
      </w:r>
    </w:p>
    <w:p w14:paraId="757C8C9B" w14:textId="1A022449" w:rsidR="00CA2A0C" w:rsidRPr="008758A8" w:rsidRDefault="63F86590" w:rsidP="63F86590">
      <w:pPr>
        <w:spacing w:before="36" w:line="276" w:lineRule="auto"/>
      </w:pPr>
      <w:r w:rsidRPr="63F86590">
        <w:rPr>
          <w:rFonts w:eastAsia="Arial" w:cs="Arial"/>
          <w:color w:val="000000" w:themeColor="text1"/>
          <w:lang w:val="en-GB"/>
        </w:rPr>
        <w:t xml:space="preserve"> </w:t>
      </w:r>
    </w:p>
    <w:p w14:paraId="14D2C9F7" w14:textId="77777777" w:rsidR="000C37AB" w:rsidRDefault="000C37AB">
      <w:pPr>
        <w:spacing w:before="36" w:line="276" w:lineRule="auto"/>
      </w:pPr>
      <w:r w:rsidRPr="63F86590">
        <w:rPr>
          <w:rFonts w:eastAsia="Arial" w:cs="Arial"/>
          <w:color w:val="000000" w:themeColor="text1"/>
          <w:lang w:val="en-GB"/>
        </w:rPr>
        <w:t xml:space="preserve">The table below illustrates how ECSA </w:t>
      </w:r>
      <w:r>
        <w:rPr>
          <w:color w:val="000000"/>
          <w:lang w:val="en-GB"/>
        </w:rPr>
        <w:t>GA3</w:t>
      </w:r>
      <w:r w:rsidRPr="63F86590">
        <w:rPr>
          <w:rFonts w:eastAsia="Arial" w:cs="Arial"/>
          <w:color w:val="000000" w:themeColor="text1"/>
          <w:lang w:val="en-GB"/>
        </w:rPr>
        <w:t xml:space="preserve"> was addressed in </w:t>
      </w:r>
      <w:r>
        <w:rPr>
          <w:color w:val="000000"/>
          <w:lang w:val="en-GB"/>
        </w:rPr>
        <w:t>this facilities design</w:t>
      </w:r>
      <w:r w:rsidRPr="63F86590">
        <w:rPr>
          <w:rFonts w:eastAsia="Arial" w:cs="Arial"/>
          <w:color w:val="000000" w:themeColor="text1"/>
          <w:lang w:val="en-GB"/>
        </w:rPr>
        <w:t xml:space="preserve"> assignment.</w:t>
      </w:r>
    </w:p>
    <w:p w14:paraId="7A6A4377" w14:textId="77777777" w:rsidR="000C37AB" w:rsidRDefault="000C37AB" w:rsidP="005E1CD0">
      <w:commentRangeStart w:id="3"/>
      <w:r>
        <w:rPr>
          <w:b/>
          <w:smallCaps/>
          <w:color w:val="0E2841"/>
          <w:lang w:val="en-GB"/>
        </w:rPr>
        <w:t xml:space="preserve">ECSA Graduate Attribute </w:t>
      </w:r>
      <w:r>
        <w:rPr>
          <w:b/>
          <w:bCs/>
          <w:smallCaps/>
          <w:color w:val="0E2841"/>
          <w:lang w:val="en-GB"/>
        </w:rPr>
        <w:t>3</w:t>
      </w:r>
      <w:r>
        <w:rPr>
          <w:b/>
          <w:smallCaps/>
          <w:color w:val="0E2841"/>
          <w:lang w:val="en-GB"/>
        </w:rPr>
        <w:t xml:space="preserve"> alignment</w:t>
      </w:r>
      <w:commentRangeEnd w:id="3"/>
      <w:r w:rsidR="00C85F6F">
        <w:rPr>
          <w:rStyle w:val="CommentReference"/>
          <w:sz w:val="22"/>
          <w:szCs w:val="22"/>
        </w:rPr>
        <w:commentReference w:id="3"/>
      </w:r>
    </w:p>
    <w:tbl>
      <w:tblPr>
        <w:tblStyle w:val="TableGrid"/>
        <w:tblW w:w="0" w:type="auto"/>
        <w:tblLook w:val="04A0" w:firstRow="1" w:lastRow="0" w:firstColumn="1" w:lastColumn="0" w:noHBand="0" w:noVBand="1"/>
      </w:tblPr>
      <w:tblGrid>
        <w:gridCol w:w="4503"/>
        <w:gridCol w:w="4503"/>
      </w:tblGrid>
      <w:tr w:rsidR="63F86590" w14:paraId="1FCBC44B" w14:textId="77777777" w:rsidTr="63F86590">
        <w:trPr>
          <w:trHeight w:val="300"/>
        </w:trPr>
        <w:tc>
          <w:tcPr>
            <w:tcW w:w="4508" w:type="dxa"/>
            <w:tcBorders>
              <w:top w:val="single" w:sz="8" w:space="0" w:color="auto"/>
              <w:left w:val="single" w:sz="8" w:space="0" w:color="auto"/>
              <w:bottom w:val="single" w:sz="8" w:space="0" w:color="auto"/>
              <w:right w:val="single" w:sz="8" w:space="0" w:color="auto"/>
            </w:tcBorders>
            <w:shd w:val="clear" w:color="auto" w:fill="77206D"/>
            <w:tcMar>
              <w:left w:w="108" w:type="dxa"/>
              <w:right w:w="108" w:type="dxa"/>
            </w:tcMar>
          </w:tcPr>
          <w:p w14:paraId="563C51BA" w14:textId="3D707607" w:rsidR="63F86590" w:rsidRDefault="63F86590" w:rsidP="63F86590">
            <w:pPr>
              <w:spacing w:before="36"/>
              <w:jc w:val="center"/>
            </w:pPr>
            <w:r w:rsidRPr="63F86590">
              <w:rPr>
                <w:rFonts w:eastAsia="Arial" w:cs="Arial"/>
                <w:b/>
                <w:bCs/>
                <w:color w:val="FFFFFF" w:themeColor="accent5"/>
                <w:lang w:val="en-GB"/>
              </w:rPr>
              <w:t>GA</w:t>
            </w:r>
            <w:r w:rsidR="00EB2BB3">
              <w:rPr>
                <w:rFonts w:eastAsia="Arial" w:cs="Arial"/>
                <w:b/>
                <w:bCs/>
                <w:color w:val="FFFFFF" w:themeColor="accent5"/>
                <w:lang w:val="en-GB"/>
              </w:rPr>
              <w:t>3</w:t>
            </w:r>
            <w:r w:rsidRPr="63F86590">
              <w:rPr>
                <w:rFonts w:eastAsia="Arial" w:cs="Arial"/>
                <w:b/>
                <w:bCs/>
                <w:color w:val="FFFFFF" w:themeColor="accent5"/>
                <w:lang w:val="en-GB"/>
              </w:rPr>
              <w:t xml:space="preserve"> requirement</w:t>
            </w:r>
          </w:p>
          <w:p w14:paraId="4B8EBF95" w14:textId="071FE1B1" w:rsidR="63F86590" w:rsidRDefault="63F86590" w:rsidP="63F86590">
            <w:pPr>
              <w:spacing w:before="36"/>
              <w:jc w:val="center"/>
            </w:pPr>
            <w:r w:rsidRPr="63F86590">
              <w:rPr>
                <w:rFonts w:eastAsia="Arial" w:cs="Arial"/>
                <w:b/>
                <w:bCs/>
                <w:color w:val="FFFFFF" w:themeColor="accent5"/>
                <w:lang w:val="en-GB"/>
              </w:rPr>
              <w:t xml:space="preserve"> </w:t>
            </w:r>
          </w:p>
        </w:tc>
        <w:tc>
          <w:tcPr>
            <w:tcW w:w="4508" w:type="dxa"/>
            <w:tcBorders>
              <w:top w:val="single" w:sz="8" w:space="0" w:color="auto"/>
              <w:left w:val="single" w:sz="8" w:space="0" w:color="auto"/>
              <w:bottom w:val="single" w:sz="8" w:space="0" w:color="auto"/>
              <w:right w:val="single" w:sz="8" w:space="0" w:color="auto"/>
            </w:tcBorders>
            <w:shd w:val="clear" w:color="auto" w:fill="77206D"/>
            <w:tcMar>
              <w:left w:w="108" w:type="dxa"/>
              <w:right w:w="108" w:type="dxa"/>
            </w:tcMar>
          </w:tcPr>
          <w:p w14:paraId="3EB853A0" w14:textId="2AD44708" w:rsidR="63F86590" w:rsidRDefault="63F86590" w:rsidP="63F86590">
            <w:pPr>
              <w:spacing w:before="36"/>
              <w:jc w:val="center"/>
            </w:pPr>
            <w:r w:rsidRPr="63F86590">
              <w:rPr>
                <w:rFonts w:eastAsia="Arial" w:cs="Arial"/>
                <w:b/>
                <w:bCs/>
                <w:color w:val="FFFFFF" w:themeColor="accent5"/>
                <w:lang w:val="en-GB"/>
              </w:rPr>
              <w:t>How it was addressed in the INGB41</w:t>
            </w:r>
            <w:r w:rsidR="00C85F6F">
              <w:rPr>
                <w:rFonts w:eastAsia="Arial" w:cs="Arial"/>
                <w:b/>
                <w:bCs/>
                <w:color w:val="FFFFFF" w:themeColor="accent5"/>
                <w:lang w:val="en-GB"/>
              </w:rPr>
              <w:t>7</w:t>
            </w:r>
            <w:r w:rsidRPr="63F86590">
              <w:rPr>
                <w:rFonts w:eastAsia="Arial" w:cs="Arial"/>
                <w:b/>
                <w:bCs/>
                <w:color w:val="FFFFFF" w:themeColor="accent5"/>
                <w:lang w:val="en-GB"/>
              </w:rPr>
              <w:t xml:space="preserve"> 2026 examination assignment</w:t>
            </w:r>
          </w:p>
        </w:tc>
      </w:tr>
      <w:tr w:rsidR="63F86590" w14:paraId="015667B3" w14:textId="77777777" w:rsidTr="63F86590">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28C59830" w14:textId="3DBF2A11" w:rsidR="63F86590" w:rsidRDefault="63F86590" w:rsidP="63F86590">
            <w:pPr>
              <w:spacing w:before="36" w:line="276" w:lineRule="auto"/>
            </w:pPr>
            <w:r w:rsidRPr="63F86590">
              <w:rPr>
                <w:rFonts w:eastAsia="Arial" w:cs="Arial"/>
                <w:color w:val="000000" w:themeColor="text1"/>
                <w:lang w:val="en-GB"/>
              </w:rPr>
              <w:t>Conducting an investigation of a complex engineering problem</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39700B89" w14:textId="3611F5F0" w:rsidR="63F86590" w:rsidRDefault="63F86590" w:rsidP="63F86590">
            <w:pPr>
              <w:spacing w:before="36" w:line="276" w:lineRule="auto"/>
            </w:pPr>
            <w:r w:rsidRPr="63F86590">
              <w:rPr>
                <w:rFonts w:eastAsia="Arial" w:cs="Arial"/>
                <w:color w:val="000000" w:themeColor="text1"/>
                <w:lang w:val="en-GB"/>
              </w:rPr>
              <w:t>The assignment investigated a quality assurance problem at Tangra Inc., in which defective tangram puzzle pieces compromised the customers’ ability to assemble figurines correctly. The investigation focused on whether the company could identify defective parts efficiently while still assembling enough complete figurines to meet demand.</w:t>
            </w:r>
          </w:p>
        </w:tc>
      </w:tr>
      <w:tr w:rsidR="63F86590" w14:paraId="383F0C50" w14:textId="77777777" w:rsidTr="63F86590">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FA15BF8" w14:textId="00259112" w:rsidR="63F86590" w:rsidRDefault="63F86590" w:rsidP="63F86590">
            <w:pPr>
              <w:spacing w:before="36" w:line="276" w:lineRule="auto"/>
            </w:pPr>
            <w:r w:rsidRPr="63F86590">
              <w:rPr>
                <w:rFonts w:eastAsia="Arial" w:cs="Arial"/>
                <w:color w:val="000000" w:themeColor="text1"/>
                <w:lang w:val="en-GB"/>
              </w:rPr>
              <w:t>Use of research methods and research-based knowledge</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00499447" w14:textId="1D5EFEB8" w:rsidR="63F86590" w:rsidRDefault="63F86590" w:rsidP="63F86590">
            <w:pPr>
              <w:spacing w:before="36" w:line="276" w:lineRule="auto"/>
            </w:pPr>
            <w:r w:rsidRPr="63F86590">
              <w:rPr>
                <w:rFonts w:eastAsia="Arial" w:cs="Arial"/>
                <w:color w:val="000000" w:themeColor="text1"/>
                <w:lang w:val="en-GB"/>
              </w:rPr>
              <w:t>Relevant quality assurance and quality management literature was used to support the investigation. The report applied quality concepts from both the customer and organisational perspectives, including defect identification, process performance, statistical process control, and quality improvement.</w:t>
            </w:r>
          </w:p>
        </w:tc>
      </w:tr>
      <w:tr w:rsidR="63F86590" w14:paraId="0E851731" w14:textId="77777777" w:rsidTr="63F86590">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518D46B" w14:textId="232E82C2" w:rsidR="63F86590" w:rsidRDefault="63F86590" w:rsidP="63F86590">
            <w:pPr>
              <w:spacing w:before="36" w:line="276" w:lineRule="auto"/>
            </w:pPr>
            <w:r w:rsidRPr="63F86590">
              <w:rPr>
                <w:rFonts w:eastAsia="Arial" w:cs="Arial"/>
                <w:color w:val="000000" w:themeColor="text1"/>
                <w:lang w:val="en-GB"/>
              </w:rPr>
              <w:lastRenderedPageBreak/>
              <w:t>Design and execution of an experiment</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E67571A" w14:textId="64C1D44A" w:rsidR="63F86590" w:rsidRDefault="63F86590" w:rsidP="63F86590">
            <w:pPr>
              <w:spacing w:before="36" w:line="276" w:lineRule="auto"/>
            </w:pPr>
            <w:r w:rsidRPr="63F86590">
              <w:rPr>
                <w:rFonts w:eastAsia="Arial" w:cs="Arial"/>
                <w:color w:val="000000" w:themeColor="text1"/>
                <w:lang w:val="en-GB"/>
              </w:rPr>
              <w:t>The assignment required an experiment in the Learning Factory. Two quality testing processes were followed. Process 1 involved sampling five pieces, testing defects, removing defective parts and assembling the figurine. Process 2 involved picking parts from sorted bins, assembling a figurine and discarding the entire semi-assembled item if a defect was found.</w:t>
            </w:r>
          </w:p>
        </w:tc>
      </w:tr>
      <w:tr w:rsidR="63F86590" w14:paraId="0D7FC34E" w14:textId="77777777" w:rsidTr="63F86590">
        <w:trPr>
          <w:trHeight w:val="300"/>
        </w:trPr>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4C454DA8" w14:textId="45BCEFFB" w:rsidR="63F86590" w:rsidRDefault="63F86590" w:rsidP="63F86590">
            <w:pPr>
              <w:spacing w:before="36" w:line="276" w:lineRule="auto"/>
            </w:pPr>
            <w:r w:rsidRPr="63F86590">
              <w:rPr>
                <w:rFonts w:eastAsia="Arial" w:cs="Arial"/>
                <w:color w:val="000000" w:themeColor="text1"/>
                <w:lang w:val="en-GB"/>
              </w:rPr>
              <w:t>Data collection</w:t>
            </w:r>
          </w:p>
        </w:tc>
        <w:tc>
          <w:tcPr>
            <w:tcW w:w="4508" w:type="dxa"/>
            <w:tcBorders>
              <w:top w:val="single" w:sz="8" w:space="0" w:color="auto"/>
              <w:left w:val="single" w:sz="8" w:space="0" w:color="auto"/>
              <w:bottom w:val="single" w:sz="8" w:space="0" w:color="auto"/>
              <w:right w:val="single" w:sz="8" w:space="0" w:color="auto"/>
            </w:tcBorders>
            <w:tcMar>
              <w:left w:w="108" w:type="dxa"/>
              <w:right w:w="108" w:type="dxa"/>
            </w:tcMar>
          </w:tcPr>
          <w:p w14:paraId="64A30487" w14:textId="3B396F1B" w:rsidR="63F86590" w:rsidRDefault="63F86590" w:rsidP="63F86590">
            <w:pPr>
              <w:spacing w:before="36" w:line="276" w:lineRule="auto"/>
            </w:pPr>
            <w:r w:rsidRPr="63F86590">
              <w:rPr>
                <w:rFonts w:eastAsia="Arial" w:cs="Arial"/>
                <w:color w:val="000000" w:themeColor="text1"/>
                <w:lang w:val="en-GB"/>
              </w:rPr>
              <w:t>Data was collected during the allocated 20-minute testing period for each process. The collected data included defects, completed figurines, defective pieces, discarded assemblies and any other relevant observations needed to compare the two processes.</w:t>
            </w:r>
          </w:p>
        </w:tc>
      </w:tr>
    </w:tbl>
    <w:p w14:paraId="1CDAF987" w14:textId="77777777" w:rsidR="000C37AB" w:rsidRDefault="000C37AB" w:rsidP="63F86590">
      <w:pPr>
        <w:spacing w:line="276" w:lineRule="auto"/>
        <w:sectPr w:rsidR="000C37AB" w:rsidSect="00C85F6F">
          <w:headerReference w:type="default" r:id="rId13"/>
          <w:footerReference w:type="default" r:id="rId14"/>
          <w:headerReference w:type="first" r:id="rId15"/>
          <w:footerReference w:type="first" r:id="rId16"/>
          <w:pgSz w:w="11906" w:h="16838"/>
          <w:pgMar w:top="1440" w:right="1440" w:bottom="1440" w:left="1440" w:header="170" w:footer="551" w:gutter="0"/>
          <w:pgNumType w:start="0"/>
          <w:cols w:space="708"/>
          <w:titlePg/>
          <w:docGrid w:linePitch="360"/>
        </w:sectPr>
      </w:pPr>
    </w:p>
    <w:sdt>
      <w:sdtPr>
        <w:rPr>
          <w:rFonts w:ascii="Arial" w:eastAsiaTheme="minorEastAsia" w:hAnsi="Arial" w:cstheme="minorBidi"/>
          <w:color w:val="auto"/>
          <w:sz w:val="22"/>
          <w:szCs w:val="22"/>
          <w:lang w:val="en-GB"/>
        </w:rPr>
        <w:id w:val="-1602250948"/>
        <w:docPartObj>
          <w:docPartGallery w:val="Table of Contents"/>
          <w:docPartUnique/>
        </w:docPartObj>
      </w:sdtPr>
      <w:sdtEndPr>
        <w:rPr>
          <w:b/>
          <w:bCs/>
        </w:rPr>
      </w:sdtEndPr>
      <w:sdtContent>
        <w:p w14:paraId="69ED04DA" w14:textId="7CB031EA" w:rsidR="000C37AB" w:rsidRDefault="00CB5CD1" w:rsidP="00CB5CD1">
          <w:pPr>
            <w:pStyle w:val="TOCHeading"/>
            <w:numPr>
              <w:ilvl w:val="0"/>
              <w:numId w:val="0"/>
            </w:numPr>
            <w:ind w:left="360" w:hanging="360"/>
          </w:pPr>
          <w:r w:rsidRPr="00CB5CD1">
            <w:rPr>
              <w:rFonts w:ascii="Arial" w:hAnsi="Arial" w:cs="Arial"/>
              <w:lang w:val="en-GB"/>
            </w:rPr>
            <w:t>Table of</w:t>
          </w:r>
          <w:r>
            <w:rPr>
              <w:lang w:val="en-GB"/>
            </w:rPr>
            <w:t xml:space="preserve"> </w:t>
          </w:r>
          <w:r w:rsidR="000C37AB">
            <w:rPr>
              <w:lang w:val="en-GB"/>
            </w:rPr>
            <w:t>Contents</w:t>
          </w:r>
        </w:p>
        <w:p w14:paraId="1DA7E43E" w14:textId="22B0C34B" w:rsidR="00C85F6F" w:rsidRDefault="000C37AB">
          <w:pPr>
            <w:pStyle w:val="TOC1"/>
            <w:rPr>
              <w:rFonts w:asciiTheme="minorHAnsi" w:hAnsiTheme="minorHAnsi"/>
              <w:noProof/>
              <w:color w:val="auto"/>
              <w:kern w:val="2"/>
              <w:sz w:val="24"/>
              <w:szCs w:val="24"/>
              <w:lang w:eastAsia="en-ZA"/>
              <w14:ligatures w14:val="standardContextual"/>
            </w:rPr>
          </w:pPr>
          <w:r>
            <w:fldChar w:fldCharType="begin"/>
          </w:r>
          <w:r>
            <w:instrText xml:space="preserve"> TOC \o "1-3" \h \z \u </w:instrText>
          </w:r>
          <w:r>
            <w:fldChar w:fldCharType="separate"/>
          </w:r>
          <w:hyperlink w:anchor="_Toc233838602" w:history="1">
            <w:r w:rsidR="00C85F6F" w:rsidRPr="007F20C9">
              <w:rPr>
                <w:rStyle w:val="Hyperlink"/>
                <w:rFonts w:cs="Arial"/>
                <w:noProof/>
              </w:rPr>
              <w:t>Executive Summary</w:t>
            </w:r>
            <w:r w:rsidR="00C85F6F">
              <w:rPr>
                <w:noProof/>
                <w:webHidden/>
              </w:rPr>
              <w:tab/>
            </w:r>
            <w:r w:rsidR="00C85F6F">
              <w:rPr>
                <w:noProof/>
                <w:webHidden/>
              </w:rPr>
              <w:fldChar w:fldCharType="begin"/>
            </w:r>
            <w:r w:rsidR="00C85F6F">
              <w:rPr>
                <w:noProof/>
                <w:webHidden/>
              </w:rPr>
              <w:instrText xml:space="preserve"> PAGEREF _Toc233838602 \h </w:instrText>
            </w:r>
            <w:r w:rsidR="00C85F6F">
              <w:rPr>
                <w:noProof/>
                <w:webHidden/>
              </w:rPr>
            </w:r>
            <w:r w:rsidR="00C85F6F">
              <w:rPr>
                <w:noProof/>
                <w:webHidden/>
              </w:rPr>
              <w:fldChar w:fldCharType="separate"/>
            </w:r>
            <w:r w:rsidR="00C85F6F">
              <w:rPr>
                <w:noProof/>
                <w:webHidden/>
              </w:rPr>
              <w:t>1</w:t>
            </w:r>
            <w:r w:rsidR="00C85F6F">
              <w:rPr>
                <w:noProof/>
                <w:webHidden/>
              </w:rPr>
              <w:fldChar w:fldCharType="end"/>
            </w:r>
          </w:hyperlink>
        </w:p>
        <w:p w14:paraId="4CEBE82D" w14:textId="3A0163F8" w:rsidR="00C85F6F" w:rsidRDefault="00C85F6F">
          <w:pPr>
            <w:pStyle w:val="TOC1"/>
            <w:rPr>
              <w:rFonts w:asciiTheme="minorHAnsi" w:hAnsiTheme="minorHAnsi"/>
              <w:noProof/>
              <w:color w:val="auto"/>
              <w:kern w:val="2"/>
              <w:sz w:val="24"/>
              <w:szCs w:val="24"/>
              <w:lang w:eastAsia="en-ZA"/>
              <w14:ligatures w14:val="standardContextual"/>
            </w:rPr>
          </w:pPr>
          <w:hyperlink w:anchor="_Toc233838603" w:history="1">
            <w:r w:rsidRPr="007F20C9">
              <w:rPr>
                <w:rStyle w:val="Hyperlink"/>
                <w:rFonts w:cs="Arial"/>
                <w:noProof/>
              </w:rPr>
              <w:t>ECSA Graduate Attribute 3 Alignment</w:t>
            </w:r>
            <w:r>
              <w:rPr>
                <w:noProof/>
                <w:webHidden/>
              </w:rPr>
              <w:tab/>
            </w:r>
            <w:r>
              <w:rPr>
                <w:noProof/>
                <w:webHidden/>
              </w:rPr>
              <w:fldChar w:fldCharType="begin"/>
            </w:r>
            <w:r>
              <w:rPr>
                <w:noProof/>
                <w:webHidden/>
              </w:rPr>
              <w:instrText xml:space="preserve"> PAGEREF _Toc233838603 \h </w:instrText>
            </w:r>
            <w:r>
              <w:rPr>
                <w:noProof/>
                <w:webHidden/>
              </w:rPr>
            </w:r>
            <w:r>
              <w:rPr>
                <w:noProof/>
                <w:webHidden/>
              </w:rPr>
              <w:fldChar w:fldCharType="separate"/>
            </w:r>
            <w:r>
              <w:rPr>
                <w:noProof/>
                <w:webHidden/>
              </w:rPr>
              <w:t>1</w:t>
            </w:r>
            <w:r>
              <w:rPr>
                <w:noProof/>
                <w:webHidden/>
              </w:rPr>
              <w:fldChar w:fldCharType="end"/>
            </w:r>
          </w:hyperlink>
        </w:p>
        <w:p w14:paraId="1136F565" w14:textId="5438544F" w:rsidR="00C85F6F" w:rsidRDefault="00C85F6F">
          <w:pPr>
            <w:pStyle w:val="TOC1"/>
            <w:rPr>
              <w:rFonts w:asciiTheme="minorHAnsi" w:hAnsiTheme="minorHAnsi"/>
              <w:noProof/>
              <w:color w:val="auto"/>
              <w:kern w:val="2"/>
              <w:sz w:val="24"/>
              <w:szCs w:val="24"/>
              <w:lang w:eastAsia="en-ZA"/>
              <w14:ligatures w14:val="standardContextual"/>
            </w:rPr>
          </w:pPr>
          <w:hyperlink w:anchor="_Toc233838604" w:history="1">
            <w:r w:rsidRPr="007F20C9">
              <w:rPr>
                <w:rStyle w:val="Hyperlink"/>
                <w:rFonts w:cs="Arial"/>
                <w:noProof/>
                <w:lang w:val="en-GB"/>
              </w:rPr>
              <w:t>List of Tables</w:t>
            </w:r>
            <w:r>
              <w:rPr>
                <w:noProof/>
                <w:webHidden/>
              </w:rPr>
              <w:tab/>
            </w:r>
            <w:r>
              <w:rPr>
                <w:noProof/>
                <w:webHidden/>
              </w:rPr>
              <w:fldChar w:fldCharType="begin"/>
            </w:r>
            <w:r>
              <w:rPr>
                <w:noProof/>
                <w:webHidden/>
              </w:rPr>
              <w:instrText xml:space="preserve"> PAGEREF _Toc233838604 \h </w:instrText>
            </w:r>
            <w:r>
              <w:rPr>
                <w:noProof/>
                <w:webHidden/>
              </w:rPr>
            </w:r>
            <w:r>
              <w:rPr>
                <w:noProof/>
                <w:webHidden/>
              </w:rPr>
              <w:fldChar w:fldCharType="separate"/>
            </w:r>
            <w:r>
              <w:rPr>
                <w:noProof/>
                <w:webHidden/>
              </w:rPr>
              <w:t>1</w:t>
            </w:r>
            <w:r>
              <w:rPr>
                <w:noProof/>
                <w:webHidden/>
              </w:rPr>
              <w:fldChar w:fldCharType="end"/>
            </w:r>
          </w:hyperlink>
        </w:p>
        <w:p w14:paraId="0470DE84" w14:textId="01D8C864" w:rsidR="00C85F6F" w:rsidRDefault="00C85F6F">
          <w:pPr>
            <w:pStyle w:val="TOC1"/>
            <w:rPr>
              <w:rFonts w:asciiTheme="minorHAnsi" w:hAnsiTheme="minorHAnsi"/>
              <w:noProof/>
              <w:color w:val="auto"/>
              <w:kern w:val="2"/>
              <w:sz w:val="24"/>
              <w:szCs w:val="24"/>
              <w:lang w:eastAsia="en-ZA"/>
              <w14:ligatures w14:val="standardContextual"/>
            </w:rPr>
          </w:pPr>
          <w:hyperlink w:anchor="_Toc233838605" w:history="1">
            <w:r w:rsidRPr="007F20C9">
              <w:rPr>
                <w:rStyle w:val="Hyperlink"/>
                <w:rFonts w:cs="Arial"/>
                <w:noProof/>
                <w:lang w:val="en-GB"/>
              </w:rPr>
              <w:t>List of Figures</w:t>
            </w:r>
            <w:r>
              <w:rPr>
                <w:noProof/>
                <w:webHidden/>
              </w:rPr>
              <w:tab/>
            </w:r>
            <w:r>
              <w:rPr>
                <w:noProof/>
                <w:webHidden/>
              </w:rPr>
              <w:fldChar w:fldCharType="begin"/>
            </w:r>
            <w:r>
              <w:rPr>
                <w:noProof/>
                <w:webHidden/>
              </w:rPr>
              <w:instrText xml:space="preserve"> PAGEREF _Toc233838605 \h </w:instrText>
            </w:r>
            <w:r>
              <w:rPr>
                <w:noProof/>
                <w:webHidden/>
              </w:rPr>
            </w:r>
            <w:r>
              <w:rPr>
                <w:noProof/>
                <w:webHidden/>
              </w:rPr>
              <w:fldChar w:fldCharType="separate"/>
            </w:r>
            <w:r>
              <w:rPr>
                <w:noProof/>
                <w:webHidden/>
              </w:rPr>
              <w:t>1</w:t>
            </w:r>
            <w:r>
              <w:rPr>
                <w:noProof/>
                <w:webHidden/>
              </w:rPr>
              <w:fldChar w:fldCharType="end"/>
            </w:r>
          </w:hyperlink>
        </w:p>
        <w:p w14:paraId="7915119E" w14:textId="484D7D49" w:rsidR="00C85F6F" w:rsidRDefault="00C85F6F">
          <w:pPr>
            <w:pStyle w:val="TOC1"/>
            <w:rPr>
              <w:rFonts w:asciiTheme="minorHAnsi" w:hAnsiTheme="minorHAnsi"/>
              <w:noProof/>
              <w:color w:val="auto"/>
              <w:kern w:val="2"/>
              <w:sz w:val="24"/>
              <w:szCs w:val="24"/>
              <w:lang w:eastAsia="en-ZA"/>
              <w14:ligatures w14:val="standardContextual"/>
            </w:rPr>
          </w:pPr>
          <w:hyperlink w:anchor="_Toc233838606" w:history="1">
            <w:r w:rsidRPr="007F20C9">
              <w:rPr>
                <w:rStyle w:val="Hyperlink"/>
                <w:rFonts w:cs="Arial"/>
                <w:noProof/>
              </w:rPr>
              <w:t>1.</w:t>
            </w:r>
            <w:r>
              <w:rPr>
                <w:rFonts w:asciiTheme="minorHAnsi" w:hAnsiTheme="minorHAnsi"/>
                <w:noProof/>
                <w:color w:val="auto"/>
                <w:kern w:val="2"/>
                <w:sz w:val="24"/>
                <w:szCs w:val="24"/>
                <w:lang w:eastAsia="en-ZA"/>
                <w14:ligatures w14:val="standardContextual"/>
              </w:rPr>
              <w:tab/>
            </w:r>
            <w:r w:rsidRPr="007F20C9">
              <w:rPr>
                <w:rStyle w:val="Hyperlink"/>
                <w:rFonts w:cs="Arial"/>
                <w:noProof/>
              </w:rPr>
              <w:t>Background</w:t>
            </w:r>
            <w:r>
              <w:rPr>
                <w:noProof/>
                <w:webHidden/>
              </w:rPr>
              <w:tab/>
            </w:r>
            <w:r>
              <w:rPr>
                <w:noProof/>
                <w:webHidden/>
              </w:rPr>
              <w:fldChar w:fldCharType="begin"/>
            </w:r>
            <w:r>
              <w:rPr>
                <w:noProof/>
                <w:webHidden/>
              </w:rPr>
              <w:instrText xml:space="preserve"> PAGEREF _Toc233838606 \h </w:instrText>
            </w:r>
            <w:r>
              <w:rPr>
                <w:noProof/>
                <w:webHidden/>
              </w:rPr>
            </w:r>
            <w:r>
              <w:rPr>
                <w:noProof/>
                <w:webHidden/>
              </w:rPr>
              <w:fldChar w:fldCharType="separate"/>
            </w:r>
            <w:r>
              <w:rPr>
                <w:noProof/>
                <w:webHidden/>
              </w:rPr>
              <w:t>2</w:t>
            </w:r>
            <w:r>
              <w:rPr>
                <w:noProof/>
                <w:webHidden/>
              </w:rPr>
              <w:fldChar w:fldCharType="end"/>
            </w:r>
          </w:hyperlink>
        </w:p>
        <w:p w14:paraId="3851C5EC" w14:textId="368DB119" w:rsidR="00C85F6F" w:rsidRDefault="00C85F6F">
          <w:pPr>
            <w:pStyle w:val="TOC1"/>
            <w:rPr>
              <w:rFonts w:asciiTheme="minorHAnsi" w:hAnsiTheme="minorHAnsi"/>
              <w:noProof/>
              <w:color w:val="auto"/>
              <w:kern w:val="2"/>
              <w:sz w:val="24"/>
              <w:szCs w:val="24"/>
              <w:lang w:eastAsia="en-ZA"/>
              <w14:ligatures w14:val="standardContextual"/>
            </w:rPr>
          </w:pPr>
          <w:hyperlink w:anchor="_Toc233838607" w:history="1">
            <w:r w:rsidRPr="007F20C9">
              <w:rPr>
                <w:rStyle w:val="Hyperlink"/>
                <w:rFonts w:cs="Arial"/>
                <w:noProof/>
              </w:rPr>
              <w:t>2.</w:t>
            </w:r>
            <w:r>
              <w:rPr>
                <w:rFonts w:asciiTheme="minorHAnsi" w:hAnsiTheme="minorHAnsi"/>
                <w:noProof/>
                <w:color w:val="auto"/>
                <w:kern w:val="2"/>
                <w:sz w:val="24"/>
                <w:szCs w:val="24"/>
                <w:lang w:eastAsia="en-ZA"/>
                <w14:ligatures w14:val="standardContextual"/>
              </w:rPr>
              <w:tab/>
            </w:r>
            <w:r w:rsidRPr="007F20C9">
              <w:rPr>
                <w:rStyle w:val="Hyperlink"/>
                <w:rFonts w:cs="Arial"/>
                <w:noProof/>
              </w:rPr>
              <w:t>Design objectives</w:t>
            </w:r>
            <w:r>
              <w:rPr>
                <w:noProof/>
                <w:webHidden/>
              </w:rPr>
              <w:tab/>
            </w:r>
            <w:r>
              <w:rPr>
                <w:noProof/>
                <w:webHidden/>
              </w:rPr>
              <w:fldChar w:fldCharType="begin"/>
            </w:r>
            <w:r>
              <w:rPr>
                <w:noProof/>
                <w:webHidden/>
              </w:rPr>
              <w:instrText xml:space="preserve"> PAGEREF _Toc233838607 \h </w:instrText>
            </w:r>
            <w:r>
              <w:rPr>
                <w:noProof/>
                <w:webHidden/>
              </w:rPr>
            </w:r>
            <w:r>
              <w:rPr>
                <w:noProof/>
                <w:webHidden/>
              </w:rPr>
              <w:fldChar w:fldCharType="separate"/>
            </w:r>
            <w:r>
              <w:rPr>
                <w:noProof/>
                <w:webHidden/>
              </w:rPr>
              <w:t>2</w:t>
            </w:r>
            <w:r>
              <w:rPr>
                <w:noProof/>
                <w:webHidden/>
              </w:rPr>
              <w:fldChar w:fldCharType="end"/>
            </w:r>
          </w:hyperlink>
        </w:p>
        <w:p w14:paraId="3422BB63" w14:textId="6389C4E0" w:rsidR="00C85F6F" w:rsidRDefault="00C85F6F">
          <w:pPr>
            <w:pStyle w:val="TOC2"/>
            <w:tabs>
              <w:tab w:val="left" w:pos="960"/>
              <w:tab w:val="right" w:leader="dot" w:pos="9016"/>
            </w:tabs>
            <w:rPr>
              <w:rFonts w:asciiTheme="minorHAnsi" w:hAnsiTheme="minorHAnsi"/>
              <w:noProof/>
              <w:kern w:val="2"/>
              <w:sz w:val="24"/>
              <w:szCs w:val="24"/>
              <w:lang w:eastAsia="en-ZA"/>
              <w14:ligatures w14:val="standardContextual"/>
            </w:rPr>
          </w:pPr>
          <w:hyperlink w:anchor="_Toc233838608" w:history="1">
            <w:r w:rsidRPr="007F20C9">
              <w:rPr>
                <w:rStyle w:val="Hyperlink"/>
                <w:noProof/>
              </w:rPr>
              <w:t>2.1.</w:t>
            </w:r>
            <w:r>
              <w:rPr>
                <w:rFonts w:asciiTheme="minorHAnsi" w:hAnsiTheme="minorHAnsi"/>
                <w:noProof/>
                <w:kern w:val="2"/>
                <w:sz w:val="24"/>
                <w:szCs w:val="24"/>
                <w:lang w:eastAsia="en-ZA"/>
                <w14:ligatures w14:val="standardContextual"/>
              </w:rPr>
              <w:tab/>
            </w:r>
            <w:r w:rsidRPr="007F20C9">
              <w:rPr>
                <w:rStyle w:val="Hyperlink"/>
                <w:noProof/>
              </w:rPr>
              <w:t>Aim</w:t>
            </w:r>
            <w:r>
              <w:rPr>
                <w:noProof/>
                <w:webHidden/>
              </w:rPr>
              <w:tab/>
            </w:r>
            <w:r>
              <w:rPr>
                <w:noProof/>
                <w:webHidden/>
              </w:rPr>
              <w:fldChar w:fldCharType="begin"/>
            </w:r>
            <w:r>
              <w:rPr>
                <w:noProof/>
                <w:webHidden/>
              </w:rPr>
              <w:instrText xml:space="preserve"> PAGEREF _Toc233838608 \h </w:instrText>
            </w:r>
            <w:r>
              <w:rPr>
                <w:noProof/>
                <w:webHidden/>
              </w:rPr>
            </w:r>
            <w:r>
              <w:rPr>
                <w:noProof/>
                <w:webHidden/>
              </w:rPr>
              <w:fldChar w:fldCharType="separate"/>
            </w:r>
            <w:r>
              <w:rPr>
                <w:noProof/>
                <w:webHidden/>
              </w:rPr>
              <w:t>2</w:t>
            </w:r>
            <w:r>
              <w:rPr>
                <w:noProof/>
                <w:webHidden/>
              </w:rPr>
              <w:fldChar w:fldCharType="end"/>
            </w:r>
          </w:hyperlink>
        </w:p>
        <w:p w14:paraId="337B97D6" w14:textId="7950C007" w:rsidR="00C85F6F" w:rsidRDefault="00C85F6F">
          <w:pPr>
            <w:pStyle w:val="TOC2"/>
            <w:tabs>
              <w:tab w:val="left" w:pos="960"/>
              <w:tab w:val="right" w:leader="dot" w:pos="9016"/>
            </w:tabs>
            <w:rPr>
              <w:rFonts w:asciiTheme="minorHAnsi" w:hAnsiTheme="minorHAnsi"/>
              <w:noProof/>
              <w:kern w:val="2"/>
              <w:sz w:val="24"/>
              <w:szCs w:val="24"/>
              <w:lang w:eastAsia="en-ZA"/>
              <w14:ligatures w14:val="standardContextual"/>
            </w:rPr>
          </w:pPr>
          <w:hyperlink w:anchor="_Toc233838609" w:history="1">
            <w:r w:rsidRPr="007F20C9">
              <w:rPr>
                <w:rStyle w:val="Hyperlink"/>
                <w:noProof/>
              </w:rPr>
              <w:t>2.2.</w:t>
            </w:r>
            <w:r>
              <w:rPr>
                <w:rFonts w:asciiTheme="minorHAnsi" w:hAnsiTheme="minorHAnsi"/>
                <w:noProof/>
                <w:kern w:val="2"/>
                <w:sz w:val="24"/>
                <w:szCs w:val="24"/>
                <w:lang w:eastAsia="en-ZA"/>
                <w14:ligatures w14:val="standardContextual"/>
              </w:rPr>
              <w:tab/>
            </w:r>
            <w:r w:rsidRPr="007F20C9">
              <w:rPr>
                <w:rStyle w:val="Hyperlink"/>
                <w:noProof/>
              </w:rPr>
              <w:t>Objectives</w:t>
            </w:r>
            <w:r>
              <w:rPr>
                <w:noProof/>
                <w:webHidden/>
              </w:rPr>
              <w:tab/>
            </w:r>
            <w:r>
              <w:rPr>
                <w:noProof/>
                <w:webHidden/>
              </w:rPr>
              <w:fldChar w:fldCharType="begin"/>
            </w:r>
            <w:r>
              <w:rPr>
                <w:noProof/>
                <w:webHidden/>
              </w:rPr>
              <w:instrText xml:space="preserve"> PAGEREF _Toc233838609 \h </w:instrText>
            </w:r>
            <w:r>
              <w:rPr>
                <w:noProof/>
                <w:webHidden/>
              </w:rPr>
            </w:r>
            <w:r>
              <w:rPr>
                <w:noProof/>
                <w:webHidden/>
              </w:rPr>
              <w:fldChar w:fldCharType="separate"/>
            </w:r>
            <w:r>
              <w:rPr>
                <w:noProof/>
                <w:webHidden/>
              </w:rPr>
              <w:t>2</w:t>
            </w:r>
            <w:r>
              <w:rPr>
                <w:noProof/>
                <w:webHidden/>
              </w:rPr>
              <w:fldChar w:fldCharType="end"/>
            </w:r>
          </w:hyperlink>
        </w:p>
        <w:p w14:paraId="277CC289" w14:textId="206F6CF3" w:rsidR="00C85F6F" w:rsidRDefault="00C85F6F">
          <w:pPr>
            <w:pStyle w:val="TOC1"/>
            <w:rPr>
              <w:rFonts w:asciiTheme="minorHAnsi" w:hAnsiTheme="minorHAnsi"/>
              <w:noProof/>
              <w:color w:val="auto"/>
              <w:kern w:val="2"/>
              <w:sz w:val="24"/>
              <w:szCs w:val="24"/>
              <w:lang w:eastAsia="en-ZA"/>
              <w14:ligatures w14:val="standardContextual"/>
            </w:rPr>
          </w:pPr>
          <w:hyperlink w:anchor="_Toc233838610" w:history="1">
            <w:r w:rsidRPr="007F20C9">
              <w:rPr>
                <w:rStyle w:val="Hyperlink"/>
                <w:rFonts w:cs="Arial"/>
                <w:noProof/>
              </w:rPr>
              <w:t>3.</w:t>
            </w:r>
            <w:r>
              <w:rPr>
                <w:rFonts w:asciiTheme="minorHAnsi" w:hAnsiTheme="minorHAnsi"/>
                <w:noProof/>
                <w:color w:val="auto"/>
                <w:kern w:val="2"/>
                <w:sz w:val="24"/>
                <w:szCs w:val="24"/>
                <w:lang w:eastAsia="en-ZA"/>
                <w14:ligatures w14:val="standardContextual"/>
              </w:rPr>
              <w:tab/>
            </w:r>
            <w:r w:rsidRPr="007F20C9">
              <w:rPr>
                <w:rStyle w:val="Hyperlink"/>
                <w:rFonts w:cs="Arial"/>
                <w:noProof/>
              </w:rPr>
              <w:t>Design requirements</w:t>
            </w:r>
            <w:r>
              <w:rPr>
                <w:noProof/>
                <w:webHidden/>
              </w:rPr>
              <w:tab/>
            </w:r>
            <w:r>
              <w:rPr>
                <w:noProof/>
                <w:webHidden/>
              </w:rPr>
              <w:fldChar w:fldCharType="begin"/>
            </w:r>
            <w:r>
              <w:rPr>
                <w:noProof/>
                <w:webHidden/>
              </w:rPr>
              <w:instrText xml:space="preserve"> PAGEREF _Toc233838610 \h </w:instrText>
            </w:r>
            <w:r>
              <w:rPr>
                <w:noProof/>
                <w:webHidden/>
              </w:rPr>
            </w:r>
            <w:r>
              <w:rPr>
                <w:noProof/>
                <w:webHidden/>
              </w:rPr>
              <w:fldChar w:fldCharType="separate"/>
            </w:r>
            <w:r>
              <w:rPr>
                <w:noProof/>
                <w:webHidden/>
              </w:rPr>
              <w:t>3</w:t>
            </w:r>
            <w:r>
              <w:rPr>
                <w:noProof/>
                <w:webHidden/>
              </w:rPr>
              <w:fldChar w:fldCharType="end"/>
            </w:r>
          </w:hyperlink>
        </w:p>
        <w:p w14:paraId="783FDAC8" w14:textId="17F3CB58" w:rsidR="00C85F6F" w:rsidRDefault="00C85F6F">
          <w:pPr>
            <w:pStyle w:val="TOC1"/>
            <w:rPr>
              <w:rFonts w:asciiTheme="minorHAnsi" w:hAnsiTheme="minorHAnsi"/>
              <w:noProof/>
              <w:color w:val="auto"/>
              <w:kern w:val="2"/>
              <w:sz w:val="24"/>
              <w:szCs w:val="24"/>
              <w:lang w:eastAsia="en-ZA"/>
              <w14:ligatures w14:val="standardContextual"/>
            </w:rPr>
          </w:pPr>
          <w:hyperlink w:anchor="_Toc233838611" w:history="1">
            <w:r w:rsidRPr="007F20C9">
              <w:rPr>
                <w:rStyle w:val="Hyperlink"/>
                <w:rFonts w:eastAsia="Arial" w:cs="Arial"/>
                <w:noProof/>
              </w:rPr>
              <w:t>4. Assumptions and Constraints</w:t>
            </w:r>
            <w:r>
              <w:rPr>
                <w:noProof/>
                <w:webHidden/>
              </w:rPr>
              <w:tab/>
            </w:r>
            <w:r>
              <w:rPr>
                <w:noProof/>
                <w:webHidden/>
              </w:rPr>
              <w:fldChar w:fldCharType="begin"/>
            </w:r>
            <w:r>
              <w:rPr>
                <w:noProof/>
                <w:webHidden/>
              </w:rPr>
              <w:instrText xml:space="preserve"> PAGEREF _Toc233838611 \h </w:instrText>
            </w:r>
            <w:r>
              <w:rPr>
                <w:noProof/>
                <w:webHidden/>
              </w:rPr>
            </w:r>
            <w:r>
              <w:rPr>
                <w:noProof/>
                <w:webHidden/>
              </w:rPr>
              <w:fldChar w:fldCharType="separate"/>
            </w:r>
            <w:r>
              <w:rPr>
                <w:noProof/>
                <w:webHidden/>
              </w:rPr>
              <w:t>5</w:t>
            </w:r>
            <w:r>
              <w:rPr>
                <w:noProof/>
                <w:webHidden/>
              </w:rPr>
              <w:fldChar w:fldCharType="end"/>
            </w:r>
          </w:hyperlink>
        </w:p>
        <w:p w14:paraId="44B922C4" w14:textId="0CCE3216" w:rsidR="00C85F6F" w:rsidRDefault="00C85F6F">
          <w:pPr>
            <w:pStyle w:val="TOC2"/>
            <w:tabs>
              <w:tab w:val="right" w:leader="dot" w:pos="9016"/>
            </w:tabs>
            <w:rPr>
              <w:rFonts w:asciiTheme="minorHAnsi" w:hAnsiTheme="minorHAnsi"/>
              <w:noProof/>
              <w:kern w:val="2"/>
              <w:sz w:val="24"/>
              <w:szCs w:val="24"/>
              <w:lang w:eastAsia="en-ZA"/>
              <w14:ligatures w14:val="standardContextual"/>
            </w:rPr>
          </w:pPr>
          <w:hyperlink w:anchor="_Toc233838612" w:history="1">
            <w:r w:rsidRPr="007F20C9">
              <w:rPr>
                <w:rStyle w:val="Hyperlink"/>
                <w:noProof/>
              </w:rPr>
              <w:t>4.1. Assumptions</w:t>
            </w:r>
            <w:r>
              <w:rPr>
                <w:noProof/>
                <w:webHidden/>
              </w:rPr>
              <w:tab/>
            </w:r>
            <w:r>
              <w:rPr>
                <w:noProof/>
                <w:webHidden/>
              </w:rPr>
              <w:fldChar w:fldCharType="begin"/>
            </w:r>
            <w:r>
              <w:rPr>
                <w:noProof/>
                <w:webHidden/>
              </w:rPr>
              <w:instrText xml:space="preserve"> PAGEREF _Toc233838612 \h </w:instrText>
            </w:r>
            <w:r>
              <w:rPr>
                <w:noProof/>
                <w:webHidden/>
              </w:rPr>
            </w:r>
            <w:r>
              <w:rPr>
                <w:noProof/>
                <w:webHidden/>
              </w:rPr>
              <w:fldChar w:fldCharType="separate"/>
            </w:r>
            <w:r>
              <w:rPr>
                <w:noProof/>
                <w:webHidden/>
              </w:rPr>
              <w:t>5</w:t>
            </w:r>
            <w:r>
              <w:rPr>
                <w:noProof/>
                <w:webHidden/>
              </w:rPr>
              <w:fldChar w:fldCharType="end"/>
            </w:r>
          </w:hyperlink>
        </w:p>
        <w:p w14:paraId="0D7799A4" w14:textId="69A58F16" w:rsidR="00C85F6F" w:rsidRDefault="00C85F6F">
          <w:pPr>
            <w:pStyle w:val="TOC2"/>
            <w:tabs>
              <w:tab w:val="right" w:leader="dot" w:pos="9016"/>
            </w:tabs>
            <w:rPr>
              <w:rFonts w:asciiTheme="minorHAnsi" w:hAnsiTheme="minorHAnsi"/>
              <w:noProof/>
              <w:kern w:val="2"/>
              <w:sz w:val="24"/>
              <w:szCs w:val="24"/>
              <w:lang w:eastAsia="en-ZA"/>
              <w14:ligatures w14:val="standardContextual"/>
            </w:rPr>
          </w:pPr>
          <w:hyperlink w:anchor="_Toc233838613" w:history="1">
            <w:r w:rsidRPr="007F20C9">
              <w:rPr>
                <w:rStyle w:val="Hyperlink"/>
                <w:noProof/>
              </w:rPr>
              <w:t>4.2. Constraints</w:t>
            </w:r>
            <w:r>
              <w:rPr>
                <w:noProof/>
                <w:webHidden/>
              </w:rPr>
              <w:tab/>
            </w:r>
            <w:r>
              <w:rPr>
                <w:noProof/>
                <w:webHidden/>
              </w:rPr>
              <w:fldChar w:fldCharType="begin"/>
            </w:r>
            <w:r>
              <w:rPr>
                <w:noProof/>
                <w:webHidden/>
              </w:rPr>
              <w:instrText xml:space="preserve"> PAGEREF _Toc233838613 \h </w:instrText>
            </w:r>
            <w:r>
              <w:rPr>
                <w:noProof/>
                <w:webHidden/>
              </w:rPr>
            </w:r>
            <w:r>
              <w:rPr>
                <w:noProof/>
                <w:webHidden/>
              </w:rPr>
              <w:fldChar w:fldCharType="separate"/>
            </w:r>
            <w:r>
              <w:rPr>
                <w:noProof/>
                <w:webHidden/>
              </w:rPr>
              <w:t>6</w:t>
            </w:r>
            <w:r>
              <w:rPr>
                <w:noProof/>
                <w:webHidden/>
              </w:rPr>
              <w:fldChar w:fldCharType="end"/>
            </w:r>
          </w:hyperlink>
        </w:p>
        <w:p w14:paraId="404DD34A" w14:textId="38850219" w:rsidR="00C85F6F" w:rsidRDefault="00C85F6F">
          <w:pPr>
            <w:pStyle w:val="TOC2"/>
            <w:tabs>
              <w:tab w:val="right" w:leader="dot" w:pos="9016"/>
            </w:tabs>
            <w:rPr>
              <w:rFonts w:asciiTheme="minorHAnsi" w:hAnsiTheme="minorHAnsi"/>
              <w:noProof/>
              <w:kern w:val="2"/>
              <w:sz w:val="24"/>
              <w:szCs w:val="24"/>
              <w:lang w:eastAsia="en-ZA"/>
              <w14:ligatures w14:val="standardContextual"/>
            </w:rPr>
          </w:pPr>
          <w:hyperlink w:anchor="_Toc233838614" w:history="1">
            <w:r w:rsidRPr="007F20C9">
              <w:rPr>
                <w:rStyle w:val="Hyperlink"/>
                <w:noProof/>
              </w:rPr>
              <w:t>4.3. Raw materials and processing times</w:t>
            </w:r>
            <w:r>
              <w:rPr>
                <w:noProof/>
                <w:webHidden/>
              </w:rPr>
              <w:tab/>
            </w:r>
            <w:r>
              <w:rPr>
                <w:noProof/>
                <w:webHidden/>
              </w:rPr>
              <w:fldChar w:fldCharType="begin"/>
            </w:r>
            <w:r>
              <w:rPr>
                <w:noProof/>
                <w:webHidden/>
              </w:rPr>
              <w:instrText xml:space="preserve"> PAGEREF _Toc233838614 \h </w:instrText>
            </w:r>
            <w:r>
              <w:rPr>
                <w:noProof/>
                <w:webHidden/>
              </w:rPr>
            </w:r>
            <w:r>
              <w:rPr>
                <w:noProof/>
                <w:webHidden/>
              </w:rPr>
              <w:fldChar w:fldCharType="separate"/>
            </w:r>
            <w:r>
              <w:rPr>
                <w:noProof/>
                <w:webHidden/>
              </w:rPr>
              <w:t>6</w:t>
            </w:r>
            <w:r>
              <w:rPr>
                <w:noProof/>
                <w:webHidden/>
              </w:rPr>
              <w:fldChar w:fldCharType="end"/>
            </w:r>
          </w:hyperlink>
        </w:p>
        <w:p w14:paraId="04AF85E5" w14:textId="75C18FA6" w:rsidR="00C85F6F" w:rsidRDefault="00C85F6F">
          <w:pPr>
            <w:pStyle w:val="TOC1"/>
            <w:rPr>
              <w:rFonts w:asciiTheme="minorHAnsi" w:hAnsiTheme="minorHAnsi"/>
              <w:noProof/>
              <w:color w:val="auto"/>
              <w:kern w:val="2"/>
              <w:sz w:val="24"/>
              <w:szCs w:val="24"/>
              <w:lang w:eastAsia="en-ZA"/>
              <w14:ligatures w14:val="standardContextual"/>
            </w:rPr>
          </w:pPr>
          <w:hyperlink w:anchor="_Toc233838615" w:history="1">
            <w:r w:rsidRPr="007F20C9">
              <w:rPr>
                <w:rStyle w:val="Hyperlink"/>
                <w:noProof/>
              </w:rPr>
              <w:t>4.</w:t>
            </w:r>
            <w:r>
              <w:rPr>
                <w:rFonts w:asciiTheme="minorHAnsi" w:hAnsiTheme="minorHAnsi"/>
                <w:noProof/>
                <w:color w:val="auto"/>
                <w:kern w:val="2"/>
                <w:sz w:val="24"/>
                <w:szCs w:val="24"/>
                <w:lang w:eastAsia="en-ZA"/>
                <w14:ligatures w14:val="standardContextual"/>
              </w:rPr>
              <w:tab/>
            </w:r>
            <w:r w:rsidRPr="007F20C9">
              <w:rPr>
                <w:rStyle w:val="Hyperlink"/>
                <w:noProof/>
              </w:rPr>
              <w:t>Process Flow</w:t>
            </w:r>
            <w:r>
              <w:rPr>
                <w:noProof/>
                <w:webHidden/>
              </w:rPr>
              <w:tab/>
            </w:r>
            <w:r>
              <w:rPr>
                <w:noProof/>
                <w:webHidden/>
              </w:rPr>
              <w:fldChar w:fldCharType="begin"/>
            </w:r>
            <w:r>
              <w:rPr>
                <w:noProof/>
                <w:webHidden/>
              </w:rPr>
              <w:instrText xml:space="preserve"> PAGEREF _Toc233838615 \h </w:instrText>
            </w:r>
            <w:r>
              <w:rPr>
                <w:noProof/>
                <w:webHidden/>
              </w:rPr>
            </w:r>
            <w:r>
              <w:rPr>
                <w:noProof/>
                <w:webHidden/>
              </w:rPr>
              <w:fldChar w:fldCharType="separate"/>
            </w:r>
            <w:r>
              <w:rPr>
                <w:noProof/>
                <w:webHidden/>
              </w:rPr>
              <w:t>7</w:t>
            </w:r>
            <w:r>
              <w:rPr>
                <w:noProof/>
                <w:webHidden/>
              </w:rPr>
              <w:fldChar w:fldCharType="end"/>
            </w:r>
          </w:hyperlink>
        </w:p>
        <w:p w14:paraId="5CB044A8" w14:textId="209B5769" w:rsidR="00C85F6F" w:rsidRDefault="00C85F6F">
          <w:pPr>
            <w:pStyle w:val="TOC1"/>
            <w:rPr>
              <w:rFonts w:asciiTheme="minorHAnsi" w:hAnsiTheme="minorHAnsi"/>
              <w:noProof/>
              <w:color w:val="auto"/>
              <w:kern w:val="2"/>
              <w:sz w:val="24"/>
              <w:szCs w:val="24"/>
              <w:lang w:eastAsia="en-ZA"/>
              <w14:ligatures w14:val="standardContextual"/>
            </w:rPr>
          </w:pPr>
          <w:hyperlink w:anchor="_Toc233838616" w:history="1">
            <w:r w:rsidRPr="007F20C9">
              <w:rPr>
                <w:rStyle w:val="Hyperlink"/>
                <w:rFonts w:eastAsia="Arial" w:cs="Arial"/>
                <w:noProof/>
              </w:rPr>
              <w:t>5.</w:t>
            </w:r>
            <w:r>
              <w:rPr>
                <w:rFonts w:asciiTheme="minorHAnsi" w:hAnsiTheme="minorHAnsi"/>
                <w:noProof/>
                <w:color w:val="auto"/>
                <w:kern w:val="2"/>
                <w:sz w:val="24"/>
                <w:szCs w:val="24"/>
                <w:lang w:eastAsia="en-ZA"/>
                <w14:ligatures w14:val="standardContextual"/>
              </w:rPr>
              <w:tab/>
            </w:r>
            <w:r w:rsidRPr="007F20C9">
              <w:rPr>
                <w:rStyle w:val="Hyperlink"/>
                <w:rFonts w:eastAsia="Arial" w:cs="Arial"/>
                <w:noProof/>
              </w:rPr>
              <w:t>Detailed Design Specifications</w:t>
            </w:r>
            <w:r>
              <w:rPr>
                <w:noProof/>
                <w:webHidden/>
              </w:rPr>
              <w:tab/>
            </w:r>
            <w:r>
              <w:rPr>
                <w:noProof/>
                <w:webHidden/>
              </w:rPr>
              <w:fldChar w:fldCharType="begin"/>
            </w:r>
            <w:r>
              <w:rPr>
                <w:noProof/>
                <w:webHidden/>
              </w:rPr>
              <w:instrText xml:space="preserve"> PAGEREF _Toc233838616 \h </w:instrText>
            </w:r>
            <w:r>
              <w:rPr>
                <w:noProof/>
                <w:webHidden/>
              </w:rPr>
            </w:r>
            <w:r>
              <w:rPr>
                <w:noProof/>
                <w:webHidden/>
              </w:rPr>
              <w:fldChar w:fldCharType="separate"/>
            </w:r>
            <w:r>
              <w:rPr>
                <w:noProof/>
                <w:webHidden/>
              </w:rPr>
              <w:t>7</w:t>
            </w:r>
            <w:r>
              <w:rPr>
                <w:noProof/>
                <w:webHidden/>
              </w:rPr>
              <w:fldChar w:fldCharType="end"/>
            </w:r>
          </w:hyperlink>
        </w:p>
        <w:p w14:paraId="7146D026" w14:textId="629D7F78" w:rsidR="00C85F6F" w:rsidRDefault="00C85F6F">
          <w:pPr>
            <w:pStyle w:val="TOC2"/>
            <w:tabs>
              <w:tab w:val="left" w:pos="960"/>
              <w:tab w:val="right" w:leader="dot" w:pos="9016"/>
            </w:tabs>
            <w:rPr>
              <w:rFonts w:asciiTheme="minorHAnsi" w:hAnsiTheme="minorHAnsi"/>
              <w:noProof/>
              <w:kern w:val="2"/>
              <w:sz w:val="24"/>
              <w:szCs w:val="24"/>
              <w:lang w:eastAsia="en-ZA"/>
              <w14:ligatures w14:val="standardContextual"/>
            </w:rPr>
          </w:pPr>
          <w:hyperlink w:anchor="_Toc233838617" w:history="1">
            <w:r w:rsidRPr="007F20C9">
              <w:rPr>
                <w:rStyle w:val="Hyperlink"/>
                <w:noProof/>
                <w:lang w:val="en-US"/>
              </w:rPr>
              <w:t>5.1.</w:t>
            </w:r>
            <w:r>
              <w:rPr>
                <w:rFonts w:asciiTheme="minorHAnsi" w:hAnsiTheme="minorHAnsi"/>
                <w:noProof/>
                <w:kern w:val="2"/>
                <w:sz w:val="24"/>
                <w:szCs w:val="24"/>
                <w:lang w:eastAsia="en-ZA"/>
                <w14:ligatures w14:val="standardContextual"/>
              </w:rPr>
              <w:tab/>
            </w:r>
            <w:r w:rsidRPr="007F20C9">
              <w:rPr>
                <w:rStyle w:val="Hyperlink"/>
                <w:noProof/>
                <w:lang w:val="en-US"/>
              </w:rPr>
              <w:t>Raw Material Requirements</w:t>
            </w:r>
            <w:r>
              <w:rPr>
                <w:noProof/>
                <w:webHidden/>
              </w:rPr>
              <w:tab/>
            </w:r>
            <w:r>
              <w:rPr>
                <w:noProof/>
                <w:webHidden/>
              </w:rPr>
              <w:fldChar w:fldCharType="begin"/>
            </w:r>
            <w:r>
              <w:rPr>
                <w:noProof/>
                <w:webHidden/>
              </w:rPr>
              <w:instrText xml:space="preserve"> PAGEREF _Toc233838617 \h </w:instrText>
            </w:r>
            <w:r>
              <w:rPr>
                <w:noProof/>
                <w:webHidden/>
              </w:rPr>
            </w:r>
            <w:r>
              <w:rPr>
                <w:noProof/>
                <w:webHidden/>
              </w:rPr>
              <w:fldChar w:fldCharType="separate"/>
            </w:r>
            <w:r>
              <w:rPr>
                <w:noProof/>
                <w:webHidden/>
              </w:rPr>
              <w:t>7</w:t>
            </w:r>
            <w:r>
              <w:rPr>
                <w:noProof/>
                <w:webHidden/>
              </w:rPr>
              <w:fldChar w:fldCharType="end"/>
            </w:r>
          </w:hyperlink>
        </w:p>
        <w:p w14:paraId="44AC29F4" w14:textId="02EC8E5E" w:rsidR="00C85F6F" w:rsidRDefault="00C85F6F">
          <w:pPr>
            <w:pStyle w:val="TOC1"/>
            <w:rPr>
              <w:rFonts w:asciiTheme="minorHAnsi" w:hAnsiTheme="minorHAnsi"/>
              <w:noProof/>
              <w:color w:val="auto"/>
              <w:kern w:val="2"/>
              <w:sz w:val="24"/>
              <w:szCs w:val="24"/>
              <w:lang w:eastAsia="en-ZA"/>
              <w14:ligatures w14:val="standardContextual"/>
            </w:rPr>
          </w:pPr>
          <w:hyperlink w:anchor="_Toc233838618" w:history="1">
            <w:r w:rsidRPr="007F20C9">
              <w:rPr>
                <w:rStyle w:val="Hyperlink"/>
                <w:rFonts w:cs="Arial"/>
                <w:noProof/>
              </w:rPr>
              <w:t>References</w:t>
            </w:r>
            <w:r>
              <w:rPr>
                <w:noProof/>
                <w:webHidden/>
              </w:rPr>
              <w:tab/>
            </w:r>
            <w:r>
              <w:rPr>
                <w:noProof/>
                <w:webHidden/>
              </w:rPr>
              <w:fldChar w:fldCharType="begin"/>
            </w:r>
            <w:r>
              <w:rPr>
                <w:noProof/>
                <w:webHidden/>
              </w:rPr>
              <w:instrText xml:space="preserve"> PAGEREF _Toc233838618 \h </w:instrText>
            </w:r>
            <w:r>
              <w:rPr>
                <w:noProof/>
                <w:webHidden/>
              </w:rPr>
            </w:r>
            <w:r>
              <w:rPr>
                <w:noProof/>
                <w:webHidden/>
              </w:rPr>
              <w:fldChar w:fldCharType="separate"/>
            </w:r>
            <w:r>
              <w:rPr>
                <w:noProof/>
                <w:webHidden/>
              </w:rPr>
              <w:t>9</w:t>
            </w:r>
            <w:r>
              <w:rPr>
                <w:noProof/>
                <w:webHidden/>
              </w:rPr>
              <w:fldChar w:fldCharType="end"/>
            </w:r>
          </w:hyperlink>
        </w:p>
        <w:p w14:paraId="44E003E6" w14:textId="1BD26210" w:rsidR="000C37AB" w:rsidRDefault="000C37AB">
          <w:r>
            <w:rPr>
              <w:b/>
              <w:bCs/>
              <w:lang w:val="en-GB"/>
            </w:rPr>
            <w:fldChar w:fldCharType="end"/>
          </w:r>
        </w:p>
      </w:sdtContent>
    </w:sdt>
    <w:p w14:paraId="37BD7A67" w14:textId="77777777" w:rsidR="00CA2A0C" w:rsidRPr="008758A8" w:rsidRDefault="00CA2A0C">
      <w:pPr>
        <w:rPr>
          <w:rFonts w:cs="Arial"/>
          <w:lang w:val="en-GB"/>
        </w:rPr>
      </w:pPr>
      <w:r w:rsidRPr="008758A8">
        <w:rPr>
          <w:rFonts w:cs="Arial"/>
          <w:lang w:val="en-GB"/>
        </w:rPr>
        <w:br w:type="page"/>
      </w:r>
    </w:p>
    <w:p w14:paraId="5123DE01" w14:textId="76871855" w:rsidR="00AD0D63" w:rsidRPr="008758A8" w:rsidRDefault="63F86590" w:rsidP="00CA2A0C">
      <w:pPr>
        <w:pStyle w:val="Heading1"/>
        <w:numPr>
          <w:ilvl w:val="0"/>
          <w:numId w:val="0"/>
        </w:numPr>
        <w:ind w:left="360" w:hanging="360"/>
        <w:rPr>
          <w:rFonts w:ascii="Arial" w:hAnsi="Arial" w:cs="Arial"/>
          <w:lang w:val="en-GB"/>
        </w:rPr>
      </w:pPr>
      <w:bookmarkStart w:id="4" w:name="_Toc305657122"/>
      <w:bookmarkStart w:id="5" w:name="_Toc233838604"/>
      <w:r w:rsidRPr="63F86590">
        <w:rPr>
          <w:rFonts w:ascii="Arial" w:hAnsi="Arial" w:cs="Arial"/>
          <w:lang w:val="en-GB"/>
        </w:rPr>
        <w:lastRenderedPageBreak/>
        <w:t>List of Tables</w:t>
      </w:r>
      <w:bookmarkEnd w:id="4"/>
      <w:bookmarkEnd w:id="5"/>
    </w:p>
    <w:p w14:paraId="47FF973C" w14:textId="576857A6" w:rsidR="00C85F6F" w:rsidRDefault="0060791B">
      <w:pPr>
        <w:pStyle w:val="TableofFigures"/>
        <w:tabs>
          <w:tab w:val="right" w:leader="dot" w:pos="9016"/>
        </w:tabs>
        <w:rPr>
          <w:rFonts w:asciiTheme="minorHAnsi" w:hAnsiTheme="minorHAnsi"/>
          <w:noProof/>
          <w:kern w:val="2"/>
          <w:sz w:val="24"/>
          <w:szCs w:val="24"/>
          <w:lang w:eastAsia="en-ZA"/>
          <w14:ligatures w14:val="standardContextual"/>
        </w:rPr>
      </w:pPr>
      <w:r>
        <w:rPr>
          <w:rFonts w:cs="Arial"/>
          <w:lang w:val="en-GB"/>
        </w:rPr>
        <w:fldChar w:fldCharType="begin"/>
      </w:r>
      <w:r>
        <w:rPr>
          <w:rFonts w:cs="Arial"/>
          <w:lang w:val="en-GB"/>
        </w:rPr>
        <w:instrText xml:space="preserve"> TOC \h \z \c "Table" </w:instrText>
      </w:r>
      <w:r>
        <w:rPr>
          <w:rFonts w:cs="Arial"/>
          <w:lang w:val="en-GB"/>
        </w:rPr>
        <w:fldChar w:fldCharType="separate"/>
      </w:r>
      <w:hyperlink w:anchor="_Toc233838783" w:history="1">
        <w:r w:rsidR="00C85F6F" w:rsidRPr="002A744A">
          <w:rPr>
            <w:rStyle w:val="Hyperlink"/>
            <w:noProof/>
          </w:rPr>
          <w:t>Table 1:Assumptions used in the Facility Design</w:t>
        </w:r>
        <w:r w:rsidR="00C85F6F">
          <w:rPr>
            <w:noProof/>
            <w:webHidden/>
          </w:rPr>
          <w:tab/>
        </w:r>
        <w:r w:rsidR="00C85F6F">
          <w:rPr>
            <w:noProof/>
            <w:webHidden/>
          </w:rPr>
          <w:fldChar w:fldCharType="begin"/>
        </w:r>
        <w:r w:rsidR="00C85F6F">
          <w:rPr>
            <w:noProof/>
            <w:webHidden/>
          </w:rPr>
          <w:instrText xml:space="preserve"> PAGEREF _Toc233838783 \h </w:instrText>
        </w:r>
        <w:r w:rsidR="00C85F6F">
          <w:rPr>
            <w:noProof/>
            <w:webHidden/>
          </w:rPr>
        </w:r>
        <w:r w:rsidR="00C85F6F">
          <w:rPr>
            <w:noProof/>
            <w:webHidden/>
          </w:rPr>
          <w:fldChar w:fldCharType="separate"/>
        </w:r>
        <w:r w:rsidR="00C85F6F">
          <w:rPr>
            <w:noProof/>
            <w:webHidden/>
          </w:rPr>
          <w:t>5</w:t>
        </w:r>
        <w:r w:rsidR="00C85F6F">
          <w:rPr>
            <w:noProof/>
            <w:webHidden/>
          </w:rPr>
          <w:fldChar w:fldCharType="end"/>
        </w:r>
      </w:hyperlink>
    </w:p>
    <w:p w14:paraId="3359AEE4" w14:textId="27B4AE23" w:rsidR="00C85F6F" w:rsidRDefault="00C85F6F">
      <w:pPr>
        <w:pStyle w:val="TableofFigures"/>
        <w:tabs>
          <w:tab w:val="right" w:leader="dot" w:pos="9016"/>
        </w:tabs>
        <w:rPr>
          <w:rFonts w:asciiTheme="minorHAnsi" w:hAnsiTheme="minorHAnsi"/>
          <w:noProof/>
          <w:kern w:val="2"/>
          <w:sz w:val="24"/>
          <w:szCs w:val="24"/>
          <w:lang w:eastAsia="en-ZA"/>
          <w14:ligatures w14:val="standardContextual"/>
        </w:rPr>
      </w:pPr>
      <w:hyperlink w:anchor="_Toc233838784" w:history="1">
        <w:r w:rsidRPr="002A744A">
          <w:rPr>
            <w:rStyle w:val="Hyperlink"/>
            <w:noProof/>
          </w:rPr>
          <w:t>Table 2:Process time constraints</w:t>
        </w:r>
        <w:r>
          <w:rPr>
            <w:noProof/>
            <w:webHidden/>
          </w:rPr>
          <w:tab/>
        </w:r>
        <w:r>
          <w:rPr>
            <w:noProof/>
            <w:webHidden/>
          </w:rPr>
          <w:fldChar w:fldCharType="begin"/>
        </w:r>
        <w:r>
          <w:rPr>
            <w:noProof/>
            <w:webHidden/>
          </w:rPr>
          <w:instrText xml:space="preserve"> PAGEREF _Toc233838784 \h </w:instrText>
        </w:r>
        <w:r>
          <w:rPr>
            <w:noProof/>
            <w:webHidden/>
          </w:rPr>
        </w:r>
        <w:r>
          <w:rPr>
            <w:noProof/>
            <w:webHidden/>
          </w:rPr>
          <w:fldChar w:fldCharType="separate"/>
        </w:r>
        <w:r>
          <w:rPr>
            <w:noProof/>
            <w:webHidden/>
          </w:rPr>
          <w:t>6</w:t>
        </w:r>
        <w:r>
          <w:rPr>
            <w:noProof/>
            <w:webHidden/>
          </w:rPr>
          <w:fldChar w:fldCharType="end"/>
        </w:r>
      </w:hyperlink>
    </w:p>
    <w:p w14:paraId="05BD79D2" w14:textId="12972F5B" w:rsidR="0FFA0BB1" w:rsidRPr="008758A8" w:rsidRDefault="0060791B" w:rsidP="0FFA0BB1">
      <w:pPr>
        <w:rPr>
          <w:rFonts w:cs="Arial"/>
          <w:lang w:val="en-GB"/>
        </w:rPr>
      </w:pPr>
      <w:r>
        <w:rPr>
          <w:rFonts w:cs="Arial"/>
          <w:lang w:val="en-GB"/>
        </w:rPr>
        <w:fldChar w:fldCharType="end"/>
      </w:r>
    </w:p>
    <w:p w14:paraId="3BDF4456" w14:textId="0EBCCF8D" w:rsidR="00CA2A0C" w:rsidRPr="008758A8" w:rsidRDefault="63F86590" w:rsidP="00CA2A0C">
      <w:pPr>
        <w:pStyle w:val="Heading1"/>
        <w:numPr>
          <w:ilvl w:val="0"/>
          <w:numId w:val="0"/>
        </w:numPr>
        <w:ind w:left="360" w:hanging="360"/>
        <w:rPr>
          <w:rFonts w:ascii="Arial" w:hAnsi="Arial" w:cs="Arial"/>
          <w:lang w:val="en-GB"/>
        </w:rPr>
      </w:pPr>
      <w:bookmarkStart w:id="6" w:name="_Toc606781592"/>
      <w:bookmarkStart w:id="7" w:name="_Toc233838605"/>
      <w:r w:rsidRPr="63F86590">
        <w:rPr>
          <w:rFonts w:ascii="Arial" w:hAnsi="Arial" w:cs="Arial"/>
          <w:lang w:val="en-GB"/>
        </w:rPr>
        <w:t>List of Figures</w:t>
      </w:r>
      <w:bookmarkEnd w:id="6"/>
      <w:bookmarkEnd w:id="7"/>
    </w:p>
    <w:p w14:paraId="50B4707C" w14:textId="6F514A4D" w:rsidR="004062B4" w:rsidRPr="008758A8" w:rsidRDefault="004062B4" w:rsidP="00776985">
      <w:pPr>
        <w:rPr>
          <w:rFonts w:cs="Arial"/>
          <w:lang w:val="en-GB"/>
        </w:rPr>
      </w:pPr>
    </w:p>
    <w:p w14:paraId="1C9C7013" w14:textId="77777777" w:rsidR="004062B4" w:rsidRPr="008758A8" w:rsidRDefault="004062B4" w:rsidP="00776985">
      <w:pPr>
        <w:rPr>
          <w:rFonts w:cs="Arial"/>
          <w:lang w:val="en-GB"/>
        </w:rPr>
      </w:pPr>
    </w:p>
    <w:p w14:paraId="2F46FFCD" w14:textId="77777777" w:rsidR="004062B4" w:rsidRPr="008758A8" w:rsidRDefault="004062B4" w:rsidP="00776985">
      <w:pPr>
        <w:rPr>
          <w:rFonts w:cs="Arial"/>
          <w:lang w:val="en-GB"/>
        </w:rPr>
      </w:pPr>
    </w:p>
    <w:p w14:paraId="6CEEDAB8" w14:textId="77777777" w:rsidR="00F13246" w:rsidRPr="008758A8" w:rsidRDefault="00F13246">
      <w:pPr>
        <w:rPr>
          <w:rFonts w:eastAsiaTheme="majorEastAsia" w:cs="Arial"/>
          <w:color w:val="6F0579" w:themeColor="text2"/>
          <w:sz w:val="36"/>
          <w:szCs w:val="36"/>
          <w:lang w:val="en-GB"/>
        </w:rPr>
      </w:pPr>
      <w:bookmarkStart w:id="8" w:name="_Toc511313104"/>
      <w:r w:rsidRPr="008758A8">
        <w:rPr>
          <w:rFonts w:cs="Arial"/>
          <w:lang w:val="en-GB"/>
        </w:rPr>
        <w:br w:type="page"/>
      </w:r>
    </w:p>
    <w:p w14:paraId="1A1B67E7" w14:textId="553A7C47" w:rsidR="00CA2A0C" w:rsidRPr="008758A8" w:rsidRDefault="00DC0033" w:rsidP="00233188">
      <w:pPr>
        <w:pStyle w:val="Heading1"/>
        <w:rPr>
          <w:rFonts w:ascii="Arial" w:hAnsi="Arial" w:cs="Arial"/>
        </w:rPr>
      </w:pPr>
      <w:bookmarkStart w:id="9" w:name="_Toc233838606"/>
      <w:bookmarkEnd w:id="8"/>
      <w:r>
        <w:rPr>
          <w:rFonts w:ascii="Arial" w:hAnsi="Arial" w:cs="Arial"/>
        </w:rPr>
        <w:lastRenderedPageBreak/>
        <w:t>Background</w:t>
      </w:r>
      <w:bookmarkEnd w:id="9"/>
    </w:p>
    <w:p w14:paraId="355731B3" w14:textId="77777777" w:rsidR="00E23080" w:rsidRDefault="00DD53E2" w:rsidP="00E23080">
      <w:r w:rsidRPr="00DD53E2">
        <w:t xml:space="preserve">DigMore Co. is an established shovel manufacturer with a broad customer base in the camping and outdoor market. The company has decided to expand its product range by introducing an all-purpose folding mini shovel designed for outdoor use. The product is </w:t>
      </w:r>
      <w:r w:rsidR="00E23080">
        <w:t>manufactured</w:t>
      </w:r>
      <w:r w:rsidRPr="00DD53E2">
        <w:t xml:space="preserve"> from aluminium </w:t>
      </w:r>
      <w:r w:rsidR="00E23080">
        <w:t>round tubes and sheets</w:t>
      </w:r>
      <w:r w:rsidRPr="00DD53E2">
        <w:t xml:space="preserve">, </w:t>
      </w:r>
      <w:bookmarkStart w:id="10" w:name="_Toc1636663697"/>
      <w:bookmarkStart w:id="11" w:name="_Toc233838607"/>
      <w:r w:rsidR="00E23080" w:rsidRPr="00E23080">
        <w:t>comprising three main sub-assemblies: a back handle section (narrowed with a knurled grip and external thread), a middle handle section (with an internal thread and riveted hinge connection), a stamped shovel head, and a stamped hinge connector.</w:t>
      </w:r>
    </w:p>
    <w:p w14:paraId="31977E9F" w14:textId="2FB2D3EF" w:rsidR="00E23080" w:rsidRDefault="00E23080" w:rsidP="00E23080">
      <w:r>
        <w:t>Due to the projected surge in demand for this new product, the existing manufacturing facility lacks the capacity to accommodate the new product line without compromising current operations. Consequently, management has decided to establish a dedicated, separate facility for the folding mini shovel.</w:t>
      </w:r>
    </w:p>
    <w:p w14:paraId="3FD8E048" w14:textId="71359F04" w:rsidR="00E23080" w:rsidRPr="00E23080" w:rsidRDefault="00E23080" w:rsidP="00E23080">
      <w:r>
        <w:t xml:space="preserve">The new facility must accommodate receiving docks, indoor </w:t>
      </w:r>
      <w:r>
        <w:t>raw-material storage, production operations, work-in-progress (WIP) staging, finished goods</w:t>
      </w:r>
      <w:r>
        <w:t xml:space="preserve"> storage, customer collections, and dispatch operations. Additionally, the design must incorporate a fully enclosed powder-coating department to manage chemical fumes and safety hazards, and provision must be made for a 10% space buffer for future expansion. This report applies a systematic engineering design process (Muther’s Systematic Layout Planning framework) to define facility requirements, evaluate layout alternatives, and present a final Master Facility Plan (MFP) for strategic management approval.</w:t>
      </w:r>
    </w:p>
    <w:p w14:paraId="4D3161D2" w14:textId="6D1A6FF9" w:rsidR="00CA2A0C" w:rsidRDefault="63F86590" w:rsidP="00E23080">
      <w:pPr>
        <w:rPr>
          <w:rFonts w:cs="Arial"/>
        </w:rPr>
      </w:pPr>
      <w:r w:rsidRPr="63F86590">
        <w:rPr>
          <w:rFonts w:cs="Arial"/>
        </w:rPr>
        <w:t>Design objectives</w:t>
      </w:r>
      <w:bookmarkEnd w:id="10"/>
      <w:bookmarkEnd w:id="11"/>
    </w:p>
    <w:p w14:paraId="7F19C122" w14:textId="3390BB83" w:rsidR="00506F6A" w:rsidRDefault="63F86590" w:rsidP="63F86590">
      <w:pPr>
        <w:pStyle w:val="Heading2"/>
      </w:pPr>
      <w:bookmarkStart w:id="12" w:name="_Toc1101660822"/>
      <w:bookmarkStart w:id="13" w:name="_Toc233838608"/>
      <w:r>
        <w:t>Aim</w:t>
      </w:r>
      <w:bookmarkEnd w:id="12"/>
      <w:bookmarkEnd w:id="13"/>
    </w:p>
    <w:p w14:paraId="1FAD9FE0" w14:textId="446ECFAC" w:rsidR="00506F6A" w:rsidRPr="00506F6A" w:rsidRDefault="00506F6A" w:rsidP="00506F6A">
      <w:r w:rsidRPr="00506F6A">
        <w:t>Design a manufacturing facility for DigMore Co. that meets the projected demand, provides efficient receiving and dispatch operations, ensures safe and logical material flow, and allows for future expansion.</w:t>
      </w:r>
    </w:p>
    <w:p w14:paraId="69681C09" w14:textId="0196A662" w:rsidR="00B560A3" w:rsidRDefault="63F86590" w:rsidP="00506F6A">
      <w:pPr>
        <w:pStyle w:val="Heading2"/>
      </w:pPr>
      <w:bookmarkStart w:id="14" w:name="_Toc721714942"/>
      <w:bookmarkStart w:id="15" w:name="_Toc233838609"/>
      <w:r>
        <w:t>Objectives</w:t>
      </w:r>
      <w:bookmarkEnd w:id="14"/>
      <w:bookmarkEnd w:id="15"/>
    </w:p>
    <w:p w14:paraId="4C9A666B" w14:textId="77777777" w:rsidR="00506F6A" w:rsidRDefault="00506F6A" w:rsidP="00506F6A">
      <w:r>
        <w:t>The following objectives guide the development of the new facility:</w:t>
      </w:r>
    </w:p>
    <w:p w14:paraId="5A57F1D5" w14:textId="77777777" w:rsidR="00506F6A" w:rsidRPr="00506F6A" w:rsidRDefault="00506F6A" w:rsidP="00506F6A">
      <w:pPr>
        <w:pStyle w:val="ListParagraph"/>
        <w:numPr>
          <w:ilvl w:val="0"/>
          <w:numId w:val="24"/>
        </w:numPr>
        <w:rPr>
          <w:b/>
          <w:bCs/>
          <w:color w:val="53035A" w:themeColor="accent1" w:themeShade="BF"/>
        </w:rPr>
      </w:pPr>
      <w:r w:rsidRPr="00506F6A">
        <w:rPr>
          <w:b/>
          <w:bCs/>
          <w:color w:val="53035A" w:themeColor="accent1" w:themeShade="BF"/>
        </w:rPr>
        <w:t>Production and Capacity</w:t>
      </w:r>
    </w:p>
    <w:p w14:paraId="7AE565D9" w14:textId="77777777" w:rsidR="00506F6A" w:rsidRDefault="00506F6A" w:rsidP="00506F6A">
      <w:r>
        <w:t>To design a facility that can meet the projected demand by providing the required machinery, labour, workstations and production capacity for each manufacturing process.</w:t>
      </w:r>
    </w:p>
    <w:p w14:paraId="4D811E22" w14:textId="77777777" w:rsidR="00506F6A" w:rsidRPr="00506F6A" w:rsidRDefault="00506F6A" w:rsidP="00506F6A">
      <w:pPr>
        <w:pStyle w:val="ListParagraph"/>
        <w:numPr>
          <w:ilvl w:val="0"/>
          <w:numId w:val="24"/>
        </w:numPr>
        <w:rPr>
          <w:b/>
          <w:bCs/>
          <w:color w:val="53035A" w:themeColor="accent1" w:themeShade="BF"/>
        </w:rPr>
      </w:pPr>
      <w:r w:rsidRPr="00506F6A">
        <w:rPr>
          <w:b/>
          <w:bCs/>
          <w:color w:val="53035A" w:themeColor="accent1" w:themeShade="BF"/>
        </w:rPr>
        <w:t>Site and Access</w:t>
      </w:r>
    </w:p>
    <w:p w14:paraId="6D6DD232" w14:textId="77777777" w:rsidR="00506F6A" w:rsidRDefault="00506F6A" w:rsidP="00506F6A">
      <w:r>
        <w:t>To develop a site layout that provides safe access from public roads for supplier deliveries, customer collections, employee movement and DigMore Co.’s delivery vehicles.</w:t>
      </w:r>
    </w:p>
    <w:p w14:paraId="2925ABD2" w14:textId="77777777" w:rsidR="00506F6A" w:rsidRPr="00506F6A" w:rsidRDefault="00506F6A" w:rsidP="00506F6A">
      <w:pPr>
        <w:pStyle w:val="ListParagraph"/>
        <w:numPr>
          <w:ilvl w:val="0"/>
          <w:numId w:val="24"/>
        </w:numPr>
        <w:rPr>
          <w:b/>
          <w:bCs/>
          <w:color w:val="53035A" w:themeColor="accent1" w:themeShade="BF"/>
        </w:rPr>
      </w:pPr>
      <w:r w:rsidRPr="00506F6A">
        <w:rPr>
          <w:b/>
          <w:bCs/>
          <w:color w:val="53035A" w:themeColor="accent1" w:themeShade="BF"/>
        </w:rPr>
        <w:t>Layout and Material Flow</w:t>
      </w:r>
    </w:p>
    <w:p w14:paraId="253D613F" w14:textId="77777777" w:rsidR="00506F6A" w:rsidRDefault="00506F6A" w:rsidP="00506F6A">
      <w:r>
        <w:t>To develop a layout that supports a clear flow of materials from receiving and raw-material storage through production, work-in-progress staging, assembly, packaging, finished-goods storage and dispatch.</w:t>
      </w:r>
    </w:p>
    <w:p w14:paraId="3EC86C14" w14:textId="77777777" w:rsidR="00506F6A" w:rsidRPr="00506F6A" w:rsidRDefault="00506F6A" w:rsidP="00506F6A">
      <w:pPr>
        <w:pStyle w:val="ListParagraph"/>
        <w:numPr>
          <w:ilvl w:val="0"/>
          <w:numId w:val="24"/>
        </w:numPr>
        <w:rPr>
          <w:b/>
          <w:bCs/>
          <w:color w:val="53035A" w:themeColor="accent1" w:themeShade="BF"/>
        </w:rPr>
      </w:pPr>
      <w:r w:rsidRPr="00506F6A">
        <w:rPr>
          <w:b/>
          <w:bCs/>
          <w:color w:val="53035A" w:themeColor="accent1" w:themeShade="BF"/>
        </w:rPr>
        <w:t>Equipment and Workstations</w:t>
      </w:r>
    </w:p>
    <w:p w14:paraId="29E70BF7" w14:textId="77777777" w:rsidR="00506F6A" w:rsidRDefault="00506F6A" w:rsidP="00506F6A">
      <w:r>
        <w:lastRenderedPageBreak/>
        <w:t>Select machinery, equipment and workstation designs that support the required operations, including tube cutting, threading, stamping, bending, blade finishing, riveting, heat treatment, sandblasting, polishing, powder coating, assembly and packaging.</w:t>
      </w:r>
    </w:p>
    <w:p w14:paraId="1FC2CE43" w14:textId="77777777" w:rsidR="00506F6A" w:rsidRPr="00506F6A" w:rsidRDefault="00506F6A" w:rsidP="00506F6A">
      <w:pPr>
        <w:pStyle w:val="ListParagraph"/>
        <w:numPr>
          <w:ilvl w:val="0"/>
          <w:numId w:val="24"/>
        </w:numPr>
        <w:rPr>
          <w:b/>
          <w:bCs/>
          <w:color w:val="53035A" w:themeColor="accent1" w:themeShade="BF"/>
        </w:rPr>
      </w:pPr>
      <w:r w:rsidRPr="00506F6A">
        <w:rPr>
          <w:b/>
          <w:bCs/>
          <w:color w:val="53035A" w:themeColor="accent1" w:themeShade="BF"/>
        </w:rPr>
        <w:t>Storage and Material Handling</w:t>
      </w:r>
    </w:p>
    <w:p w14:paraId="0F6F976A" w14:textId="77777777" w:rsidR="00506F6A" w:rsidRDefault="00506F6A" w:rsidP="00506F6A">
      <w:r>
        <w:t>Provide indoor storage for raw materials, work-in-progress and finished goods, supported by suitable material-handling methods between receiving, production, storage and dispatch areas.</w:t>
      </w:r>
    </w:p>
    <w:p w14:paraId="47108464" w14:textId="77777777" w:rsidR="00506F6A" w:rsidRPr="00506F6A" w:rsidRDefault="00506F6A" w:rsidP="00506F6A">
      <w:pPr>
        <w:pStyle w:val="ListParagraph"/>
        <w:numPr>
          <w:ilvl w:val="0"/>
          <w:numId w:val="24"/>
        </w:numPr>
        <w:rPr>
          <w:b/>
          <w:bCs/>
          <w:color w:val="53035A" w:themeColor="accent1" w:themeShade="BF"/>
        </w:rPr>
      </w:pPr>
      <w:r w:rsidRPr="00506F6A">
        <w:rPr>
          <w:b/>
          <w:bCs/>
          <w:color w:val="53035A" w:themeColor="accent1" w:themeShade="BF"/>
        </w:rPr>
        <w:t>Safety and Support Facilities</w:t>
      </w:r>
    </w:p>
    <w:p w14:paraId="3AB89D21" w14:textId="0CF37D89" w:rsidR="00233188" w:rsidRPr="008758A8" w:rsidRDefault="00506F6A" w:rsidP="0077393D">
      <w:r>
        <w:t>Incorporate the required safety provisions and environmental regulations, including a fully enclosed powder-coating area, and provide offices, amenities, parking, utilities and other support facilities for management, administrative staff and operators.</w:t>
      </w:r>
    </w:p>
    <w:p w14:paraId="7C299953" w14:textId="498A9012" w:rsidR="00CA2A0C" w:rsidRDefault="63F86590" w:rsidP="00233188">
      <w:pPr>
        <w:pStyle w:val="Heading1"/>
        <w:rPr>
          <w:rFonts w:ascii="Arial" w:hAnsi="Arial" w:cs="Arial"/>
        </w:rPr>
      </w:pPr>
      <w:bookmarkStart w:id="16" w:name="_Toc1817073439"/>
      <w:bookmarkStart w:id="17" w:name="_Toc233838610"/>
      <w:r w:rsidRPr="63F86590">
        <w:rPr>
          <w:rFonts w:ascii="Arial" w:hAnsi="Arial" w:cs="Arial"/>
        </w:rPr>
        <w:t>Design requirements</w:t>
      </w:r>
      <w:bookmarkEnd w:id="16"/>
      <w:bookmarkEnd w:id="17"/>
    </w:p>
    <w:p w14:paraId="0E92C1CD" w14:textId="7423A01F" w:rsidR="0077393D" w:rsidRDefault="0077393D" w:rsidP="0077393D">
      <w:r>
        <w:t>The following design requirements, categorised under their relevant headings, have been established to guide the design of DigMore Co.’s new folding mini shovel manufacturing facility.</w:t>
      </w:r>
    </w:p>
    <w:p w14:paraId="37BFFF39" w14:textId="15C2BDAD" w:rsidR="0077393D" w:rsidRPr="00122340" w:rsidRDefault="0077393D" w:rsidP="00122340">
      <w:pPr>
        <w:rPr>
          <w:b/>
          <w:bCs/>
          <w:color w:val="53035A" w:themeColor="accent1" w:themeShade="BF"/>
        </w:rPr>
      </w:pPr>
      <w:r w:rsidRPr="00122340">
        <w:rPr>
          <w:b/>
          <w:bCs/>
          <w:color w:val="53035A" w:themeColor="accent1" w:themeShade="BF"/>
        </w:rPr>
        <w:t>Production and Capacity</w:t>
      </w:r>
    </w:p>
    <w:p w14:paraId="5BAEF39D" w14:textId="77777777" w:rsidR="0077393D" w:rsidRDefault="0077393D" w:rsidP="0077393D">
      <w:r>
        <w:t>The facility must:</w:t>
      </w:r>
    </w:p>
    <w:p w14:paraId="61C4B9EE" w14:textId="77777777" w:rsidR="0077393D" w:rsidRDefault="0077393D" w:rsidP="00DF1DCC">
      <w:pPr>
        <w:pStyle w:val="ListParagraph"/>
        <w:numPr>
          <w:ilvl w:val="0"/>
          <w:numId w:val="24"/>
        </w:numPr>
      </w:pPr>
      <w:r>
        <w:t>Produce the required annual demand for the folding mini shovel product line.</w:t>
      </w:r>
    </w:p>
    <w:p w14:paraId="531DCEE1" w14:textId="77777777" w:rsidR="0077393D" w:rsidRDefault="0077393D" w:rsidP="00DF1DCC">
      <w:pPr>
        <w:pStyle w:val="ListParagraph"/>
        <w:numPr>
          <w:ilvl w:val="0"/>
          <w:numId w:val="24"/>
        </w:numPr>
      </w:pPr>
      <w:r>
        <w:t>Operate according to the specified single-shift structure, with breaks considered when determining productive time.</w:t>
      </w:r>
    </w:p>
    <w:p w14:paraId="39966B66" w14:textId="77777777" w:rsidR="0077393D" w:rsidRDefault="0077393D" w:rsidP="00DF1DCC">
      <w:pPr>
        <w:pStyle w:val="ListParagraph"/>
        <w:numPr>
          <w:ilvl w:val="0"/>
          <w:numId w:val="24"/>
        </w:numPr>
      </w:pPr>
      <w:r>
        <w:t>Allow for scrap at the tube cutting and sheet stamping processes only.</w:t>
      </w:r>
    </w:p>
    <w:p w14:paraId="3AD73C80" w14:textId="783A7501" w:rsidR="0077393D" w:rsidRDefault="0077393D" w:rsidP="0077393D">
      <w:pPr>
        <w:pStyle w:val="ListParagraph"/>
        <w:numPr>
          <w:ilvl w:val="0"/>
          <w:numId w:val="24"/>
        </w:numPr>
      </w:pPr>
      <w:r>
        <w:t>Include manual packaging workstations, as packaging also serves as the final visual inspection point before shipping.</w:t>
      </w:r>
    </w:p>
    <w:p w14:paraId="16565259" w14:textId="663AA062" w:rsidR="0077393D" w:rsidRPr="00122340" w:rsidRDefault="0077393D" w:rsidP="00122340">
      <w:pPr>
        <w:rPr>
          <w:b/>
          <w:bCs/>
          <w:color w:val="53035A" w:themeColor="accent1" w:themeShade="BF"/>
        </w:rPr>
      </w:pPr>
      <w:r w:rsidRPr="00122340">
        <w:rPr>
          <w:b/>
          <w:bCs/>
          <w:color w:val="53035A" w:themeColor="accent1" w:themeShade="BF"/>
        </w:rPr>
        <w:t>Manufacturing Processes</w:t>
      </w:r>
    </w:p>
    <w:p w14:paraId="08A1DD67" w14:textId="77777777" w:rsidR="0077393D" w:rsidRDefault="0077393D" w:rsidP="0077393D">
      <w:r>
        <w:t>The facility must:</w:t>
      </w:r>
    </w:p>
    <w:p w14:paraId="44B76D51" w14:textId="77777777" w:rsidR="0077393D" w:rsidRDefault="0077393D" w:rsidP="00122340">
      <w:pPr>
        <w:pStyle w:val="ListParagraph"/>
        <w:numPr>
          <w:ilvl w:val="0"/>
          <w:numId w:val="24"/>
        </w:numPr>
      </w:pPr>
      <w:r>
        <w:t>Accommodate the complete manufacturing process, including tube cutting, threading, grip forming, knurling, sheet stamping, bending, sharpening, serrating, riveting, heat treatment, sandblasting, polishing, powder coating, assembly and packaging.</w:t>
      </w:r>
    </w:p>
    <w:p w14:paraId="4BE99F68" w14:textId="50E3D01B" w:rsidR="0077393D" w:rsidRDefault="7AA5CC59" w:rsidP="00122340">
      <w:pPr>
        <w:pStyle w:val="ListParagraph"/>
        <w:numPr>
          <w:ilvl w:val="0"/>
          <w:numId w:val="24"/>
        </w:numPr>
      </w:pPr>
      <w:r>
        <w:t>Provide suitable machine</w:t>
      </w:r>
      <w:r w:rsidR="7F87B9CC">
        <w:t>ry</w:t>
      </w:r>
      <w:r>
        <w:t>, workstations, operator space and material-handling space for each operation.</w:t>
      </w:r>
    </w:p>
    <w:p w14:paraId="627632EC" w14:textId="3F968796" w:rsidR="0077393D" w:rsidRDefault="7AA5CC59" w:rsidP="0077393D">
      <w:pPr>
        <w:pStyle w:val="ListParagraph"/>
        <w:numPr>
          <w:ilvl w:val="0"/>
          <w:numId w:val="24"/>
        </w:numPr>
      </w:pPr>
      <w:r>
        <w:t xml:space="preserve">Include </w:t>
      </w:r>
      <w:r w:rsidR="641C4FF6">
        <w:t>work-in-progress (</w:t>
      </w:r>
      <w:r>
        <w:t>WIP</w:t>
      </w:r>
      <w:r w:rsidR="48683B98">
        <w:t>)</w:t>
      </w:r>
      <w:r>
        <w:t xml:space="preserve"> staging areas between operations where required.</w:t>
      </w:r>
    </w:p>
    <w:p w14:paraId="6B8C83AA" w14:textId="77777777" w:rsidR="0077393D" w:rsidRPr="00122340" w:rsidRDefault="0077393D" w:rsidP="00122340">
      <w:pPr>
        <w:rPr>
          <w:b/>
          <w:bCs/>
          <w:color w:val="53035A" w:themeColor="accent1" w:themeShade="BF"/>
        </w:rPr>
      </w:pPr>
      <w:r w:rsidRPr="00122340">
        <w:rPr>
          <w:b/>
          <w:bCs/>
          <w:color w:val="53035A" w:themeColor="accent1" w:themeShade="BF"/>
        </w:rPr>
        <w:t>Site, Access and Vehicle Movement</w:t>
      </w:r>
    </w:p>
    <w:p w14:paraId="15E9E49F" w14:textId="6B0F109A" w:rsidR="0077393D" w:rsidRDefault="0077393D" w:rsidP="0077393D">
      <w:r>
        <w:t>The facility must:</w:t>
      </w:r>
    </w:p>
    <w:p w14:paraId="48F4679A" w14:textId="77777777" w:rsidR="0077393D" w:rsidRDefault="0077393D" w:rsidP="00122340">
      <w:pPr>
        <w:pStyle w:val="ListParagraph"/>
        <w:numPr>
          <w:ilvl w:val="0"/>
          <w:numId w:val="24"/>
        </w:numPr>
      </w:pPr>
      <w:r>
        <w:t>Be accessible from public roads for supplier deliveries, customer collections, employees and delivery trucks.</w:t>
      </w:r>
    </w:p>
    <w:p w14:paraId="63374F7E" w14:textId="77777777" w:rsidR="0077393D" w:rsidRDefault="0077393D" w:rsidP="00122340">
      <w:pPr>
        <w:pStyle w:val="ListParagraph"/>
        <w:numPr>
          <w:ilvl w:val="0"/>
          <w:numId w:val="24"/>
        </w:numPr>
      </w:pPr>
      <w:r>
        <w:t>Provide space for delivery vehicles to enter, offload, load and exit safely.</w:t>
      </w:r>
    </w:p>
    <w:p w14:paraId="5BF178BA" w14:textId="77777777" w:rsidR="0077393D" w:rsidRDefault="0077393D" w:rsidP="00122340">
      <w:pPr>
        <w:pStyle w:val="ListParagraph"/>
        <w:numPr>
          <w:ilvl w:val="0"/>
          <w:numId w:val="24"/>
        </w:numPr>
      </w:pPr>
      <w:r>
        <w:t>Include a designated collection point for small customer orders.</w:t>
      </w:r>
    </w:p>
    <w:p w14:paraId="59B15D3F" w14:textId="77777777" w:rsidR="0077393D" w:rsidRDefault="0077393D" w:rsidP="00122340">
      <w:pPr>
        <w:pStyle w:val="ListParagraph"/>
        <w:numPr>
          <w:ilvl w:val="0"/>
          <w:numId w:val="24"/>
        </w:numPr>
      </w:pPr>
      <w:r>
        <w:t>Provide space for DigMore Co.’s truck fleet.</w:t>
      </w:r>
    </w:p>
    <w:p w14:paraId="3BDD41CB" w14:textId="04532663" w:rsidR="0077393D" w:rsidRPr="0077393D" w:rsidRDefault="7AA5CC59" w:rsidP="00122340">
      <w:pPr>
        <w:pStyle w:val="ListParagraph"/>
        <w:numPr>
          <w:ilvl w:val="0"/>
          <w:numId w:val="24"/>
        </w:numPr>
      </w:pPr>
      <w:r>
        <w:t>Include parking, security control and access control for employees, customers, visitors and goods vehicles.</w:t>
      </w:r>
    </w:p>
    <w:p w14:paraId="5B456EC5" w14:textId="111969AE" w:rsidR="00B26866" w:rsidRDefault="00346D6C" w:rsidP="00B26866">
      <w:pPr>
        <w:pStyle w:val="ListParagraph"/>
        <w:keepNext/>
      </w:pPr>
      <w:r>
        <w:rPr>
          <w:noProof/>
        </w:rPr>
        <w:lastRenderedPageBreak/>
        <mc:AlternateContent>
          <mc:Choice Requires="wps">
            <w:drawing>
              <wp:anchor distT="0" distB="0" distL="114300" distR="114300" simplePos="0" relativeHeight="251665408" behindDoc="0" locked="0" layoutInCell="1" allowOverlap="1" wp14:anchorId="6B3E8678" wp14:editId="37E3241D">
                <wp:simplePos x="0" y="0"/>
                <wp:positionH relativeFrom="column">
                  <wp:posOffset>2781300</wp:posOffset>
                </wp:positionH>
                <wp:positionV relativeFrom="paragraph">
                  <wp:posOffset>1324610</wp:posOffset>
                </wp:positionV>
                <wp:extent cx="2401570" cy="635"/>
                <wp:effectExtent l="0" t="0" r="0" b="4445"/>
                <wp:wrapSquare wrapText="bothSides"/>
                <wp:docPr id="473260464" name="Text Box 1"/>
                <wp:cNvGraphicFramePr/>
                <a:graphic xmlns:a="http://schemas.openxmlformats.org/drawingml/2006/main">
                  <a:graphicData uri="http://schemas.microsoft.com/office/word/2010/wordprocessingShape">
                    <wps:wsp>
                      <wps:cNvSpPr txBox="1"/>
                      <wps:spPr>
                        <a:xfrm>
                          <a:off x="0" y="0"/>
                          <a:ext cx="2401570" cy="635"/>
                        </a:xfrm>
                        <a:prstGeom prst="rect">
                          <a:avLst/>
                        </a:prstGeom>
                        <a:solidFill>
                          <a:prstClr val="white"/>
                        </a:solidFill>
                        <a:ln>
                          <a:noFill/>
                        </a:ln>
                      </wps:spPr>
                      <wps:txbx>
                        <w:txbxContent>
                          <w:p w14:paraId="4E6581D7" w14:textId="4771A335" w:rsidR="00C85F6F" w:rsidRPr="006F3EC0" w:rsidRDefault="00C85F6F" w:rsidP="00C85F6F">
                            <w:pPr>
                              <w:pStyle w:val="Caption"/>
                              <w:rPr>
                                <w:noProof/>
                              </w:rPr>
                            </w:pPr>
                            <w:r>
                              <w:t>Figure 2:</w:t>
                            </w:r>
                            <w:r w:rsidRPr="00DE77FB">
                              <w:t>loading bay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3E8678" id="Text Box 1" o:spid="_x0000_s1027" type="#_x0000_t202" style="position:absolute;left:0;text-align:left;margin-left:219pt;margin-top:104.3pt;width:189.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8KxGAIAAD8EAAAOAAAAZHJzL2Uyb0RvYy54bWysU8Fu2zAMvQ/YPwi6L06ytSu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" stroked="f">
                <v:textbox style="mso-fit-shape-to-text:t" inset="0,0,0,0">
                  <w:txbxContent>
                    <w:p w14:paraId="4E6581D7" w14:textId="4771A335" w:rsidR="00C85F6F" w:rsidRPr="006F3EC0" w:rsidRDefault="00C85F6F" w:rsidP="00C85F6F">
                      <w:pPr>
                        <w:pStyle w:val="Caption"/>
                        <w:rPr>
                          <w:noProof/>
                        </w:rPr>
                      </w:pPr>
                      <w:r>
                        <w:t>Figure 2:</w:t>
                      </w:r>
                      <w:r w:rsidRPr="00DE77FB">
                        <w:t>loading bay</w:t>
                      </w:r>
                    </w:p>
                  </w:txbxContent>
                </v:textbox>
                <w10:wrap type="square"/>
              </v:shape>
            </w:pict>
          </mc:Fallback>
        </mc:AlternateContent>
      </w:r>
      <w:r w:rsidR="00C85F6F">
        <w:rPr>
          <w:noProof/>
        </w:rPr>
        <w:drawing>
          <wp:anchor distT="0" distB="0" distL="114300" distR="114300" simplePos="0" relativeHeight="251660288" behindDoc="0" locked="0" layoutInCell="1" allowOverlap="1" wp14:anchorId="09A95027" wp14:editId="62BDEEF5">
            <wp:simplePos x="0" y="0"/>
            <wp:positionH relativeFrom="column">
              <wp:posOffset>2865120</wp:posOffset>
            </wp:positionH>
            <wp:positionV relativeFrom="paragraph">
              <wp:posOffset>5080</wp:posOffset>
            </wp:positionV>
            <wp:extent cx="1830070" cy="1263015"/>
            <wp:effectExtent l="0" t="0" r="0" b="0"/>
            <wp:wrapSquare wrapText="bothSides"/>
            <wp:docPr id="1471708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08560" name="Picture 1471708560"/>
                    <pic:cNvPicPr/>
                  </pic:nvPicPr>
                  <pic:blipFill>
                    <a:blip r:embed="rId17">
                      <a:extLst>
                        <a:ext uri="{28A0092B-C50C-407E-A947-70E740481C1C}">
                          <a14:useLocalDpi xmlns:a14="http://schemas.microsoft.com/office/drawing/2010/main" val="0"/>
                        </a:ext>
                      </a:extLst>
                    </a:blip>
                    <a:stretch>
                      <a:fillRect/>
                    </a:stretch>
                  </pic:blipFill>
                  <pic:spPr>
                    <a:xfrm>
                      <a:off x="0" y="0"/>
                      <a:ext cx="1830070" cy="1263015"/>
                    </a:xfrm>
                    <a:prstGeom prst="rect">
                      <a:avLst/>
                    </a:prstGeom>
                  </pic:spPr>
                </pic:pic>
              </a:graphicData>
            </a:graphic>
            <wp14:sizeRelH relativeFrom="margin">
              <wp14:pctWidth>0</wp14:pctWidth>
            </wp14:sizeRelH>
            <wp14:sizeRelV relativeFrom="margin">
              <wp14:pctHeight>0</wp14:pctHeight>
            </wp14:sizeRelV>
          </wp:anchor>
        </w:drawing>
      </w:r>
      <w:r w:rsidR="2EA28913">
        <w:rPr>
          <w:noProof/>
        </w:rPr>
        <w:drawing>
          <wp:inline distT="0" distB="0" distL="0" distR="0" wp14:anchorId="5494A5ED" wp14:editId="0FB84785">
            <wp:extent cx="1699260" cy="1232185"/>
            <wp:effectExtent l="0" t="0" r="0" b="6350"/>
            <wp:docPr id="271589410" name="drawing" descr="Standard vehicle park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89410" name="Picture 271589410"/>
                    <pic:cNvPicPr/>
                  </pic:nvPicPr>
                  <pic:blipFill>
                    <a:blip r:embed="rId18">
                      <a:extLst>
                        <a:ext uri="{28A0092B-C50C-407E-A947-70E740481C1C}">
                          <a14:useLocalDpi xmlns:a14="http://schemas.microsoft.com/office/drawing/2010/main"/>
                        </a:ext>
                      </a:extLst>
                    </a:blip>
                    <a:stretch>
                      <a:fillRect/>
                    </a:stretch>
                  </pic:blipFill>
                  <pic:spPr>
                    <a:xfrm>
                      <a:off x="0" y="0"/>
                      <a:ext cx="1710661" cy="1240452"/>
                    </a:xfrm>
                    <a:prstGeom prst="rect">
                      <a:avLst/>
                    </a:prstGeom>
                  </pic:spPr>
                </pic:pic>
              </a:graphicData>
            </a:graphic>
          </wp:inline>
        </w:drawing>
      </w:r>
    </w:p>
    <w:p w14:paraId="608E82B9" w14:textId="03D3D556" w:rsidR="00233188" w:rsidRPr="00B26866" w:rsidRDefault="00C85F6F" w:rsidP="00C85F6F">
      <w:pPr>
        <w:pStyle w:val="Caption"/>
      </w:pPr>
      <w:r>
        <w:t>Figure 1:</w:t>
      </w:r>
      <w:r w:rsidRPr="00332165">
        <w:t>vehicle parking</w:t>
      </w:r>
    </w:p>
    <w:p w14:paraId="4846D29A" w14:textId="009FC908" w:rsidR="00233188" w:rsidRPr="008758A8" w:rsidRDefault="35618846" w:rsidP="1402B40F">
      <w:pPr>
        <w:rPr>
          <w:b/>
          <w:bCs/>
          <w:color w:val="53035A" w:themeColor="accent1" w:themeShade="BF"/>
        </w:rPr>
      </w:pPr>
      <w:r w:rsidRPr="1402B40F">
        <w:rPr>
          <w:b/>
          <w:bCs/>
          <w:color w:val="53035A" w:themeColor="accent1" w:themeShade="BF"/>
        </w:rPr>
        <w:t>Layout and Flow</w:t>
      </w:r>
    </w:p>
    <w:p w14:paraId="7D97E715" w14:textId="4FCA98D5" w:rsidR="00233188" w:rsidRPr="008758A8" w:rsidRDefault="35618846" w:rsidP="1402B40F">
      <w:pPr>
        <w:spacing w:before="38"/>
        <w:ind w:right="1247"/>
      </w:pPr>
      <w:r w:rsidRPr="1402B40F">
        <w:rPr>
          <w:rFonts w:eastAsia="Arial" w:cs="Arial"/>
        </w:rPr>
        <w:t>The facility must:</w:t>
      </w:r>
    </w:p>
    <w:p w14:paraId="2845CFA7" w14:textId="46FA0433" w:rsidR="00233188" w:rsidRPr="008758A8" w:rsidRDefault="35618846" w:rsidP="1402B40F">
      <w:pPr>
        <w:pStyle w:val="ListParagraph"/>
        <w:numPr>
          <w:ilvl w:val="0"/>
          <w:numId w:val="11"/>
        </w:numPr>
      </w:pPr>
      <w:r w:rsidRPr="1402B40F">
        <w:t>Provide a clear path from receiving to raw-material storage, production, WIP staging, assembly, packaging, finished-goods storage and dispatch.</w:t>
      </w:r>
    </w:p>
    <w:p w14:paraId="139B1AB6" w14:textId="6A9C2E66" w:rsidR="00233188" w:rsidRPr="008758A8" w:rsidRDefault="35618846" w:rsidP="1402B40F">
      <w:pPr>
        <w:pStyle w:val="ListParagraph"/>
        <w:numPr>
          <w:ilvl w:val="0"/>
          <w:numId w:val="11"/>
        </w:numPr>
      </w:pPr>
      <w:r w:rsidRPr="1402B40F">
        <w:t>Provide clear movement paths for operators, materials and handling equipment.</w:t>
      </w:r>
    </w:p>
    <w:p w14:paraId="7D40C460" w14:textId="7AB4E303" w:rsidR="00233188" w:rsidRPr="008758A8" w:rsidRDefault="35618846" w:rsidP="1402B40F">
      <w:pPr>
        <w:pStyle w:val="ListParagraph"/>
        <w:numPr>
          <w:ilvl w:val="0"/>
          <w:numId w:val="11"/>
        </w:numPr>
      </w:pPr>
      <w:r w:rsidRPr="1402B40F">
        <w:t>Position packaging after assembly and before finished-goods storage.</w:t>
      </w:r>
    </w:p>
    <w:p w14:paraId="2333A3FC" w14:textId="02E61C56" w:rsidR="00233188" w:rsidRPr="008758A8" w:rsidRDefault="35618846" w:rsidP="00B26866">
      <w:pPr>
        <w:pStyle w:val="ListParagraph"/>
        <w:numPr>
          <w:ilvl w:val="0"/>
          <w:numId w:val="11"/>
        </w:numPr>
      </w:pPr>
      <w:r w:rsidRPr="1402B40F">
        <w:t>Position finished-goods storage close to dispatch.</w:t>
      </w:r>
    </w:p>
    <w:p w14:paraId="4D0D6426" w14:textId="072D344C" w:rsidR="00233188" w:rsidRPr="008758A8" w:rsidRDefault="35618846" w:rsidP="1402B40F">
      <w:pPr>
        <w:rPr>
          <w:b/>
          <w:bCs/>
          <w:color w:val="53035A" w:themeColor="accent1" w:themeShade="BF"/>
        </w:rPr>
      </w:pPr>
      <w:r w:rsidRPr="1402B40F">
        <w:rPr>
          <w:b/>
          <w:bCs/>
          <w:color w:val="53035A" w:themeColor="accent1" w:themeShade="BF"/>
        </w:rPr>
        <w:t>Storage and Material Handling</w:t>
      </w:r>
    </w:p>
    <w:p w14:paraId="29F2ABA4" w14:textId="6EDF99E7" w:rsidR="00233188" w:rsidRPr="008758A8" w:rsidRDefault="35618846" w:rsidP="1402B40F">
      <w:pPr>
        <w:spacing w:before="38"/>
        <w:ind w:right="1247"/>
      </w:pPr>
      <w:r w:rsidRPr="1402B40F">
        <w:rPr>
          <w:rFonts w:eastAsia="Arial" w:cs="Arial"/>
        </w:rPr>
        <w:t>The facility must:</w:t>
      </w:r>
    </w:p>
    <w:p w14:paraId="167EFA8C" w14:textId="7DE57C6C" w:rsidR="00233188" w:rsidRPr="008758A8" w:rsidRDefault="35618846" w:rsidP="1402B40F">
      <w:pPr>
        <w:pStyle w:val="ListParagraph"/>
        <w:numPr>
          <w:ilvl w:val="0"/>
          <w:numId w:val="11"/>
        </w:numPr>
      </w:pPr>
      <w:r w:rsidRPr="1402B40F">
        <w:t>Store all raw materials, components, WIP and finished goods inside the building.</w:t>
      </w:r>
    </w:p>
    <w:p w14:paraId="55D31C21" w14:textId="2498D132" w:rsidR="00233188" w:rsidRPr="008758A8" w:rsidRDefault="35618846" w:rsidP="1402B40F">
      <w:pPr>
        <w:pStyle w:val="ListParagraph"/>
        <w:numPr>
          <w:ilvl w:val="0"/>
          <w:numId w:val="11"/>
        </w:numPr>
      </w:pPr>
      <w:r w:rsidRPr="1402B40F">
        <w:t>Provide storage for aluminium round tubes, aluminium sheets or coils, bought-in packaging materials and completed shovels.</w:t>
      </w:r>
    </w:p>
    <w:p w14:paraId="136D9521" w14:textId="7AD09900" w:rsidR="00233188" w:rsidRPr="008758A8" w:rsidRDefault="35618846" w:rsidP="1402B40F">
      <w:pPr>
        <w:pStyle w:val="ListParagraph"/>
        <w:numPr>
          <w:ilvl w:val="0"/>
          <w:numId w:val="11"/>
        </w:numPr>
      </w:pPr>
      <w:r w:rsidRPr="1402B40F">
        <w:t>Provide WIP storage between production stages where required by the selected production design.</w:t>
      </w:r>
    </w:p>
    <w:p w14:paraId="319291EB" w14:textId="0F778665" w:rsidR="00233188" w:rsidRPr="008758A8" w:rsidRDefault="35618846" w:rsidP="1402B40F">
      <w:pPr>
        <w:pStyle w:val="ListParagraph"/>
        <w:numPr>
          <w:ilvl w:val="0"/>
          <w:numId w:val="11"/>
        </w:numPr>
      </w:pPr>
      <w:r w:rsidRPr="1402B40F">
        <w:t>Include staging areas at relevant manufacturing and assembly workstations.</w:t>
      </w:r>
    </w:p>
    <w:p w14:paraId="202EDCC4" w14:textId="5D5ED4F1" w:rsidR="00233188" w:rsidRPr="008758A8" w:rsidRDefault="35618846" w:rsidP="00B26866">
      <w:pPr>
        <w:pStyle w:val="ListParagraph"/>
        <w:numPr>
          <w:ilvl w:val="0"/>
          <w:numId w:val="11"/>
        </w:numPr>
      </w:pPr>
      <w:r w:rsidRPr="1402B40F">
        <w:t>Use material-handling equipment, unit loads and aisle widths suited to the selected storage and movement requirements.</w:t>
      </w:r>
    </w:p>
    <w:p w14:paraId="6840B696" w14:textId="334407A6" w:rsidR="00233188" w:rsidRPr="008758A8" w:rsidRDefault="35618846" w:rsidP="1402B40F">
      <w:pPr>
        <w:rPr>
          <w:b/>
          <w:bCs/>
          <w:color w:val="53035A" w:themeColor="accent1" w:themeShade="BF"/>
        </w:rPr>
      </w:pPr>
      <w:r w:rsidRPr="1402B40F">
        <w:rPr>
          <w:b/>
          <w:bCs/>
          <w:color w:val="53035A" w:themeColor="accent1" w:themeShade="BF"/>
        </w:rPr>
        <w:t>Receiving and Dispatch</w:t>
      </w:r>
    </w:p>
    <w:p w14:paraId="24BD9C6A" w14:textId="0C93F2C7" w:rsidR="00233188" w:rsidRPr="008758A8" w:rsidRDefault="35618846" w:rsidP="1402B40F">
      <w:pPr>
        <w:spacing w:before="38"/>
        <w:ind w:right="1247"/>
      </w:pPr>
      <w:r w:rsidRPr="1402B40F">
        <w:rPr>
          <w:rFonts w:eastAsia="Arial" w:cs="Arial"/>
        </w:rPr>
        <w:t>The facility must:</w:t>
      </w:r>
    </w:p>
    <w:p w14:paraId="660FCF1B" w14:textId="7C8C5B04" w:rsidR="00233188" w:rsidRPr="008758A8" w:rsidRDefault="35618846" w:rsidP="1402B40F">
      <w:pPr>
        <w:pStyle w:val="ListParagraph"/>
        <w:numPr>
          <w:ilvl w:val="0"/>
          <w:numId w:val="24"/>
        </w:numPr>
        <w:ind w:left="720"/>
      </w:pPr>
      <w:r w:rsidRPr="1402B40F">
        <w:t>Include a designated receiving area for supplier deliveries during working hours.</w:t>
      </w:r>
    </w:p>
    <w:p w14:paraId="5C640968" w14:textId="5F8D4ADF" w:rsidR="00233188" w:rsidRPr="008758A8" w:rsidRDefault="35618846" w:rsidP="1402B40F">
      <w:pPr>
        <w:pStyle w:val="ListParagraph"/>
        <w:numPr>
          <w:ilvl w:val="0"/>
          <w:numId w:val="24"/>
        </w:numPr>
        <w:ind w:left="720"/>
      </w:pPr>
      <w:r w:rsidRPr="1402B40F">
        <w:t>Provide space for offloading, receiving inspection and transfer of raw materials to storage or production.</w:t>
      </w:r>
    </w:p>
    <w:p w14:paraId="2479A55D" w14:textId="08E8A144" w:rsidR="00233188" w:rsidRPr="008758A8" w:rsidRDefault="35618846" w:rsidP="1402B40F">
      <w:pPr>
        <w:pStyle w:val="ListParagraph"/>
        <w:numPr>
          <w:ilvl w:val="0"/>
          <w:numId w:val="24"/>
        </w:numPr>
        <w:ind w:left="720"/>
      </w:pPr>
      <w:r w:rsidRPr="1402B40F">
        <w:t>Include a dispatch area for large orders transported by DigMore Co.’s delivery trucks.</w:t>
      </w:r>
    </w:p>
    <w:p w14:paraId="55580A67" w14:textId="3637B709" w:rsidR="00233188" w:rsidRPr="008758A8" w:rsidRDefault="35618846" w:rsidP="1402B40F">
      <w:pPr>
        <w:pStyle w:val="ListParagraph"/>
        <w:numPr>
          <w:ilvl w:val="0"/>
          <w:numId w:val="24"/>
        </w:numPr>
        <w:ind w:left="720"/>
      </w:pPr>
      <w:r w:rsidRPr="1402B40F">
        <w:t>Provide a controlled collection point for small customer orders.</w:t>
      </w:r>
    </w:p>
    <w:p w14:paraId="62D36998" w14:textId="3E491DDF" w:rsidR="00233188" w:rsidRPr="008758A8" w:rsidRDefault="35618846" w:rsidP="1402B40F">
      <w:pPr>
        <w:pStyle w:val="ListParagraph"/>
        <w:numPr>
          <w:ilvl w:val="0"/>
          <w:numId w:val="24"/>
        </w:numPr>
        <w:ind w:left="720"/>
      </w:pPr>
      <w:r w:rsidRPr="1402B40F">
        <w:t>Include staging space for completed orders before loading or collection.</w:t>
      </w:r>
    </w:p>
    <w:p w14:paraId="16090402" w14:textId="076E674B" w:rsidR="00233188" w:rsidRPr="008758A8" w:rsidRDefault="35618846" w:rsidP="1402B40F">
      <w:pPr>
        <w:pStyle w:val="ListParagraph"/>
        <w:numPr>
          <w:ilvl w:val="0"/>
          <w:numId w:val="24"/>
        </w:numPr>
        <w:ind w:left="720"/>
      </w:pPr>
      <w:r w:rsidRPr="1402B40F">
        <w:t>Ensure that receiving and dispatch activities do not obstruct internal production movement.</w:t>
      </w:r>
    </w:p>
    <w:p w14:paraId="36DFD5CF" w14:textId="7CB6ED06" w:rsidR="00233188" w:rsidRPr="008758A8" w:rsidRDefault="35618846" w:rsidP="1402B40F">
      <w:pPr>
        <w:rPr>
          <w:b/>
          <w:bCs/>
          <w:color w:val="53035A" w:themeColor="accent1" w:themeShade="BF"/>
        </w:rPr>
      </w:pPr>
      <w:r w:rsidRPr="1402B40F">
        <w:rPr>
          <w:b/>
          <w:bCs/>
          <w:color w:val="53035A" w:themeColor="accent1" w:themeShade="BF"/>
        </w:rPr>
        <w:t>Safety, Environmental and Waste Management</w:t>
      </w:r>
    </w:p>
    <w:p w14:paraId="724B51C6" w14:textId="0C9117A4" w:rsidR="00233188" w:rsidRPr="008758A8" w:rsidRDefault="35618846" w:rsidP="1402B40F">
      <w:pPr>
        <w:spacing w:before="38"/>
        <w:ind w:right="1247"/>
      </w:pPr>
      <w:r w:rsidRPr="1402B40F">
        <w:rPr>
          <w:rFonts w:eastAsia="Arial" w:cs="Arial"/>
        </w:rPr>
        <w:t>The facility must:</w:t>
      </w:r>
    </w:p>
    <w:p w14:paraId="372BA5E4" w14:textId="7E1EB788" w:rsidR="00233188" w:rsidRPr="008758A8" w:rsidRDefault="35618846" w:rsidP="1402B40F">
      <w:pPr>
        <w:pStyle w:val="ListParagraph"/>
        <w:numPr>
          <w:ilvl w:val="0"/>
          <w:numId w:val="12"/>
        </w:numPr>
        <w:ind w:left="720"/>
      </w:pPr>
      <w:r w:rsidRPr="1402B40F">
        <w:t>Place powder coating in a separate, fully enclosed area because of fume-related safety concerns.</w:t>
      </w:r>
    </w:p>
    <w:p w14:paraId="5CB3B1CA" w14:textId="270F01D2" w:rsidR="00233188" w:rsidRPr="008758A8" w:rsidRDefault="35618846" w:rsidP="1402B40F">
      <w:pPr>
        <w:pStyle w:val="ListParagraph"/>
        <w:numPr>
          <w:ilvl w:val="0"/>
          <w:numId w:val="12"/>
        </w:numPr>
        <w:ind w:left="720"/>
      </w:pPr>
      <w:r w:rsidRPr="1402B40F">
        <w:t>Provide safe separation for cutting, stamping, heat treatment, sandblasting, sharpening, serrating and powder coating where required.</w:t>
      </w:r>
    </w:p>
    <w:p w14:paraId="3A301F85" w14:textId="59FB08CE" w:rsidR="00233188" w:rsidRPr="008758A8" w:rsidRDefault="35618846" w:rsidP="1402B40F">
      <w:pPr>
        <w:pStyle w:val="ListParagraph"/>
        <w:numPr>
          <w:ilvl w:val="0"/>
          <w:numId w:val="12"/>
        </w:numPr>
        <w:ind w:left="720"/>
      </w:pPr>
      <w:r w:rsidRPr="1402B40F">
        <w:t>Provide clear operator pathways around workstations and material-handling routes.</w:t>
      </w:r>
    </w:p>
    <w:p w14:paraId="6E020445" w14:textId="396A612B" w:rsidR="00233188" w:rsidRPr="008758A8" w:rsidRDefault="35618846" w:rsidP="1402B40F">
      <w:pPr>
        <w:pStyle w:val="ListParagraph"/>
        <w:numPr>
          <w:ilvl w:val="0"/>
          <w:numId w:val="12"/>
        </w:numPr>
        <w:ind w:left="720"/>
      </w:pPr>
      <w:r w:rsidRPr="1402B40F">
        <w:lastRenderedPageBreak/>
        <w:t>Include scrap and waste areas for material removed during tube cutting and sheet stamping.</w:t>
      </w:r>
    </w:p>
    <w:p w14:paraId="70F04934" w14:textId="6135E1D7" w:rsidR="00233188" w:rsidRPr="008758A8" w:rsidRDefault="35618846" w:rsidP="1402B40F">
      <w:pPr>
        <w:pStyle w:val="ListParagraph"/>
        <w:numPr>
          <w:ilvl w:val="0"/>
          <w:numId w:val="12"/>
        </w:numPr>
        <w:ind w:left="720"/>
      </w:pPr>
      <w:r w:rsidRPr="1402B40F">
        <w:t>Position waste collection points so that scrap can be removed without interrupting production flow.</w:t>
      </w:r>
    </w:p>
    <w:p w14:paraId="1A93431E" w14:textId="6CE46626" w:rsidR="00233188" w:rsidRPr="008758A8" w:rsidRDefault="35618846" w:rsidP="1402B40F">
      <w:pPr>
        <w:rPr>
          <w:b/>
          <w:bCs/>
          <w:color w:val="53035A" w:themeColor="accent1" w:themeShade="BF"/>
        </w:rPr>
      </w:pPr>
      <w:r w:rsidRPr="1402B40F">
        <w:rPr>
          <w:b/>
          <w:bCs/>
          <w:color w:val="53035A" w:themeColor="accent1" w:themeShade="BF"/>
        </w:rPr>
        <w:t>Supporting Facilities</w:t>
      </w:r>
    </w:p>
    <w:p w14:paraId="24E79677" w14:textId="404976B4" w:rsidR="00233188" w:rsidRPr="008758A8" w:rsidRDefault="35618846" w:rsidP="1402B40F">
      <w:pPr>
        <w:spacing w:before="38"/>
        <w:ind w:right="1247"/>
      </w:pPr>
      <w:r w:rsidRPr="1402B40F">
        <w:rPr>
          <w:rFonts w:eastAsia="Arial" w:cs="Arial"/>
        </w:rPr>
        <w:t>The facility must:</w:t>
      </w:r>
    </w:p>
    <w:p w14:paraId="58752308" w14:textId="06C796AE" w:rsidR="00233188" w:rsidRPr="008758A8" w:rsidRDefault="35618846" w:rsidP="1402B40F">
      <w:pPr>
        <w:pStyle w:val="ListParagraph"/>
        <w:numPr>
          <w:ilvl w:val="0"/>
          <w:numId w:val="12"/>
        </w:numPr>
        <w:ind w:left="720"/>
      </w:pPr>
      <w:r w:rsidRPr="1402B40F">
        <w:rPr>
          <w:rFonts w:eastAsia="Arial" w:cs="Arial"/>
        </w:rPr>
        <w:t>P</w:t>
      </w:r>
      <w:r w:rsidRPr="1402B40F">
        <w:t>rovide office space for management, administrative staff, reception, purchasing, sales, finance, marketing, human resources and plant supervisors.</w:t>
      </w:r>
    </w:p>
    <w:p w14:paraId="319B3F3C" w14:textId="12153D44" w:rsidR="00233188" w:rsidRPr="008758A8" w:rsidRDefault="35618846" w:rsidP="1402B40F">
      <w:pPr>
        <w:pStyle w:val="ListParagraph"/>
        <w:numPr>
          <w:ilvl w:val="0"/>
          <w:numId w:val="12"/>
        </w:numPr>
        <w:ind w:left="720"/>
      </w:pPr>
      <w:r w:rsidRPr="1402B40F">
        <w:t>Provide restrooms, lockers and cafeteria access for all employees.</w:t>
      </w:r>
    </w:p>
    <w:p w14:paraId="46696D9D" w14:textId="3ECCEF30" w:rsidR="00233188" w:rsidRPr="008758A8" w:rsidRDefault="35618846" w:rsidP="1402B40F">
      <w:pPr>
        <w:pStyle w:val="ListParagraph"/>
        <w:numPr>
          <w:ilvl w:val="0"/>
          <w:numId w:val="12"/>
        </w:numPr>
        <w:ind w:left="720"/>
      </w:pPr>
      <w:r w:rsidRPr="1402B40F">
        <w:t>Provide parking for management, administrative staff, security personnel, operators, customers and company vehicles.</w:t>
      </w:r>
    </w:p>
    <w:p w14:paraId="224E3375" w14:textId="065A487C" w:rsidR="00233188" w:rsidRPr="008758A8" w:rsidRDefault="35618846" w:rsidP="1402B40F">
      <w:pPr>
        <w:pStyle w:val="ListParagraph"/>
        <w:numPr>
          <w:ilvl w:val="0"/>
          <w:numId w:val="12"/>
        </w:numPr>
        <w:ind w:left="720"/>
      </w:pPr>
      <w:r w:rsidRPr="1402B40F">
        <w:t>Include water, electricity, plumbing, lighting and ventilation requirements.</w:t>
      </w:r>
    </w:p>
    <w:p w14:paraId="3E093A6E" w14:textId="370B8045" w:rsidR="00233188" w:rsidRPr="008758A8" w:rsidRDefault="35618846" w:rsidP="1402B40F">
      <w:pPr>
        <w:pStyle w:val="ListParagraph"/>
        <w:numPr>
          <w:ilvl w:val="0"/>
          <w:numId w:val="12"/>
        </w:numPr>
        <w:ind w:left="720"/>
      </w:pPr>
      <w:r w:rsidRPr="1402B40F">
        <w:t>Include security facilities to control the movement of people, materials and vehicles.</w:t>
      </w:r>
    </w:p>
    <w:p w14:paraId="02882FF2" w14:textId="4C2BEF37" w:rsidR="00233188" w:rsidRPr="008758A8" w:rsidRDefault="35618846" w:rsidP="1402B40F">
      <w:pPr>
        <w:rPr>
          <w:b/>
          <w:bCs/>
          <w:color w:val="53035A" w:themeColor="accent1" w:themeShade="BF"/>
        </w:rPr>
      </w:pPr>
      <w:r w:rsidRPr="1402B40F">
        <w:rPr>
          <w:b/>
          <w:bCs/>
          <w:color w:val="53035A" w:themeColor="accent1" w:themeShade="BF"/>
        </w:rPr>
        <w:t>Specific Layout Implications</w:t>
      </w:r>
    </w:p>
    <w:p w14:paraId="51C52834" w14:textId="415C5C69" w:rsidR="00233188" w:rsidRPr="008758A8" w:rsidRDefault="35618846" w:rsidP="1402B40F">
      <w:pPr>
        <w:spacing w:before="38"/>
        <w:ind w:right="1247"/>
      </w:pPr>
      <w:r w:rsidRPr="1402B40F">
        <w:rPr>
          <w:rFonts w:eastAsia="Arial" w:cs="Arial"/>
        </w:rPr>
        <w:t xml:space="preserve">The </w:t>
      </w:r>
      <w:r w:rsidR="00B26866" w:rsidRPr="1402B40F">
        <w:rPr>
          <w:rFonts w:eastAsia="Arial" w:cs="Arial"/>
        </w:rPr>
        <w:t>facility must</w:t>
      </w:r>
      <w:r w:rsidRPr="1402B40F">
        <w:rPr>
          <w:rFonts w:eastAsia="Arial" w:cs="Arial"/>
        </w:rPr>
        <w:t>:</w:t>
      </w:r>
    </w:p>
    <w:p w14:paraId="14418080" w14:textId="117BCA05" w:rsidR="00233188" w:rsidRPr="008758A8" w:rsidRDefault="35618846" w:rsidP="1402B40F">
      <w:pPr>
        <w:pStyle w:val="ListParagraph"/>
        <w:numPr>
          <w:ilvl w:val="0"/>
          <w:numId w:val="12"/>
        </w:numPr>
        <w:ind w:left="720"/>
      </w:pPr>
      <w:r w:rsidRPr="1402B40F">
        <w:t>Locate raw-material storage close to the first production operations.</w:t>
      </w:r>
    </w:p>
    <w:p w14:paraId="0FE06441" w14:textId="41031C60" w:rsidR="00233188" w:rsidRPr="008758A8" w:rsidRDefault="35618846" w:rsidP="1402B40F">
      <w:pPr>
        <w:pStyle w:val="ListParagraph"/>
        <w:numPr>
          <w:ilvl w:val="0"/>
          <w:numId w:val="12"/>
        </w:numPr>
        <w:ind w:left="720"/>
      </w:pPr>
      <w:r w:rsidRPr="1402B40F">
        <w:t>Keep tube-processing and sheet-metal-processing flows clear before they join at subassembly and assembly stages.</w:t>
      </w:r>
    </w:p>
    <w:p w14:paraId="7B222B98" w14:textId="262EB855" w:rsidR="00233188" w:rsidRPr="008758A8" w:rsidRDefault="35618846" w:rsidP="1402B40F">
      <w:pPr>
        <w:pStyle w:val="ListParagraph"/>
        <w:numPr>
          <w:ilvl w:val="0"/>
          <w:numId w:val="12"/>
        </w:numPr>
        <w:ind w:left="720"/>
      </w:pPr>
      <w:r w:rsidRPr="1402B40F">
        <w:t>Place WIP staging areas between related operations without blocking movement paths.</w:t>
      </w:r>
    </w:p>
    <w:p w14:paraId="58D152A1" w14:textId="750CC312" w:rsidR="00233188" w:rsidRPr="008758A8" w:rsidRDefault="35618846" w:rsidP="1402B40F">
      <w:pPr>
        <w:pStyle w:val="ListParagraph"/>
        <w:numPr>
          <w:ilvl w:val="0"/>
          <w:numId w:val="12"/>
        </w:numPr>
        <w:ind w:left="720"/>
      </w:pPr>
      <w:r w:rsidRPr="1402B40F">
        <w:t>Separate the enclosed powder-coating area from general production movement.</w:t>
      </w:r>
    </w:p>
    <w:p w14:paraId="7BB9AB10" w14:textId="43FE78ED" w:rsidR="00233188" w:rsidRPr="008758A8" w:rsidRDefault="35618846" w:rsidP="1402B40F">
      <w:pPr>
        <w:pStyle w:val="ListParagraph"/>
        <w:numPr>
          <w:ilvl w:val="0"/>
          <w:numId w:val="12"/>
        </w:numPr>
        <w:ind w:left="720"/>
      </w:pPr>
      <w:r w:rsidRPr="1402B40F">
        <w:t>Locate packaging between assembly and finished-goods storage.</w:t>
      </w:r>
    </w:p>
    <w:p w14:paraId="4E8ECF78" w14:textId="73E0B32C" w:rsidR="00233188" w:rsidRPr="008758A8" w:rsidRDefault="35618846" w:rsidP="1402B40F">
      <w:pPr>
        <w:pStyle w:val="ListParagraph"/>
        <w:numPr>
          <w:ilvl w:val="0"/>
          <w:numId w:val="12"/>
        </w:numPr>
        <w:ind w:left="720"/>
      </w:pPr>
      <w:r w:rsidRPr="1402B40F">
        <w:t>Locate finished-goods storage close to dispatch.</w:t>
      </w:r>
    </w:p>
    <w:p w14:paraId="6FD7D889" w14:textId="38126F4E" w:rsidR="00233188" w:rsidRPr="00B26866" w:rsidRDefault="35618846" w:rsidP="00B26866">
      <w:pPr>
        <w:pStyle w:val="ListParagraph"/>
        <w:numPr>
          <w:ilvl w:val="0"/>
          <w:numId w:val="12"/>
        </w:numPr>
        <w:ind w:left="720"/>
      </w:pPr>
      <w:r w:rsidRPr="1402B40F">
        <w:t>Arrange receiving, customer collection and dispatch so that external vehicle movement does not interfere with internal production flow.</w:t>
      </w:r>
    </w:p>
    <w:p w14:paraId="40057922" w14:textId="6F3F4D4C" w:rsidR="26A0389F" w:rsidRDefault="63F86590" w:rsidP="63F86590">
      <w:pPr>
        <w:pStyle w:val="Heading1"/>
        <w:numPr>
          <w:ilvl w:val="0"/>
          <w:numId w:val="0"/>
        </w:numPr>
        <w:rPr>
          <w:rFonts w:ascii="Arial" w:eastAsia="Arial" w:hAnsi="Arial" w:cs="Arial"/>
        </w:rPr>
      </w:pPr>
      <w:bookmarkStart w:id="18" w:name="_Toc1571429118"/>
      <w:bookmarkStart w:id="19" w:name="_Toc233838611"/>
      <w:r w:rsidRPr="63F86590">
        <w:rPr>
          <w:rFonts w:ascii="Arial" w:eastAsia="Arial" w:hAnsi="Arial" w:cs="Arial"/>
        </w:rPr>
        <w:t>4. Assumptions and Constraints</w:t>
      </w:r>
      <w:bookmarkEnd w:id="18"/>
      <w:bookmarkEnd w:id="19"/>
    </w:p>
    <w:p w14:paraId="7B443AC2" w14:textId="77777777" w:rsidR="005D227B" w:rsidRDefault="005D227B" w:rsidP="00D64576">
      <w:r>
        <w:t>This section summarises the key assumptions, constraints, and material specifications underlying the facility design. Section 4.1 covers the assumptions used in the report, Section 4.2 outlines the design constraints, and Section 4.3 presents the raw materials and processing times for the folding mini shovel.</w:t>
      </w:r>
    </w:p>
    <w:p w14:paraId="77F2C426" w14:textId="381E4F88" w:rsidR="26A0389F" w:rsidRDefault="63F86590" w:rsidP="63F86590">
      <w:pPr>
        <w:pStyle w:val="Heading2"/>
        <w:numPr>
          <w:ilvl w:val="0"/>
          <w:numId w:val="0"/>
        </w:numPr>
      </w:pPr>
      <w:bookmarkStart w:id="20" w:name="_Toc1775663143"/>
      <w:bookmarkStart w:id="21" w:name="_Toc233838612"/>
      <w:r>
        <w:t>4.1. Assumptions</w:t>
      </w:r>
      <w:bookmarkEnd w:id="20"/>
      <w:bookmarkEnd w:id="21"/>
    </w:p>
    <w:p w14:paraId="739663A1" w14:textId="642F8E4A" w:rsidR="26A0389F" w:rsidRDefault="00F654BE" w:rsidP="00F654BE">
      <w:pPr>
        <w:pStyle w:val="Caption"/>
      </w:pPr>
      <w:bookmarkStart w:id="22" w:name="_Toc233838783"/>
      <w:r>
        <w:t xml:space="preserve">Table </w:t>
      </w:r>
      <w:fldSimple w:instr=" SEQ Table \* ARABIC ">
        <w:r>
          <w:rPr>
            <w:noProof/>
          </w:rPr>
          <w:t>1</w:t>
        </w:r>
      </w:fldSimple>
      <w:r>
        <w:t>:</w:t>
      </w:r>
      <w:r w:rsidRPr="00810A4F">
        <w:t>Assumptions used in the Facility Design</w:t>
      </w:r>
      <w:bookmarkEnd w:id="22"/>
    </w:p>
    <w:tbl>
      <w:tblPr>
        <w:tblStyle w:val="TableGrid"/>
        <w:tblW w:w="0" w:type="auto"/>
        <w:tblLook w:val="06A0" w:firstRow="1" w:lastRow="0" w:firstColumn="1" w:lastColumn="0" w:noHBand="1" w:noVBand="1"/>
      </w:tblPr>
      <w:tblGrid>
        <w:gridCol w:w="2972"/>
        <w:gridCol w:w="6044"/>
      </w:tblGrid>
      <w:tr w:rsidR="1402B40F" w14:paraId="05F07E19" w14:textId="77777777" w:rsidTr="001F15B1">
        <w:trPr>
          <w:trHeight w:val="300"/>
        </w:trPr>
        <w:tc>
          <w:tcPr>
            <w:tcW w:w="2972" w:type="dxa"/>
            <w:shd w:val="clear" w:color="auto" w:fill="53035A" w:themeFill="accent1" w:themeFillShade="BF"/>
          </w:tcPr>
          <w:p w14:paraId="5307860F" w14:textId="61E0175F" w:rsidR="1402B40F" w:rsidRDefault="1402B40F" w:rsidP="1402B40F">
            <w:r w:rsidRPr="1402B40F">
              <w:rPr>
                <w:b/>
                <w:bCs/>
              </w:rPr>
              <w:t>Assumption</w:t>
            </w:r>
          </w:p>
        </w:tc>
        <w:tc>
          <w:tcPr>
            <w:tcW w:w="6044" w:type="dxa"/>
            <w:shd w:val="clear" w:color="auto" w:fill="53035A" w:themeFill="accent1" w:themeFillShade="BF"/>
          </w:tcPr>
          <w:p w14:paraId="7416DFFA" w14:textId="7293CAA0" w:rsidR="1402B40F" w:rsidRDefault="1402B40F" w:rsidP="1402B40F">
            <w:r w:rsidRPr="1402B40F">
              <w:rPr>
                <w:b/>
                <w:bCs/>
              </w:rPr>
              <w:t>Details</w:t>
            </w:r>
          </w:p>
        </w:tc>
      </w:tr>
      <w:tr w:rsidR="1402B40F" w14:paraId="4BF3AB93" w14:textId="77777777" w:rsidTr="001F15B1">
        <w:trPr>
          <w:trHeight w:val="300"/>
        </w:trPr>
        <w:tc>
          <w:tcPr>
            <w:tcW w:w="2972" w:type="dxa"/>
          </w:tcPr>
          <w:p w14:paraId="6AC7D0BA" w14:textId="4EC526CE" w:rsidR="1402B40F" w:rsidRDefault="1402B40F" w:rsidP="1402B40F">
            <w:r>
              <w:t>Annual demand</w:t>
            </w:r>
          </w:p>
        </w:tc>
        <w:tc>
          <w:tcPr>
            <w:tcW w:w="6044" w:type="dxa"/>
          </w:tcPr>
          <w:p w14:paraId="32D97D3E" w14:textId="05D5E6A1" w:rsidR="1402B40F" w:rsidRDefault="1402B40F" w:rsidP="1402B40F">
            <w:r>
              <w:t>The facility is designed to produce 400 000 folding mini shovels per year.</w:t>
            </w:r>
          </w:p>
        </w:tc>
      </w:tr>
      <w:tr w:rsidR="1402B40F" w14:paraId="4CCF5B7F" w14:textId="77777777" w:rsidTr="001F15B1">
        <w:trPr>
          <w:trHeight w:val="300"/>
        </w:trPr>
        <w:tc>
          <w:tcPr>
            <w:tcW w:w="2972" w:type="dxa"/>
          </w:tcPr>
          <w:p w14:paraId="19953F0E" w14:textId="7D21D96A" w:rsidR="1402B40F" w:rsidRDefault="1402B40F" w:rsidP="1402B40F">
            <w:r>
              <w:t>Operating schedule</w:t>
            </w:r>
          </w:p>
        </w:tc>
        <w:tc>
          <w:tcPr>
            <w:tcW w:w="6044" w:type="dxa"/>
          </w:tcPr>
          <w:p w14:paraId="7E4D9984" w14:textId="3671FA00" w:rsidR="1402B40F" w:rsidRDefault="1402B40F" w:rsidP="1402B40F">
            <w:r>
              <w:t>One 9-hour shift per day, five days per week, for 220 working days per year. A Saturday shift may be used, but only as a flexible option for adjusting capacity when needed.</w:t>
            </w:r>
          </w:p>
        </w:tc>
      </w:tr>
      <w:tr w:rsidR="1402B40F" w14:paraId="44371FBD" w14:textId="77777777" w:rsidTr="001F15B1">
        <w:trPr>
          <w:trHeight w:val="300"/>
        </w:trPr>
        <w:tc>
          <w:tcPr>
            <w:tcW w:w="2972" w:type="dxa"/>
          </w:tcPr>
          <w:p w14:paraId="388A4251" w14:textId="5D0C1509" w:rsidR="1402B40F" w:rsidRDefault="1402B40F" w:rsidP="1402B40F">
            <w:r>
              <w:t>Productivity assumptions</w:t>
            </w:r>
          </w:p>
        </w:tc>
        <w:tc>
          <w:tcPr>
            <w:tcW w:w="6044" w:type="dxa"/>
          </w:tcPr>
          <w:p w14:paraId="77D91722" w14:textId="49014A95" w:rsidR="1402B40F" w:rsidRDefault="1402B40F" w:rsidP="1402B40F">
            <w:r>
              <w:t>Machine setup times, changeover times, and cleaning times are assumed to be negligible for the purposes of capacity calculations, unless stated otherwise.</w:t>
            </w:r>
          </w:p>
        </w:tc>
      </w:tr>
      <w:tr w:rsidR="1402B40F" w14:paraId="649827CB" w14:textId="77777777" w:rsidTr="001F15B1">
        <w:trPr>
          <w:trHeight w:val="300"/>
        </w:trPr>
        <w:tc>
          <w:tcPr>
            <w:tcW w:w="2972" w:type="dxa"/>
          </w:tcPr>
          <w:p w14:paraId="1756E5F7" w14:textId="4C1A1973" w:rsidR="1402B40F" w:rsidRDefault="1402B40F" w:rsidP="1402B40F">
            <w:r>
              <w:t>Productive time per shift</w:t>
            </w:r>
          </w:p>
        </w:tc>
        <w:tc>
          <w:tcPr>
            <w:tcW w:w="6044" w:type="dxa"/>
          </w:tcPr>
          <w:p w14:paraId="3AE98928" w14:textId="18A4C549" w:rsidR="1402B40F" w:rsidRDefault="1402B40F" w:rsidP="1402B40F">
            <w:r>
              <w:t xml:space="preserve">Operators receive a 30-minute lunch break and two 15-minute tea breaks per shift, resulting in 480 minutes (8 hours) </w:t>
            </w:r>
            <w:r>
              <w:lastRenderedPageBreak/>
              <w:t>of productive time per day. A Saturday shift is possible but should only be considered to provide flexibility in capacity.</w:t>
            </w:r>
          </w:p>
        </w:tc>
      </w:tr>
      <w:tr w:rsidR="1402B40F" w14:paraId="6B9623B7" w14:textId="77777777" w:rsidTr="001F15B1">
        <w:trPr>
          <w:trHeight w:val="300"/>
        </w:trPr>
        <w:tc>
          <w:tcPr>
            <w:tcW w:w="2972" w:type="dxa"/>
          </w:tcPr>
          <w:p w14:paraId="37CC838F" w14:textId="01346703" w:rsidR="1402B40F" w:rsidRDefault="1402B40F" w:rsidP="1402B40F">
            <w:r>
              <w:lastRenderedPageBreak/>
              <w:t>Work-in-progress stock</w:t>
            </w:r>
          </w:p>
        </w:tc>
        <w:tc>
          <w:tcPr>
            <w:tcW w:w="6044" w:type="dxa"/>
          </w:tcPr>
          <w:p w14:paraId="270E88F2" w14:textId="1C87E6A0" w:rsidR="1402B40F" w:rsidRDefault="1402B40F" w:rsidP="1402B40F">
            <w:r>
              <w:t>WIP levels are determined by the selected production flow and are provided only where staging is required between operations.</w:t>
            </w:r>
          </w:p>
        </w:tc>
      </w:tr>
      <w:tr w:rsidR="1402B40F" w14:paraId="2A0E8606" w14:textId="77777777" w:rsidTr="001F15B1">
        <w:trPr>
          <w:trHeight w:val="300"/>
        </w:trPr>
        <w:tc>
          <w:tcPr>
            <w:tcW w:w="2972" w:type="dxa"/>
          </w:tcPr>
          <w:p w14:paraId="63AC2959" w14:textId="23D2B55F" w:rsidR="1402B40F" w:rsidRDefault="1402B40F" w:rsidP="1402B40F">
            <w:r>
              <w:t>Packaging</w:t>
            </w:r>
          </w:p>
        </w:tc>
        <w:tc>
          <w:tcPr>
            <w:tcW w:w="6044" w:type="dxa"/>
          </w:tcPr>
          <w:p w14:paraId="10643457" w14:textId="6B6914BF" w:rsidR="1402B40F" w:rsidRDefault="1402B40F" w:rsidP="1402B40F">
            <w:r>
              <w:t>Packaging materials (small bags and boxes) are sourced from an outside supplier.</w:t>
            </w:r>
          </w:p>
        </w:tc>
      </w:tr>
    </w:tbl>
    <w:p w14:paraId="5A39F520" w14:textId="48DE8E2D" w:rsidR="26A0389F" w:rsidRDefault="63F86590" w:rsidP="1402B40F">
      <w:pPr>
        <w:pStyle w:val="Heading2"/>
        <w:numPr>
          <w:ilvl w:val="0"/>
          <w:numId w:val="0"/>
        </w:numPr>
      </w:pPr>
      <w:bookmarkStart w:id="23" w:name="_Toc1900465456"/>
      <w:bookmarkStart w:id="24" w:name="_Toc233838613"/>
      <w:r>
        <w:t>4.2. Constraints</w:t>
      </w:r>
      <w:bookmarkEnd w:id="23"/>
      <w:bookmarkEnd w:id="24"/>
    </w:p>
    <w:p w14:paraId="3CADFFA4" w14:textId="1ECC5FD1" w:rsidR="26A0389F" w:rsidRDefault="26A0389F" w:rsidP="1402B40F">
      <w:r>
        <w:t>The final facility design must satisfy the following constraints:</w:t>
      </w:r>
    </w:p>
    <w:p w14:paraId="19E186B5" w14:textId="48298728" w:rsidR="26A0389F" w:rsidRDefault="26A0389F" w:rsidP="1402B40F">
      <w:pPr>
        <w:pStyle w:val="ListParagraph"/>
        <w:numPr>
          <w:ilvl w:val="0"/>
          <w:numId w:val="8"/>
        </w:numPr>
      </w:pPr>
      <w:r>
        <w:t>The facility must be dedicated to the folding mini shovel product line.</w:t>
      </w:r>
    </w:p>
    <w:p w14:paraId="1E19F39C" w14:textId="6BE26F5C" w:rsidR="26A0389F" w:rsidRDefault="26A0389F" w:rsidP="1402B40F">
      <w:pPr>
        <w:pStyle w:val="ListParagraph"/>
        <w:numPr>
          <w:ilvl w:val="0"/>
          <w:numId w:val="8"/>
        </w:numPr>
      </w:pPr>
      <w:r>
        <w:t>A 5% scrap allowance applies only to the tube cutting and sheet stamping processes.</w:t>
      </w:r>
    </w:p>
    <w:p w14:paraId="211654C2" w14:textId="5FD68EFA" w:rsidR="26A0389F" w:rsidRDefault="26A0389F" w:rsidP="1402B40F">
      <w:pPr>
        <w:pStyle w:val="ListParagraph"/>
        <w:numPr>
          <w:ilvl w:val="0"/>
          <w:numId w:val="8"/>
        </w:numPr>
      </w:pPr>
      <w:r>
        <w:t>All raw materials, components, work-in-progress and finished goods must be stored inside the facility.</w:t>
      </w:r>
    </w:p>
    <w:p w14:paraId="51A99C2E" w14:textId="7F8D4356" w:rsidR="26A0389F" w:rsidRDefault="26A0389F" w:rsidP="1402B40F">
      <w:pPr>
        <w:pStyle w:val="ListParagraph"/>
        <w:numPr>
          <w:ilvl w:val="0"/>
          <w:numId w:val="8"/>
        </w:numPr>
      </w:pPr>
      <w:r>
        <w:t>The standard aisle size is 1.5 m wide.</w:t>
      </w:r>
    </w:p>
    <w:p w14:paraId="184B57AF" w14:textId="76DC883D" w:rsidR="26A0389F" w:rsidRDefault="26A0389F" w:rsidP="1402B40F">
      <w:pPr>
        <w:pStyle w:val="ListParagraph"/>
        <w:numPr>
          <w:ilvl w:val="0"/>
          <w:numId w:val="8"/>
        </w:numPr>
      </w:pPr>
      <w:r>
        <w:t>Operators and personnel are restricted to designated safe movement areas where required for safety and operational efficiency.</w:t>
      </w:r>
    </w:p>
    <w:p w14:paraId="7B1D630C" w14:textId="5A751A02" w:rsidR="26A0389F" w:rsidRDefault="26A0389F" w:rsidP="1402B40F">
      <w:pPr>
        <w:pStyle w:val="ListParagraph"/>
        <w:numPr>
          <w:ilvl w:val="0"/>
          <w:numId w:val="8"/>
        </w:numPr>
      </w:pPr>
      <w:r>
        <w:t>Powder coating must be placed in a separate, fully enclosed area within the building because of fume-related safety concerns.</w:t>
      </w:r>
    </w:p>
    <w:p w14:paraId="057E12BF" w14:textId="623E25C6" w:rsidR="26A0389F" w:rsidRDefault="26A0389F" w:rsidP="1402B40F">
      <w:pPr>
        <w:pStyle w:val="ListParagraph"/>
        <w:numPr>
          <w:ilvl w:val="0"/>
          <w:numId w:val="8"/>
        </w:numPr>
      </w:pPr>
      <w:r>
        <w:t>The facility must provide access from public roads for supplier deliveries, customer collections, employees and dispatch vehicles.</w:t>
      </w:r>
    </w:p>
    <w:p w14:paraId="1B22A429" w14:textId="0C3AC351" w:rsidR="26A0389F" w:rsidRDefault="26A0389F" w:rsidP="1402B40F">
      <w:pPr>
        <w:pStyle w:val="ListParagraph"/>
        <w:numPr>
          <w:ilvl w:val="0"/>
          <w:numId w:val="8"/>
        </w:numPr>
      </w:pPr>
      <w:r>
        <w:t>Space must be provided on site for DigMore Co.’s own delivery truck fleet.</w:t>
      </w:r>
    </w:p>
    <w:p w14:paraId="183CB017" w14:textId="6FF060A7" w:rsidR="26A0389F" w:rsidRDefault="63F86590" w:rsidP="1402B40F">
      <w:pPr>
        <w:pStyle w:val="Heading2"/>
        <w:numPr>
          <w:ilvl w:val="0"/>
          <w:numId w:val="0"/>
        </w:numPr>
      </w:pPr>
      <w:bookmarkStart w:id="25" w:name="_Toc515713853"/>
      <w:bookmarkStart w:id="26" w:name="_Toc233838614"/>
      <w:r>
        <w:t>4.3. Raw materials and processing times</w:t>
      </w:r>
      <w:bookmarkEnd w:id="25"/>
      <w:bookmarkEnd w:id="26"/>
    </w:p>
    <w:p w14:paraId="6ED3891F" w14:textId="0A7FD260" w:rsidR="1402B40F" w:rsidRDefault="1402B40F" w:rsidP="1402B40F">
      <w:r>
        <w:t>The raw materials used to produce the folding mini shovel are supplied in standard lengths and sheet forms. These materials are used to manufacture the handle sections, shovel head and related components. The following materials are required:</w:t>
      </w:r>
    </w:p>
    <w:p w14:paraId="6D72C364" w14:textId="613DDCB8" w:rsidR="1402B40F" w:rsidRDefault="1402B40F" w:rsidP="1402B40F">
      <w:pPr>
        <w:pStyle w:val="ListParagraph"/>
        <w:numPr>
          <w:ilvl w:val="0"/>
          <w:numId w:val="6"/>
        </w:numPr>
      </w:pPr>
      <w:r w:rsidRPr="7B4EEA98">
        <w:rPr>
          <w:b/>
          <w:bCs/>
        </w:rPr>
        <w:t>Aluminium round tubes</w:t>
      </w:r>
      <w:r w:rsidR="00F654BE">
        <w:t xml:space="preserve">: </w:t>
      </w:r>
      <w:r>
        <w:t>(31.70 mm outer diameter × 3.18 mm wall thickness × 6000 mm) used to manufacture the back handle section and middle handle section.</w:t>
      </w:r>
    </w:p>
    <w:p w14:paraId="464A5584" w14:textId="1D495C22" w:rsidR="1402B40F" w:rsidRDefault="1402B40F" w:rsidP="1402B40F">
      <w:pPr>
        <w:pStyle w:val="ListParagraph"/>
        <w:numPr>
          <w:ilvl w:val="0"/>
          <w:numId w:val="6"/>
        </w:numPr>
      </w:pPr>
      <w:r w:rsidRPr="7B4EEA98">
        <w:rPr>
          <w:b/>
          <w:bCs/>
        </w:rPr>
        <w:t>Aluminium sheets</w:t>
      </w:r>
      <w:r w:rsidR="00F654BE">
        <w:rPr>
          <w:b/>
          <w:bCs/>
        </w:rPr>
        <w:t>:</w:t>
      </w:r>
      <w:r w:rsidRPr="7B4EEA98">
        <w:rPr>
          <w:b/>
          <w:bCs/>
        </w:rPr>
        <w:t xml:space="preserve"> </w:t>
      </w:r>
      <w:r>
        <w:t>(2.5 mm thickness) used to manufacture the shovel head and hinge connector components.</w:t>
      </w:r>
    </w:p>
    <w:p w14:paraId="72527C65" w14:textId="22603D4D" w:rsidR="1402B40F" w:rsidRDefault="1402B40F" w:rsidP="1402B40F">
      <w:pPr>
        <w:pStyle w:val="ListParagraph"/>
        <w:numPr>
          <w:ilvl w:val="0"/>
          <w:numId w:val="6"/>
        </w:numPr>
      </w:pPr>
      <w:r w:rsidRPr="7B4EEA98">
        <w:rPr>
          <w:b/>
          <w:bCs/>
        </w:rPr>
        <w:t>Rivets</w:t>
      </w:r>
      <w:r w:rsidR="00F654BE">
        <w:rPr>
          <w:b/>
          <w:bCs/>
        </w:rPr>
        <w:t>:</w:t>
      </w:r>
      <w:r w:rsidRPr="7B4EEA98">
        <w:rPr>
          <w:b/>
          <w:bCs/>
        </w:rPr>
        <w:t xml:space="preserve"> </w:t>
      </w:r>
      <w:r>
        <w:t>used to assemble the hinge connector to the shovel head and support the folding mechanism.</w:t>
      </w:r>
    </w:p>
    <w:p w14:paraId="2B051BF7" w14:textId="122AD18C" w:rsidR="1402B40F" w:rsidRDefault="1402B40F" w:rsidP="0039571E">
      <w:pPr>
        <w:pStyle w:val="ListParagraph"/>
        <w:numPr>
          <w:ilvl w:val="0"/>
          <w:numId w:val="6"/>
        </w:numPr>
      </w:pPr>
      <w:r w:rsidRPr="7B4EEA98">
        <w:rPr>
          <w:b/>
          <w:bCs/>
        </w:rPr>
        <w:t>Packaging materials</w:t>
      </w:r>
      <w:r w:rsidR="00F654BE">
        <w:t xml:space="preserve">: </w:t>
      </w:r>
      <w:r>
        <w:t>(plastic bags and carton boxes) sourced externally for final product packaging and distribution.</w:t>
      </w:r>
    </w:p>
    <w:p w14:paraId="202F6C3C" w14:textId="50722BC1" w:rsidR="00F654BE" w:rsidRPr="00F654BE" w:rsidRDefault="26A0389F" w:rsidP="001F15B1">
      <w:pPr>
        <w:rPr>
          <w:b/>
          <w:bCs/>
          <w:sz w:val="24"/>
          <w:szCs w:val="24"/>
        </w:rPr>
      </w:pPr>
      <w:r w:rsidRPr="1402B40F">
        <w:rPr>
          <w:b/>
          <w:bCs/>
          <w:sz w:val="24"/>
          <w:szCs w:val="24"/>
        </w:rPr>
        <w:t>Processing times</w:t>
      </w:r>
    </w:p>
    <w:p w14:paraId="678E6A4E" w14:textId="70A8FE5F" w:rsidR="001F15B1" w:rsidRPr="001F15B1" w:rsidRDefault="00F654BE" w:rsidP="00F654BE">
      <w:pPr>
        <w:pStyle w:val="Caption"/>
        <w:keepNext/>
      </w:pPr>
      <w:bookmarkStart w:id="27" w:name="_Toc233838784"/>
      <w:r>
        <w:t xml:space="preserve">Table </w:t>
      </w:r>
      <w:fldSimple w:instr=" SEQ Table \* ARABIC ">
        <w:r>
          <w:rPr>
            <w:noProof/>
          </w:rPr>
          <w:t>2</w:t>
        </w:r>
      </w:fldSimple>
      <w:r>
        <w:t>:</w:t>
      </w:r>
      <w:r w:rsidRPr="00285E90">
        <w:t>Process time constraints</w:t>
      </w:r>
      <w:bookmarkEnd w:id="27"/>
    </w:p>
    <w:tbl>
      <w:tblPr>
        <w:tblStyle w:val="TableGrid"/>
        <w:tblW w:w="0" w:type="auto"/>
        <w:tblLook w:val="06A0" w:firstRow="1" w:lastRow="0" w:firstColumn="1" w:lastColumn="0" w:noHBand="1" w:noVBand="1"/>
      </w:tblPr>
      <w:tblGrid>
        <w:gridCol w:w="4508"/>
        <w:gridCol w:w="4508"/>
      </w:tblGrid>
      <w:tr w:rsidR="1402B40F" w:rsidRPr="001F15B1" w14:paraId="466D7B94" w14:textId="77777777" w:rsidTr="001F15B1">
        <w:trPr>
          <w:trHeight w:val="300"/>
        </w:trPr>
        <w:tc>
          <w:tcPr>
            <w:tcW w:w="4513" w:type="dxa"/>
            <w:shd w:val="clear" w:color="auto" w:fill="53035A" w:themeFill="accent1" w:themeFillShade="BF"/>
          </w:tcPr>
          <w:p w14:paraId="09E7375D" w14:textId="544CE560" w:rsidR="1402B40F" w:rsidRPr="001F15B1" w:rsidRDefault="1402B40F" w:rsidP="1402B40F">
            <w:pPr>
              <w:rPr>
                <w:b/>
                <w:bCs/>
              </w:rPr>
            </w:pPr>
            <w:r w:rsidRPr="001F15B1">
              <w:rPr>
                <w:b/>
                <w:bCs/>
              </w:rPr>
              <w:t>Production Step</w:t>
            </w:r>
          </w:p>
        </w:tc>
        <w:tc>
          <w:tcPr>
            <w:tcW w:w="4513" w:type="dxa"/>
            <w:shd w:val="clear" w:color="auto" w:fill="53035A" w:themeFill="accent1" w:themeFillShade="BF"/>
          </w:tcPr>
          <w:p w14:paraId="130B455A" w14:textId="340E7E2D" w:rsidR="1402B40F" w:rsidRPr="001F15B1" w:rsidRDefault="1402B40F" w:rsidP="1402B40F">
            <w:pPr>
              <w:rPr>
                <w:b/>
                <w:bCs/>
              </w:rPr>
            </w:pPr>
            <w:r w:rsidRPr="001F15B1">
              <w:rPr>
                <w:b/>
                <w:bCs/>
              </w:rPr>
              <w:t>Estimated Processing Time</w:t>
            </w:r>
          </w:p>
        </w:tc>
      </w:tr>
      <w:tr w:rsidR="1402B40F" w14:paraId="7CEF4222" w14:textId="77777777" w:rsidTr="1402B40F">
        <w:trPr>
          <w:trHeight w:val="300"/>
        </w:trPr>
        <w:tc>
          <w:tcPr>
            <w:tcW w:w="4513" w:type="dxa"/>
          </w:tcPr>
          <w:p w14:paraId="2281FFEA" w14:textId="0907D891" w:rsidR="1402B40F" w:rsidRDefault="1402B40F" w:rsidP="1402B40F">
            <w:r>
              <w:t>Cut handle</w:t>
            </w:r>
          </w:p>
        </w:tc>
        <w:tc>
          <w:tcPr>
            <w:tcW w:w="4513" w:type="dxa"/>
          </w:tcPr>
          <w:p w14:paraId="0123E1F2" w14:textId="3FD48D99" w:rsidR="1402B40F" w:rsidRDefault="1402B40F" w:rsidP="1402B40F">
            <w:r>
              <w:t>15 s per cut; number of pipes per cut depends on chosen equipment</w:t>
            </w:r>
          </w:p>
        </w:tc>
      </w:tr>
      <w:tr w:rsidR="1402B40F" w14:paraId="72493B0F" w14:textId="77777777" w:rsidTr="1402B40F">
        <w:trPr>
          <w:trHeight w:val="300"/>
        </w:trPr>
        <w:tc>
          <w:tcPr>
            <w:tcW w:w="4513" w:type="dxa"/>
          </w:tcPr>
          <w:p w14:paraId="346EBD87" w14:textId="3E5CD515" w:rsidR="1402B40F" w:rsidRDefault="1402B40F" w:rsidP="1402B40F">
            <w:r>
              <w:t>Internal thread on the middle section</w:t>
            </w:r>
          </w:p>
        </w:tc>
        <w:tc>
          <w:tcPr>
            <w:tcW w:w="4513" w:type="dxa"/>
          </w:tcPr>
          <w:p w14:paraId="4F93D134" w14:textId="499A90D6" w:rsidR="1402B40F" w:rsidRDefault="1402B40F" w:rsidP="1402B40F">
            <w:r>
              <w:t>20 s per pipe</w:t>
            </w:r>
          </w:p>
        </w:tc>
      </w:tr>
      <w:tr w:rsidR="1402B40F" w14:paraId="16173719" w14:textId="77777777" w:rsidTr="1402B40F">
        <w:trPr>
          <w:trHeight w:val="300"/>
        </w:trPr>
        <w:tc>
          <w:tcPr>
            <w:tcW w:w="4513" w:type="dxa"/>
          </w:tcPr>
          <w:p w14:paraId="158BD94B" w14:textId="58A66D74" w:rsidR="1402B40F" w:rsidRDefault="1402B40F" w:rsidP="1402B40F">
            <w:r>
              <w:t>Stamp form the end of the grip section to narrow</w:t>
            </w:r>
          </w:p>
        </w:tc>
        <w:tc>
          <w:tcPr>
            <w:tcW w:w="4513" w:type="dxa"/>
          </w:tcPr>
          <w:p w14:paraId="00A6231D" w14:textId="4A09DEED" w:rsidR="1402B40F" w:rsidRDefault="1402B40F" w:rsidP="1402B40F">
            <w:r>
              <w:t>5 s per pipe</w:t>
            </w:r>
          </w:p>
        </w:tc>
      </w:tr>
      <w:tr w:rsidR="1402B40F" w14:paraId="00AC2982" w14:textId="77777777" w:rsidTr="1402B40F">
        <w:trPr>
          <w:trHeight w:val="300"/>
        </w:trPr>
        <w:tc>
          <w:tcPr>
            <w:tcW w:w="4513" w:type="dxa"/>
          </w:tcPr>
          <w:p w14:paraId="235F976C" w14:textId="1BA4E3D1" w:rsidR="1402B40F" w:rsidRDefault="1402B40F" w:rsidP="1402B40F">
            <w:r>
              <w:t>Knurling and external thread on the grip section</w:t>
            </w:r>
          </w:p>
        </w:tc>
        <w:tc>
          <w:tcPr>
            <w:tcW w:w="4513" w:type="dxa"/>
          </w:tcPr>
          <w:p w14:paraId="0CD87BD9" w14:textId="18E1A69B" w:rsidR="1402B40F" w:rsidRDefault="1402B40F" w:rsidP="1402B40F">
            <w:r>
              <w:t>1 min per pipe</w:t>
            </w:r>
          </w:p>
        </w:tc>
      </w:tr>
      <w:tr w:rsidR="1402B40F" w14:paraId="31B16BEE" w14:textId="77777777" w:rsidTr="1402B40F">
        <w:trPr>
          <w:trHeight w:val="300"/>
        </w:trPr>
        <w:tc>
          <w:tcPr>
            <w:tcW w:w="4513" w:type="dxa"/>
          </w:tcPr>
          <w:p w14:paraId="6494FB1E" w14:textId="13815329" w:rsidR="1402B40F" w:rsidRDefault="1402B40F" w:rsidP="1402B40F">
            <w:r>
              <w:t>Stamp hinge connector</w:t>
            </w:r>
          </w:p>
        </w:tc>
        <w:tc>
          <w:tcPr>
            <w:tcW w:w="4513" w:type="dxa"/>
          </w:tcPr>
          <w:p w14:paraId="38305EEA" w14:textId="73A1641B" w:rsidR="1402B40F" w:rsidRDefault="1402B40F" w:rsidP="1402B40F">
            <w:r>
              <w:t>2 s per part</w:t>
            </w:r>
          </w:p>
        </w:tc>
      </w:tr>
      <w:tr w:rsidR="1402B40F" w14:paraId="6AE6B8BE" w14:textId="77777777" w:rsidTr="1402B40F">
        <w:trPr>
          <w:trHeight w:val="300"/>
        </w:trPr>
        <w:tc>
          <w:tcPr>
            <w:tcW w:w="4513" w:type="dxa"/>
          </w:tcPr>
          <w:p w14:paraId="7B860C82" w14:textId="1C74CD6F" w:rsidR="1402B40F" w:rsidRDefault="1402B40F" w:rsidP="1402B40F">
            <w:r>
              <w:lastRenderedPageBreak/>
              <w:t>Bend hinge connector</w:t>
            </w:r>
          </w:p>
        </w:tc>
        <w:tc>
          <w:tcPr>
            <w:tcW w:w="4513" w:type="dxa"/>
          </w:tcPr>
          <w:p w14:paraId="41B3636E" w14:textId="60AD793A" w:rsidR="1402B40F" w:rsidRDefault="1402B40F" w:rsidP="1402B40F">
            <w:r>
              <w:t>5 s per part</w:t>
            </w:r>
          </w:p>
        </w:tc>
      </w:tr>
      <w:tr w:rsidR="1402B40F" w14:paraId="55344F0B" w14:textId="77777777" w:rsidTr="1402B40F">
        <w:trPr>
          <w:trHeight w:val="300"/>
        </w:trPr>
        <w:tc>
          <w:tcPr>
            <w:tcW w:w="4513" w:type="dxa"/>
          </w:tcPr>
          <w:p w14:paraId="75D32831" w14:textId="714E7EAD" w:rsidR="1402B40F" w:rsidRDefault="1402B40F" w:rsidP="1402B40F">
            <w:r>
              <w:t>Stamp shovel head</w:t>
            </w:r>
          </w:p>
        </w:tc>
        <w:tc>
          <w:tcPr>
            <w:tcW w:w="4513" w:type="dxa"/>
          </w:tcPr>
          <w:p w14:paraId="3033A9EA" w14:textId="221A78DD" w:rsidR="1402B40F" w:rsidRDefault="1402B40F" w:rsidP="1402B40F">
            <w:r>
              <w:t>2 s per part</w:t>
            </w:r>
          </w:p>
        </w:tc>
      </w:tr>
      <w:tr w:rsidR="1402B40F" w14:paraId="3871E0E1" w14:textId="77777777" w:rsidTr="1402B40F">
        <w:trPr>
          <w:trHeight w:val="300"/>
        </w:trPr>
        <w:tc>
          <w:tcPr>
            <w:tcW w:w="4513" w:type="dxa"/>
          </w:tcPr>
          <w:p w14:paraId="7F26D4E7" w14:textId="51320156" w:rsidR="1402B40F" w:rsidRDefault="1402B40F" w:rsidP="1402B40F">
            <w:r>
              <w:t>Sharpen the shovel head blade</w:t>
            </w:r>
          </w:p>
        </w:tc>
        <w:tc>
          <w:tcPr>
            <w:tcW w:w="4513" w:type="dxa"/>
          </w:tcPr>
          <w:p w14:paraId="55DDAD4F" w14:textId="2E905D57" w:rsidR="1402B40F" w:rsidRDefault="1402B40F" w:rsidP="1402B40F">
            <w:r>
              <w:t>2 min per shovel</w:t>
            </w:r>
          </w:p>
        </w:tc>
      </w:tr>
      <w:tr w:rsidR="1402B40F" w14:paraId="22E515BB" w14:textId="77777777" w:rsidTr="1402B40F">
        <w:trPr>
          <w:trHeight w:val="300"/>
        </w:trPr>
        <w:tc>
          <w:tcPr>
            <w:tcW w:w="4513" w:type="dxa"/>
          </w:tcPr>
          <w:p w14:paraId="0051FFEB" w14:textId="2D9A8273" w:rsidR="1402B40F" w:rsidRDefault="1402B40F" w:rsidP="1402B40F">
            <w:r>
              <w:t>Serrate shovel head blade edge</w:t>
            </w:r>
          </w:p>
        </w:tc>
        <w:tc>
          <w:tcPr>
            <w:tcW w:w="4513" w:type="dxa"/>
          </w:tcPr>
          <w:p w14:paraId="30E38DCE" w14:textId="74FE03D0" w:rsidR="1402B40F" w:rsidRDefault="1402B40F" w:rsidP="1402B40F">
            <w:r>
              <w:t>1 min per shovel</w:t>
            </w:r>
          </w:p>
        </w:tc>
      </w:tr>
      <w:tr w:rsidR="1402B40F" w14:paraId="242E1776" w14:textId="77777777" w:rsidTr="1402B40F">
        <w:trPr>
          <w:trHeight w:val="300"/>
        </w:trPr>
        <w:tc>
          <w:tcPr>
            <w:tcW w:w="4513" w:type="dxa"/>
          </w:tcPr>
          <w:p w14:paraId="7D633BFC" w14:textId="48318BBA" w:rsidR="1402B40F" w:rsidRDefault="1402B40F" w:rsidP="1402B40F">
            <w:r>
              <w:t>Shape/bend the shovel head</w:t>
            </w:r>
          </w:p>
        </w:tc>
        <w:tc>
          <w:tcPr>
            <w:tcW w:w="4513" w:type="dxa"/>
          </w:tcPr>
          <w:p w14:paraId="70B7FB03" w14:textId="421B0115" w:rsidR="1402B40F" w:rsidRDefault="1402B40F" w:rsidP="1402B40F">
            <w:r>
              <w:t>2 s per shovel head</w:t>
            </w:r>
          </w:p>
        </w:tc>
      </w:tr>
      <w:tr w:rsidR="1402B40F" w14:paraId="525A4171" w14:textId="77777777" w:rsidTr="1402B40F">
        <w:trPr>
          <w:trHeight w:val="300"/>
        </w:trPr>
        <w:tc>
          <w:tcPr>
            <w:tcW w:w="4513" w:type="dxa"/>
          </w:tcPr>
          <w:p w14:paraId="2C6F42F8" w14:textId="6C8EDD31" w:rsidR="1402B40F" w:rsidRDefault="1402B40F" w:rsidP="1402B40F">
            <w:r>
              <w:t>Rivet hinge connector to shovel head</w:t>
            </w:r>
          </w:p>
        </w:tc>
        <w:tc>
          <w:tcPr>
            <w:tcW w:w="4513" w:type="dxa"/>
          </w:tcPr>
          <w:p w14:paraId="04D332A9" w14:textId="128599AD" w:rsidR="1402B40F" w:rsidRDefault="1402B40F" w:rsidP="1402B40F">
            <w:r>
              <w:t>5 s per shovel</w:t>
            </w:r>
          </w:p>
        </w:tc>
      </w:tr>
      <w:tr w:rsidR="1402B40F" w14:paraId="65C4EEF1" w14:textId="77777777" w:rsidTr="1402B40F">
        <w:trPr>
          <w:trHeight w:val="300"/>
        </w:trPr>
        <w:tc>
          <w:tcPr>
            <w:tcW w:w="4513" w:type="dxa"/>
          </w:tcPr>
          <w:p w14:paraId="10AC3EDF" w14:textId="66E2A8F8" w:rsidR="1402B40F" w:rsidRDefault="1402B40F" w:rsidP="1402B40F">
            <w:r>
              <w:t>Heat treat shovel head subassembly</w:t>
            </w:r>
          </w:p>
        </w:tc>
        <w:tc>
          <w:tcPr>
            <w:tcW w:w="4513" w:type="dxa"/>
          </w:tcPr>
          <w:p w14:paraId="45694FA8" w14:textId="5FC3C4CA" w:rsidR="1402B40F" w:rsidRDefault="1402B40F" w:rsidP="1402B40F">
            <w:r>
              <w:t>Depends on equipment</w:t>
            </w:r>
          </w:p>
        </w:tc>
      </w:tr>
      <w:tr w:rsidR="1402B40F" w14:paraId="1C90619A" w14:textId="77777777" w:rsidTr="1402B40F">
        <w:trPr>
          <w:trHeight w:val="300"/>
        </w:trPr>
        <w:tc>
          <w:tcPr>
            <w:tcW w:w="4513" w:type="dxa"/>
          </w:tcPr>
          <w:p w14:paraId="002F8005" w14:textId="1412A6BF" w:rsidR="1402B40F" w:rsidRDefault="1402B40F" w:rsidP="1402B40F">
            <w:r>
              <w:t>Sandblasting shovel heads</w:t>
            </w:r>
          </w:p>
        </w:tc>
        <w:tc>
          <w:tcPr>
            <w:tcW w:w="4513" w:type="dxa"/>
          </w:tcPr>
          <w:p w14:paraId="6A4F8AB4" w14:textId="3475672D" w:rsidR="1402B40F" w:rsidRDefault="1402B40F" w:rsidP="1402B40F">
            <w:r>
              <w:t>Depends on equipment</w:t>
            </w:r>
          </w:p>
        </w:tc>
      </w:tr>
      <w:tr w:rsidR="1402B40F" w14:paraId="44AE0395" w14:textId="77777777" w:rsidTr="1402B40F">
        <w:trPr>
          <w:trHeight w:val="300"/>
        </w:trPr>
        <w:tc>
          <w:tcPr>
            <w:tcW w:w="4513" w:type="dxa"/>
          </w:tcPr>
          <w:p w14:paraId="0F8EDAF8" w14:textId="570638F3" w:rsidR="1402B40F" w:rsidRDefault="1402B40F" w:rsidP="1402B40F">
            <w:r>
              <w:t>Hand polish to remove burrs</w:t>
            </w:r>
          </w:p>
        </w:tc>
        <w:tc>
          <w:tcPr>
            <w:tcW w:w="4513" w:type="dxa"/>
          </w:tcPr>
          <w:p w14:paraId="7B017972" w14:textId="5215DB85" w:rsidR="1402B40F" w:rsidRDefault="1402B40F" w:rsidP="1402B40F">
            <w:r>
              <w:t>1 min per shovel head</w:t>
            </w:r>
          </w:p>
        </w:tc>
      </w:tr>
      <w:tr w:rsidR="1402B40F" w14:paraId="5F02D662" w14:textId="77777777" w:rsidTr="1402B40F">
        <w:trPr>
          <w:trHeight w:val="300"/>
        </w:trPr>
        <w:tc>
          <w:tcPr>
            <w:tcW w:w="4513" w:type="dxa"/>
          </w:tcPr>
          <w:p w14:paraId="1DFBE1C6" w14:textId="06677FA2" w:rsidR="1402B40F" w:rsidRDefault="1402B40F" w:rsidP="1402B40F">
            <w:r>
              <w:t>Powder-coat all parts, black colour</w:t>
            </w:r>
          </w:p>
        </w:tc>
        <w:tc>
          <w:tcPr>
            <w:tcW w:w="4513" w:type="dxa"/>
          </w:tcPr>
          <w:p w14:paraId="3B254D49" w14:textId="3BEA9E96" w:rsidR="1402B40F" w:rsidRDefault="1402B40F" w:rsidP="1402B40F">
            <w:r>
              <w:t>Depends on equipment</w:t>
            </w:r>
          </w:p>
        </w:tc>
      </w:tr>
      <w:tr w:rsidR="1402B40F" w14:paraId="67CDF812" w14:textId="77777777" w:rsidTr="1402B40F">
        <w:trPr>
          <w:trHeight w:val="300"/>
        </w:trPr>
        <w:tc>
          <w:tcPr>
            <w:tcW w:w="4513" w:type="dxa"/>
          </w:tcPr>
          <w:p w14:paraId="279BF050" w14:textId="62C685ED" w:rsidR="1402B40F" w:rsidRDefault="1402B40F" w:rsidP="1402B40F">
            <w:r>
              <w:t>Assemble the shovel head and handle section</w:t>
            </w:r>
          </w:p>
        </w:tc>
        <w:tc>
          <w:tcPr>
            <w:tcW w:w="4513" w:type="dxa"/>
          </w:tcPr>
          <w:p w14:paraId="03637064" w14:textId="38F2998C" w:rsidR="1402B40F" w:rsidRDefault="1402B40F" w:rsidP="1402B40F">
            <w:r>
              <w:t>30 s per shovel</w:t>
            </w:r>
          </w:p>
        </w:tc>
      </w:tr>
      <w:tr w:rsidR="1402B40F" w14:paraId="662593CF" w14:textId="77777777" w:rsidTr="1402B40F">
        <w:trPr>
          <w:trHeight w:val="300"/>
        </w:trPr>
        <w:tc>
          <w:tcPr>
            <w:tcW w:w="4513" w:type="dxa"/>
          </w:tcPr>
          <w:p w14:paraId="006C6DAA" w14:textId="63F559A2" w:rsidR="1402B40F" w:rsidRDefault="1402B40F" w:rsidP="1402B40F">
            <w:r>
              <w:t>Packaging, first into small bags bought from an outside supplier, then into boxes</w:t>
            </w:r>
          </w:p>
        </w:tc>
        <w:tc>
          <w:tcPr>
            <w:tcW w:w="4513" w:type="dxa"/>
          </w:tcPr>
          <w:p w14:paraId="1FD6C5EC" w14:textId="0A1B4E7B" w:rsidR="1402B40F" w:rsidRDefault="1402B40F" w:rsidP="1402B40F">
            <w:r>
              <w:t>Depends on workstation design</w:t>
            </w:r>
          </w:p>
        </w:tc>
      </w:tr>
    </w:tbl>
    <w:p w14:paraId="475B20F9" w14:textId="31A60A80" w:rsidR="1402B40F" w:rsidRDefault="1402B40F" w:rsidP="1402B40F"/>
    <w:p w14:paraId="1F5E3C4C" w14:textId="14909A4A" w:rsidR="3A7FF018" w:rsidRDefault="63F86590" w:rsidP="1402B40F">
      <w:pPr>
        <w:pStyle w:val="Heading1"/>
      </w:pPr>
      <w:bookmarkStart w:id="28" w:name="_Toc2043659476"/>
      <w:bookmarkStart w:id="29" w:name="_Toc233838615"/>
      <w:r>
        <w:t>Process Flow</w:t>
      </w:r>
      <w:bookmarkEnd w:id="28"/>
      <w:bookmarkEnd w:id="29"/>
    </w:p>
    <w:p w14:paraId="6598719C" w14:textId="02AC3AA4" w:rsidR="3DD01960" w:rsidRDefault="0039571E" w:rsidP="0039571E">
      <w:pPr>
        <w:spacing w:line="276" w:lineRule="auto"/>
      </w:pPr>
      <w:r>
        <w:t>The</w:t>
      </w:r>
      <w:r w:rsidR="3DD01960" w:rsidRPr="1402B40F">
        <w:t xml:space="preserve"> process flow chart in </w:t>
      </w:r>
      <w:r w:rsidR="3DD01960" w:rsidRPr="00045A9B">
        <w:rPr>
          <w:i/>
          <w:iCs/>
        </w:rPr>
        <w:t>Figure 3</w:t>
      </w:r>
      <w:r w:rsidR="3DD01960" w:rsidRPr="1402B40F">
        <w:t xml:space="preserve"> shows the movement of materials through the </w:t>
      </w:r>
      <w:r w:rsidR="3DD01960" w:rsidRPr="00045A9B">
        <w:t xml:space="preserve">DigMore </w:t>
      </w:r>
      <w:r w:rsidR="3DD01960" w:rsidRPr="1402B40F">
        <w:t>folding mini shovel facility, from receiving and raw-material storage to production, assembly, packaging, finished-goods storage and dispatch. The flowchart identifies the main operations, WIP buffers, decision points, scrap points and material entry and exit points used to guide the facility layout.</w:t>
      </w:r>
    </w:p>
    <w:p w14:paraId="46491B6B" w14:textId="41AEDE60" w:rsidR="00346D6C" w:rsidRDefault="3DD01960" w:rsidP="7B4EEA98">
      <w:pPr>
        <w:spacing w:line="276" w:lineRule="auto"/>
      </w:pPr>
      <w:r>
        <w:t>The flow separates the aluminium round tube components from the sheet-metal components during the early production stages. These streams later join at the subassembly and final assembly stages before moving through powder coating, packaging and finished-goods storage. This flow logic is used to position related departments close together, provide WIP staging where needed, and separate receiving, dispatch and customer collection activities from internal production movement.</w:t>
      </w:r>
      <w:r w:rsidR="00346D6C">
        <w:br w:type="page"/>
      </w:r>
    </w:p>
    <w:p w14:paraId="76D68C5B" w14:textId="77777777" w:rsidR="00346D6C" w:rsidRDefault="00346D6C" w:rsidP="7B4EEA98">
      <w:pPr>
        <w:spacing w:line="276" w:lineRule="auto"/>
        <w:sectPr w:rsidR="00346D6C" w:rsidSect="000C37AB">
          <w:headerReference w:type="first" r:id="rId19"/>
          <w:pgSz w:w="11906" w:h="16838"/>
          <w:pgMar w:top="1440" w:right="1440" w:bottom="1440" w:left="1440" w:header="708" w:footer="551" w:gutter="0"/>
          <w:pgNumType w:start="0"/>
          <w:cols w:space="708"/>
          <w:docGrid w:linePitch="360"/>
        </w:sectPr>
      </w:pPr>
    </w:p>
    <w:p w14:paraId="6C95DCA4" w14:textId="77777777" w:rsidR="3DD01960" w:rsidRDefault="3DD01960" w:rsidP="7B4EEA98">
      <w:pPr>
        <w:spacing w:line="276" w:lineRule="auto"/>
      </w:pPr>
    </w:p>
    <w:p w14:paraId="37B9088A" w14:textId="12AAEE92" w:rsidR="5A480F4D" w:rsidRDefault="63F86590" w:rsidP="63F86590">
      <w:pPr>
        <w:pStyle w:val="Heading1"/>
        <w:rPr>
          <w:rFonts w:ascii="Arial" w:eastAsia="Arial" w:hAnsi="Arial" w:cs="Arial"/>
        </w:rPr>
      </w:pPr>
      <w:bookmarkStart w:id="30" w:name="_Toc390276669"/>
      <w:bookmarkStart w:id="31" w:name="_Toc233838616"/>
      <w:r w:rsidRPr="63F86590">
        <w:rPr>
          <w:rFonts w:ascii="Arial" w:eastAsia="Arial" w:hAnsi="Arial" w:cs="Arial"/>
        </w:rPr>
        <w:t>Detailed Design Specifications</w:t>
      </w:r>
      <w:bookmarkEnd w:id="30"/>
      <w:bookmarkEnd w:id="31"/>
    </w:p>
    <w:p w14:paraId="15A70E65" w14:textId="70546C0E" w:rsidR="5A480F4D" w:rsidRDefault="5A480F4D" w:rsidP="7B4EEA98">
      <w:r w:rsidRPr="7B4EEA98">
        <w:t>This section presents the calculations and design specifications used to determine the capacity, material requirements, workstation design, and space requirements for the proposed DigMore Co. folding mini shovel manufacturing facility. The purpose of this section is to translate the design requirements into measurable engineering values that inform the final facility layou</w:t>
      </w:r>
      <w:r w:rsidR="1FA29F4D" w:rsidRPr="7B4EEA98">
        <w:t>t.</w:t>
      </w:r>
    </w:p>
    <w:p w14:paraId="674C517D" w14:textId="144DE5A4" w:rsidR="7B4EEA98" w:rsidRDefault="7B4EEA98" w:rsidP="7B4EEA98">
      <w:pPr>
        <w:ind w:left="720"/>
        <w:rPr>
          <w:lang w:val="en-US"/>
        </w:rPr>
      </w:pPr>
    </w:p>
    <w:p w14:paraId="6BA44977" w14:textId="6A70B769" w:rsidR="63F86590" w:rsidRDefault="63F86590" w:rsidP="63F86590">
      <w:pPr>
        <w:pStyle w:val="Heading2"/>
        <w:rPr>
          <w:color w:val="52035A"/>
          <w:lang w:val="en-US"/>
        </w:rPr>
      </w:pPr>
      <w:r w:rsidRPr="63F86590">
        <w:rPr>
          <w:lang w:val="en-US"/>
        </w:rPr>
        <w:t xml:space="preserve"> </w:t>
      </w:r>
      <w:bookmarkStart w:id="32" w:name="_Toc233838617"/>
      <w:r w:rsidRPr="63F86590">
        <w:rPr>
          <w:color w:val="52035A"/>
          <w:lang w:val="en-US"/>
        </w:rPr>
        <w:t>Raw Material Requirements</w:t>
      </w:r>
      <w:bookmarkEnd w:id="32"/>
    </w:p>
    <w:p w14:paraId="0067E528" w14:textId="56651816" w:rsidR="63F86590" w:rsidRDefault="63F86590" w:rsidP="63F86590">
      <w:pPr>
        <w:rPr>
          <w:lang w:val="en-US"/>
        </w:rPr>
      </w:pPr>
    </w:p>
    <w:p w14:paraId="446E360C" w14:textId="14033592" w:rsidR="7B4EEA98" w:rsidRDefault="7B4EEA98" w:rsidP="7B4EEA98">
      <w:pPr>
        <w:spacing w:line="276" w:lineRule="auto"/>
      </w:pPr>
    </w:p>
    <w:p w14:paraId="51F5C6FD" w14:textId="77777777" w:rsidR="006E4770" w:rsidRDefault="006E4770" w:rsidP="0039571E">
      <w:pPr>
        <w:spacing w:line="276" w:lineRule="auto"/>
      </w:pPr>
    </w:p>
    <w:p w14:paraId="2A53DA39" w14:textId="67650547" w:rsidR="1402B40F" w:rsidRDefault="1402B40F" w:rsidP="1402B40F"/>
    <w:p w14:paraId="11D37BC4" w14:textId="7D6A830C" w:rsidR="1402B40F" w:rsidRDefault="1402B40F" w:rsidP="1402B40F"/>
    <w:p w14:paraId="24C2395A" w14:textId="3DFAA38F" w:rsidR="1402B40F" w:rsidRDefault="1402B40F" w:rsidP="1402B40F"/>
    <w:p w14:paraId="59C71B6B" w14:textId="3A78B00B" w:rsidR="1402B40F" w:rsidRDefault="1402B40F" w:rsidP="1402B40F"/>
    <w:p w14:paraId="602DCCCE" w14:textId="54BE8812" w:rsidR="1402B40F" w:rsidRDefault="1402B40F" w:rsidP="1402B40F"/>
    <w:p w14:paraId="3B85C024" w14:textId="1A082C1C" w:rsidR="00687025" w:rsidRPr="008758A8" w:rsidRDefault="00687025">
      <w:pPr>
        <w:rPr>
          <w:rFonts w:eastAsiaTheme="majorEastAsia" w:cs="Arial"/>
          <w:color w:val="6F0579" w:themeColor="text2"/>
          <w:sz w:val="36"/>
          <w:szCs w:val="36"/>
        </w:rPr>
      </w:pPr>
      <w:r w:rsidRPr="008758A8">
        <w:rPr>
          <w:rFonts w:cs="Arial"/>
        </w:rPr>
        <w:br w:type="page"/>
      </w:r>
    </w:p>
    <w:p w14:paraId="4B5138E8" w14:textId="389EB4AA" w:rsidR="00243AD7" w:rsidRPr="008758A8" w:rsidRDefault="63F86590" w:rsidP="00243AD7">
      <w:pPr>
        <w:pStyle w:val="Heading1"/>
        <w:numPr>
          <w:ilvl w:val="0"/>
          <w:numId w:val="0"/>
        </w:numPr>
        <w:ind w:left="360" w:hanging="360"/>
        <w:rPr>
          <w:rFonts w:ascii="Arial" w:hAnsi="Arial" w:cs="Arial"/>
        </w:rPr>
      </w:pPr>
      <w:bookmarkStart w:id="33" w:name="_Toc1706016365"/>
      <w:bookmarkStart w:id="34" w:name="_Toc233838618"/>
      <w:r w:rsidRPr="63F86590">
        <w:rPr>
          <w:rFonts w:ascii="Arial" w:hAnsi="Arial" w:cs="Arial"/>
        </w:rPr>
        <w:lastRenderedPageBreak/>
        <w:t>References</w:t>
      </w:r>
      <w:bookmarkEnd w:id="33"/>
      <w:bookmarkEnd w:id="34"/>
    </w:p>
    <w:p w14:paraId="0ABE6C67" w14:textId="50D3A778" w:rsidR="002310DC" w:rsidRPr="008758A8" w:rsidRDefault="002310DC" w:rsidP="003E7098">
      <w:pPr>
        <w:spacing w:after="240"/>
        <w:rPr>
          <w:rFonts w:cs="Arial"/>
        </w:rPr>
      </w:pPr>
    </w:p>
    <w:sectPr w:rsidR="002310DC" w:rsidRPr="008758A8" w:rsidSect="00346D6C">
      <w:pgSz w:w="16838" w:h="11906" w:orient="landscape"/>
      <w:pgMar w:top="1440" w:right="1440" w:bottom="1440" w:left="1440" w:header="709" w:footer="550"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User" w:date="2026-07-01T22:52:00Z" w:initials="U">
    <w:p w14:paraId="45DE8257" w14:textId="77777777" w:rsidR="00C85F6F" w:rsidRDefault="00C85F6F" w:rsidP="00C85F6F">
      <w:pPr>
        <w:pStyle w:val="CommentText"/>
        <w:jc w:val="left"/>
      </w:pPr>
      <w:r>
        <w:rPr>
          <w:rStyle w:val="CommentReference"/>
        </w:rPr>
        <w:annotationRef/>
      </w:r>
      <w:r>
        <w:t>Pending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DE82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CCFEC5" w16cex:dateUtc="2026-07-01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DE8257" w16cid:durableId="45CCFE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AB0B7" w14:textId="77777777" w:rsidR="00B768B1" w:rsidRDefault="00B768B1" w:rsidP="00D4644E">
      <w:pPr>
        <w:spacing w:after="0" w:line="240" w:lineRule="auto"/>
      </w:pPr>
      <w:r>
        <w:separator/>
      </w:r>
    </w:p>
  </w:endnote>
  <w:endnote w:type="continuationSeparator" w:id="0">
    <w:p w14:paraId="688687AF" w14:textId="77777777" w:rsidR="00B768B1" w:rsidRDefault="00B768B1" w:rsidP="00D46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FAC1" w14:textId="59FC1306" w:rsidR="00AF0685" w:rsidRDefault="00AF0685">
    <w:pPr>
      <w:pStyle w:val="Footer"/>
      <w:jc w:val="right"/>
    </w:pPr>
    <w:r>
      <w:rPr>
        <w:noProof/>
      </w:rPr>
      <mc:AlternateContent>
        <mc:Choice Requires="wpg">
          <w:drawing>
            <wp:anchor distT="0" distB="0" distL="114300" distR="114300" simplePos="0" relativeHeight="251670528" behindDoc="0" locked="0" layoutInCell="1" allowOverlap="1" wp14:anchorId="3672A286" wp14:editId="4D36EA57">
              <wp:simplePos x="0" y="0"/>
              <wp:positionH relativeFrom="page">
                <wp:posOffset>-233351</wp:posOffset>
              </wp:positionH>
              <wp:positionV relativeFrom="bottomMargin">
                <wp:posOffset>156845</wp:posOffset>
              </wp:positionV>
              <wp:extent cx="7767626" cy="238125"/>
              <wp:effectExtent l="0" t="0" r="24130" b="9525"/>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67626" cy="238125"/>
                        <a:chOff x="30" y="14970"/>
                        <a:chExt cx="12225" cy="375"/>
                      </a:xfrm>
                    </wpg:grpSpPr>
                    <wps:wsp>
                      <wps:cNvPr id="18" name="Text Box 25"/>
                      <wps:cNvSpPr txBox="1">
                        <a:spLocks noChangeArrowheads="1"/>
                      </wps:cNvSpPr>
                      <wps:spPr bwMode="auto">
                        <a:xfrm>
                          <a:off x="10788" y="15057"/>
                          <a:ext cx="659" cy="288"/>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14:paraId="79A56AB8" w14:textId="25011B00" w:rsidR="00AF0685" w:rsidRPr="0063084A" w:rsidRDefault="00AF0685" w:rsidP="00AF0685">
                            <w:pPr>
                              <w:jc w:val="center"/>
                            </w:pPr>
                          </w:p>
                        </w:txbxContent>
                      </wps:txbx>
                      <wps:bodyPr rot="0" vert="horz" wrap="square" lIns="0" tIns="0" rIns="0" bIns="0" anchor="t" anchorCtr="0" upright="1">
                        <a:noAutofit/>
                      </wps:bodyPr>
                    </wps:wsp>
                    <wpg:grpSp>
                      <wpg:cNvPr id="19" name="Group 31"/>
                      <wpg:cNvGrpSpPr>
                        <a:grpSpLocks/>
                      </wpg:cNvGrpSpPr>
                      <wpg:grpSpPr bwMode="auto">
                        <a:xfrm flipH="1">
                          <a:off x="30" y="14970"/>
                          <a:ext cx="12225" cy="230"/>
                          <a:chOff x="-8" y="14978"/>
                          <a:chExt cx="12225" cy="230"/>
                        </a:xfrm>
                      </wpg:grpSpPr>
                      <wps:wsp>
                        <wps:cNvPr id="20" name="AutoShape 27"/>
                        <wps:cNvCnPr>
                          <a:cxnSpLocks noChangeShapeType="1"/>
                        </wps:cNvCnPr>
                        <wps:spPr bwMode="auto">
                          <a:xfrm flipV="1">
                            <a:off x="-8" y="14978"/>
                            <a:ext cx="1260" cy="230"/>
                          </a:xfrm>
                          <a:prstGeom prst="bentConnector3">
                            <a:avLst>
                              <a:gd name="adj1" fmla="val 87441"/>
                            </a:avLst>
                          </a:prstGeom>
                          <a:noFill/>
                          <a:ln w="9525">
                            <a:solidFill>
                              <a:schemeClr val="tx2"/>
                            </a:solidFill>
                            <a:miter lim="800000"/>
                            <a:headEnd/>
                            <a:tailEnd/>
                          </a:ln>
                          <a:extLst>
                            <a:ext uri="{909E8E84-426E-40DD-AFC4-6F175D3DCCD1}">
                              <a14:hiddenFill xmlns:a14="http://schemas.microsoft.com/office/drawing/2010/main">
                                <a:noFill/>
                              </a14:hiddenFill>
                            </a:ext>
                          </a:extLst>
                        </wps:spPr>
                        <wps:bodyPr/>
                      </wps:wsp>
                      <wps:wsp>
                        <wps:cNvPr id="21" name="AutoShape 28"/>
                        <wps:cNvCnPr>
                          <a:cxnSpLocks noChangeShapeType="1"/>
                        </wps:cNvCnPr>
                        <wps:spPr bwMode="auto">
                          <a:xfrm rot="10800000">
                            <a:off x="1222" y="14978"/>
                            <a:ext cx="10995" cy="230"/>
                          </a:xfrm>
                          <a:prstGeom prst="bentConnector3">
                            <a:avLst>
                              <a:gd name="adj1" fmla="val 94385"/>
                            </a:avLst>
                          </a:prstGeom>
                          <a:noFill/>
                          <a:ln w="9525">
                            <a:solidFill>
                              <a:schemeClr val="tx2"/>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3672A286" id="Group 17" o:spid="_x0000_s1028" style="position:absolute;left:0;text-align:left;margin-left:-18.35pt;margin-top:12.35pt;width:611.6pt;height:18.75pt;z-index:251670528;mso-position-horizontal-relative:page;mso-position-vertical-relative:bottom-margin-area" coordorigin="30,14970" coordsize="12225,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">
              <v:shapetype id="_x0000_t202" coordsize="21600,21600" o:spt="202" path="m,l,21600r21600,l21600,xe">
                <v:stroke joinstyle="miter"/>
                <v:path gradientshapeok="t" o:connecttype="rect"/>
              </v:shapetype>
              <v:shape id="Text Box 25" o:spid="_x0000_s1029" type="#_x0000_t202" style="position:absolute;left:10788;top:15057;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9A56AB8" w14:textId="25011B00" w:rsidR="00AF0685" w:rsidRPr="0063084A" w:rsidRDefault="00AF0685" w:rsidP="00AF0685">
                      <w:pPr>
                        <w:jc w:val="center"/>
                      </w:pPr>
                    </w:p>
                  </w:txbxContent>
                </v:textbox>
              </v:shape>
              <v:group id="Group 31" o:spid="_x0000_s1030" style="position:absolute;left:30;top:14970;width:12225;height:230;flip:x" coordorigin="-8,14978" coordsize="1222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1"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" adj="18887" strokecolor="#6f0579 [3215]"/>
                <v:shape id="AutoShape 28" o:spid="_x0000_s1032" type="#_x0000_t34" style="position:absolute;left:122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" adj="20387" strokecolor="#6f0579 [3215]"/>
              </v:group>
              <w10:wrap anchorx="page" anchory="margin"/>
            </v:group>
          </w:pict>
        </mc:Fallback>
      </mc:AlternateContent>
    </w:r>
    <w:sdt>
      <w:sdtPr>
        <w:id w:val="-57220269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49DB5E4" w14:textId="28DD5523" w:rsidR="00F27793" w:rsidRPr="004062B4" w:rsidRDefault="00F27793" w:rsidP="004062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97BE" w14:textId="07A39C8D" w:rsidR="00021BE9" w:rsidRPr="00021BE9" w:rsidRDefault="0035569F" w:rsidP="00021BE9">
    <w:pPr>
      <w:ind w:left="-426"/>
      <w:jc w:val="center"/>
      <w:rPr>
        <w:color w:val="A6A6A6" w:themeColor="background1" w:themeShade="A6"/>
      </w:rPr>
    </w:pPr>
    <w:r>
      <w:rPr>
        <w:noProof/>
        <w:lang w:val="en-GB" w:eastAsia="en-GB"/>
      </w:rPr>
      <w:drawing>
        <wp:anchor distT="0" distB="0" distL="114300" distR="114300" simplePos="0" relativeHeight="251663360" behindDoc="1" locked="0" layoutInCell="1" allowOverlap="1" wp14:anchorId="31B7620B" wp14:editId="4036EF15">
          <wp:simplePos x="0" y="0"/>
          <wp:positionH relativeFrom="page">
            <wp:align>right</wp:align>
          </wp:positionH>
          <wp:positionV relativeFrom="margin">
            <wp:posOffset>9495790</wp:posOffset>
          </wp:positionV>
          <wp:extent cx="7579360" cy="220677"/>
          <wp:effectExtent l="0" t="0" r="0" b="8255"/>
          <wp:wrapNone/>
          <wp:docPr id="1747763165" name="Picture 174776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1">
                    <a:extLst>
                      <a:ext uri="{28A0092B-C50C-407E-A947-70E740481C1C}">
                        <a14:useLocalDpi xmlns:a14="http://schemas.microsoft.com/office/drawing/2010/main" val="0"/>
                      </a:ext>
                    </a:extLst>
                  </a:blip>
                  <a:srcRect t="97923" b="-1"/>
                  <a:stretch/>
                </pic:blipFill>
                <pic:spPr bwMode="auto">
                  <a:xfrm>
                    <a:off x="0" y="0"/>
                    <a:ext cx="7579360" cy="22067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E0329" w14:textId="77777777" w:rsidR="00B768B1" w:rsidRDefault="00B768B1" w:rsidP="00D4644E">
      <w:pPr>
        <w:spacing w:after="0" w:line="240" w:lineRule="auto"/>
      </w:pPr>
      <w:r>
        <w:separator/>
      </w:r>
    </w:p>
  </w:footnote>
  <w:footnote w:type="continuationSeparator" w:id="0">
    <w:p w14:paraId="64470267" w14:textId="77777777" w:rsidR="00B768B1" w:rsidRDefault="00B768B1" w:rsidP="00D464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235C6A" w14:paraId="75EC17F9" w14:textId="77777777" w:rsidTr="11235C6A">
      <w:trPr>
        <w:trHeight w:val="300"/>
      </w:trPr>
      <w:tc>
        <w:tcPr>
          <w:tcW w:w="3005" w:type="dxa"/>
        </w:tcPr>
        <w:p w14:paraId="5BFF99B8" w14:textId="31F8A358" w:rsidR="11235C6A" w:rsidRDefault="11235C6A" w:rsidP="11235C6A">
          <w:pPr>
            <w:pStyle w:val="Header"/>
            <w:ind w:left="-115"/>
          </w:pPr>
        </w:p>
      </w:tc>
      <w:tc>
        <w:tcPr>
          <w:tcW w:w="3005" w:type="dxa"/>
        </w:tcPr>
        <w:p w14:paraId="54C61510" w14:textId="66F4D5F9" w:rsidR="11235C6A" w:rsidRDefault="11235C6A" w:rsidP="11235C6A">
          <w:pPr>
            <w:pStyle w:val="Header"/>
            <w:jc w:val="center"/>
          </w:pPr>
        </w:p>
      </w:tc>
      <w:tc>
        <w:tcPr>
          <w:tcW w:w="3005" w:type="dxa"/>
        </w:tcPr>
        <w:p w14:paraId="435372AC" w14:textId="18275DBF" w:rsidR="11235C6A" w:rsidRDefault="11235C6A" w:rsidP="11235C6A">
          <w:pPr>
            <w:pStyle w:val="Header"/>
            <w:ind w:right="-115"/>
            <w:jc w:val="right"/>
          </w:pPr>
        </w:p>
      </w:tc>
    </w:tr>
  </w:tbl>
  <w:p w14:paraId="715C78D5" w14:textId="77B0A794" w:rsidR="11235C6A" w:rsidRDefault="11235C6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5CB1" w14:textId="1A0C6E95" w:rsidR="004062B4" w:rsidRDefault="0035569F">
    <w:pPr>
      <w:pStyle w:val="Header"/>
    </w:pPr>
    <w:r>
      <w:rPr>
        <w:noProof/>
        <w:lang w:val="en-GB" w:eastAsia="en-GB"/>
      </w:rPr>
      <w:drawing>
        <wp:anchor distT="0" distB="0" distL="114300" distR="114300" simplePos="0" relativeHeight="251666432" behindDoc="0" locked="0" layoutInCell="1" allowOverlap="1" wp14:anchorId="0F430FCE" wp14:editId="5A3C6DCC">
          <wp:simplePos x="0" y="0"/>
          <wp:positionH relativeFrom="column">
            <wp:posOffset>-906780</wp:posOffset>
          </wp:positionH>
          <wp:positionV relativeFrom="paragraph">
            <wp:posOffset>-441960</wp:posOffset>
          </wp:positionV>
          <wp:extent cx="5724525" cy="2809875"/>
          <wp:effectExtent l="0" t="0" r="9525" b="9525"/>
          <wp:wrapNone/>
          <wp:docPr id="1732092234" name="Picture 173209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2809875"/>
                  </a:xfrm>
                  <a:prstGeom prst="rect">
                    <a:avLst/>
                  </a:prstGeom>
                  <a:noFill/>
                  <a:ln>
                    <a:noFill/>
                  </a:ln>
                </pic:spPr>
              </pic:pic>
            </a:graphicData>
          </a:graphic>
        </wp:anchor>
      </w:drawing>
    </w:r>
    <w:r>
      <w:rPr>
        <w:noProof/>
        <w:lang w:val="en-GB" w:eastAsia="en-GB"/>
      </w:rPr>
      <w:drawing>
        <wp:anchor distT="0" distB="0" distL="114300" distR="114300" simplePos="0" relativeHeight="251668480" behindDoc="1" locked="0" layoutInCell="1" allowOverlap="1" wp14:anchorId="6D9D44D2" wp14:editId="25BCAFAA">
          <wp:simplePos x="0" y="0"/>
          <wp:positionH relativeFrom="margin">
            <wp:posOffset>828675</wp:posOffset>
          </wp:positionH>
          <wp:positionV relativeFrom="margin">
            <wp:posOffset>1576374</wp:posOffset>
          </wp:positionV>
          <wp:extent cx="4023360" cy="500355"/>
          <wp:effectExtent l="0" t="0" r="0" b="0"/>
          <wp:wrapNone/>
          <wp:docPr id="1638270786" name="Picture 163827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2">
                    <a:extLst>
                      <a:ext uri="{28A0092B-C50C-407E-A947-70E740481C1C}">
                        <a14:useLocalDpi xmlns:a14="http://schemas.microsoft.com/office/drawing/2010/main" val="0"/>
                      </a:ext>
                    </a:extLst>
                  </a:blip>
                  <a:srcRect l="23634" t="23805" r="23213" b="71478"/>
                  <a:stretch/>
                </pic:blipFill>
                <pic:spPr bwMode="auto">
                  <a:xfrm>
                    <a:off x="0" y="0"/>
                    <a:ext cx="4023360" cy="500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B1B38E" w14:textId="0B7E5186" w:rsidR="1402B40F" w:rsidRDefault="1402B40F" w:rsidP="1402B40F">
    <w:r>
      <w:t>Figure 4: Standard vehicle parking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E751" w14:textId="77777777" w:rsidR="000C37AB" w:rsidRDefault="000C37AB">
    <w:pPr>
      <w:pStyle w:val="Header"/>
    </w:pPr>
    <w:r>
      <w:rPr>
        <w:noProof/>
        <w:lang w:val="en-GB" w:eastAsia="en-GB"/>
      </w:rPr>
      <w:drawing>
        <wp:anchor distT="0" distB="0" distL="114300" distR="114300" simplePos="0" relativeHeight="251672576" behindDoc="0" locked="0" layoutInCell="1" allowOverlap="1" wp14:anchorId="36336A9E" wp14:editId="6D8E0A5C">
          <wp:simplePos x="0" y="0"/>
          <wp:positionH relativeFrom="column">
            <wp:posOffset>-907746</wp:posOffset>
          </wp:positionH>
          <wp:positionV relativeFrom="paragraph">
            <wp:posOffset>-442595</wp:posOffset>
          </wp:positionV>
          <wp:extent cx="5724525" cy="2809875"/>
          <wp:effectExtent l="0" t="0" r="9525" b="9525"/>
          <wp:wrapNone/>
          <wp:docPr id="355900914" name="Picture 35590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4525" cy="2809875"/>
                  </a:xfrm>
                  <a:prstGeom prst="rect">
                    <a:avLst/>
                  </a:prstGeom>
                  <a:noFill/>
                  <a:ln>
                    <a:noFill/>
                  </a:ln>
                </pic:spPr>
              </pic:pic>
            </a:graphicData>
          </a:graphic>
        </wp:anchor>
      </w:drawing>
    </w:r>
    <w:r>
      <w:rPr>
        <w:noProof/>
        <w:lang w:val="en-GB" w:eastAsia="en-GB"/>
      </w:rPr>
      <w:drawing>
        <wp:anchor distT="0" distB="0" distL="114300" distR="114300" simplePos="0" relativeHeight="251673600" behindDoc="1" locked="0" layoutInCell="1" allowOverlap="1" wp14:anchorId="7D3058E4" wp14:editId="42CF0B34">
          <wp:simplePos x="0" y="0"/>
          <wp:positionH relativeFrom="margin">
            <wp:posOffset>828675</wp:posOffset>
          </wp:positionH>
          <wp:positionV relativeFrom="margin">
            <wp:posOffset>1576374</wp:posOffset>
          </wp:positionV>
          <wp:extent cx="4023360" cy="500355"/>
          <wp:effectExtent l="0" t="0" r="0" b="0"/>
          <wp:wrapNone/>
          <wp:docPr id="1984827007" name="Picture 198482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pageGraphic.png"/>
                  <pic:cNvPicPr/>
                </pic:nvPicPr>
                <pic:blipFill rotWithShape="1">
                  <a:blip r:embed="rId2">
                    <a:extLst>
                      <a:ext uri="{28A0092B-C50C-407E-A947-70E740481C1C}">
                        <a14:useLocalDpi xmlns:a14="http://schemas.microsoft.com/office/drawing/2010/main" val="0"/>
                      </a:ext>
                    </a:extLst>
                  </a:blip>
                  <a:srcRect l="23634" t="23805" r="23213" b="71478"/>
                  <a:stretch/>
                </pic:blipFill>
                <pic:spPr bwMode="auto">
                  <a:xfrm>
                    <a:off x="0" y="0"/>
                    <a:ext cx="4023360" cy="500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1C0D35" w14:textId="77777777" w:rsidR="000C37AB" w:rsidRDefault="000C37AB" w:rsidP="1402B40F">
    <w:r>
      <w:t>Figure 4: Standard vehicle parking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47007"/>
    <w:multiLevelType w:val="hybridMultilevel"/>
    <w:tmpl w:val="13143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911698"/>
    <w:multiLevelType w:val="multilevel"/>
    <w:tmpl w:val="E8628A58"/>
    <w:lvl w:ilvl="0">
      <w:start w:val="1"/>
      <w:numFmt w:val="decimal"/>
      <w:lvlText w:val="%1."/>
      <w:lvlJc w:val="left"/>
      <w:pPr>
        <w:ind w:left="720" w:hanging="360"/>
      </w:pPr>
    </w:lvl>
    <w:lvl w:ilvl="1">
      <w:start w:val="1"/>
      <w:numFmt w:val="decimal"/>
      <w:lvlText w:val="%1.%2."/>
      <w:lvlJc w:val="left"/>
      <w:pPr>
        <w:ind w:left="1440" w:hanging="360"/>
      </w:pPr>
    </w:lvl>
    <w:lvl w:ilvl="2">
      <w:start w:val="1"/>
      <w:numFmt w:val="bullet"/>
      <w:lvlText w:val="§"/>
      <w:lvlJc w:val="left"/>
      <w:pPr>
        <w:ind w:left="2160" w:hanging="180"/>
      </w:pPr>
      <w:rPr>
        <w:rFonts w:ascii="Symbol" w:hAnsi="Symbol"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DDC6AF3"/>
    <w:multiLevelType w:val="multilevel"/>
    <w:tmpl w:val="D9B0F880"/>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B434EC"/>
    <w:multiLevelType w:val="hybridMultilevel"/>
    <w:tmpl w:val="B4F0F0E0"/>
    <w:lvl w:ilvl="0" w:tplc="456EF130">
      <w:start w:val="1"/>
      <w:numFmt w:val="bullet"/>
      <w:lvlText w:val=""/>
      <w:lvlJc w:val="left"/>
      <w:pPr>
        <w:ind w:left="360" w:hanging="360"/>
      </w:pPr>
      <w:rPr>
        <w:rFonts w:ascii="Symbol" w:hAnsi="Symbol" w:hint="default"/>
      </w:rPr>
    </w:lvl>
    <w:lvl w:ilvl="1" w:tplc="5BA8D350">
      <w:start w:val="1"/>
      <w:numFmt w:val="bullet"/>
      <w:lvlText w:val="o"/>
      <w:lvlJc w:val="left"/>
      <w:pPr>
        <w:ind w:left="1080" w:hanging="360"/>
      </w:pPr>
      <w:rPr>
        <w:rFonts w:ascii="Courier New" w:hAnsi="Courier New" w:hint="default"/>
      </w:rPr>
    </w:lvl>
    <w:lvl w:ilvl="2" w:tplc="1E68D240">
      <w:start w:val="1"/>
      <w:numFmt w:val="bullet"/>
      <w:lvlText w:val=""/>
      <w:lvlJc w:val="left"/>
      <w:pPr>
        <w:ind w:left="1800" w:hanging="360"/>
      </w:pPr>
      <w:rPr>
        <w:rFonts w:ascii="Wingdings" w:hAnsi="Wingdings" w:hint="default"/>
      </w:rPr>
    </w:lvl>
    <w:lvl w:ilvl="3" w:tplc="5F827C84">
      <w:start w:val="1"/>
      <w:numFmt w:val="bullet"/>
      <w:lvlText w:val=""/>
      <w:lvlJc w:val="left"/>
      <w:pPr>
        <w:ind w:left="2520" w:hanging="360"/>
      </w:pPr>
      <w:rPr>
        <w:rFonts w:ascii="Symbol" w:hAnsi="Symbol" w:hint="default"/>
      </w:rPr>
    </w:lvl>
    <w:lvl w:ilvl="4" w:tplc="5C3AA512">
      <w:start w:val="1"/>
      <w:numFmt w:val="bullet"/>
      <w:lvlText w:val="o"/>
      <w:lvlJc w:val="left"/>
      <w:pPr>
        <w:ind w:left="3240" w:hanging="360"/>
      </w:pPr>
      <w:rPr>
        <w:rFonts w:ascii="Courier New" w:hAnsi="Courier New" w:hint="default"/>
      </w:rPr>
    </w:lvl>
    <w:lvl w:ilvl="5" w:tplc="1CE61280">
      <w:start w:val="1"/>
      <w:numFmt w:val="bullet"/>
      <w:lvlText w:val=""/>
      <w:lvlJc w:val="left"/>
      <w:pPr>
        <w:ind w:left="3960" w:hanging="360"/>
      </w:pPr>
      <w:rPr>
        <w:rFonts w:ascii="Wingdings" w:hAnsi="Wingdings" w:hint="default"/>
      </w:rPr>
    </w:lvl>
    <w:lvl w:ilvl="6" w:tplc="F774A576">
      <w:start w:val="1"/>
      <w:numFmt w:val="bullet"/>
      <w:lvlText w:val=""/>
      <w:lvlJc w:val="left"/>
      <w:pPr>
        <w:ind w:left="4680" w:hanging="360"/>
      </w:pPr>
      <w:rPr>
        <w:rFonts w:ascii="Symbol" w:hAnsi="Symbol" w:hint="default"/>
      </w:rPr>
    </w:lvl>
    <w:lvl w:ilvl="7" w:tplc="16121090">
      <w:start w:val="1"/>
      <w:numFmt w:val="bullet"/>
      <w:lvlText w:val="o"/>
      <w:lvlJc w:val="left"/>
      <w:pPr>
        <w:ind w:left="5400" w:hanging="360"/>
      </w:pPr>
      <w:rPr>
        <w:rFonts w:ascii="Courier New" w:hAnsi="Courier New" w:hint="default"/>
      </w:rPr>
    </w:lvl>
    <w:lvl w:ilvl="8" w:tplc="A43E8D84">
      <w:start w:val="1"/>
      <w:numFmt w:val="bullet"/>
      <w:lvlText w:val=""/>
      <w:lvlJc w:val="left"/>
      <w:pPr>
        <w:ind w:left="6120" w:hanging="360"/>
      </w:pPr>
      <w:rPr>
        <w:rFonts w:ascii="Wingdings" w:hAnsi="Wingdings" w:hint="default"/>
      </w:rPr>
    </w:lvl>
  </w:abstractNum>
  <w:abstractNum w:abstractNumId="4" w15:restartNumberingAfterBreak="0">
    <w:nsid w:val="10620803"/>
    <w:multiLevelType w:val="hybridMultilevel"/>
    <w:tmpl w:val="42E01A9E"/>
    <w:lvl w:ilvl="0" w:tplc="87ECFE7E">
      <w:start w:val="1"/>
      <w:numFmt w:val="bullet"/>
      <w:lvlText w:val="§"/>
      <w:lvlJc w:val="left"/>
      <w:pPr>
        <w:ind w:left="720" w:hanging="360"/>
      </w:pPr>
      <w:rPr>
        <w:rFonts w:ascii="Wingdings" w:hAnsi="Wingdings" w:hint="default"/>
      </w:rPr>
    </w:lvl>
    <w:lvl w:ilvl="1" w:tplc="C84A5570">
      <w:start w:val="1"/>
      <w:numFmt w:val="bullet"/>
      <w:lvlText w:val="o"/>
      <w:lvlJc w:val="left"/>
      <w:pPr>
        <w:ind w:left="1440" w:hanging="360"/>
      </w:pPr>
      <w:rPr>
        <w:rFonts w:ascii="Wingdings" w:hAnsi="Wingdings" w:hint="default"/>
      </w:rPr>
    </w:lvl>
    <w:lvl w:ilvl="2" w:tplc="25B03914">
      <w:start w:val="1"/>
      <w:numFmt w:val="bullet"/>
      <w:lvlText w:val=""/>
      <w:lvlJc w:val="left"/>
      <w:pPr>
        <w:ind w:left="2160" w:hanging="360"/>
      </w:pPr>
      <w:rPr>
        <w:rFonts w:ascii="Wingdings" w:hAnsi="Wingdings" w:hint="default"/>
      </w:rPr>
    </w:lvl>
    <w:lvl w:ilvl="3" w:tplc="07AEF718">
      <w:start w:val="1"/>
      <w:numFmt w:val="bullet"/>
      <w:lvlText w:val=""/>
      <w:lvlJc w:val="left"/>
      <w:pPr>
        <w:ind w:left="2880" w:hanging="360"/>
      </w:pPr>
      <w:rPr>
        <w:rFonts w:ascii="Symbol" w:hAnsi="Symbol" w:hint="default"/>
      </w:rPr>
    </w:lvl>
    <w:lvl w:ilvl="4" w:tplc="D8245D94">
      <w:start w:val="1"/>
      <w:numFmt w:val="bullet"/>
      <w:lvlText w:val="o"/>
      <w:lvlJc w:val="left"/>
      <w:pPr>
        <w:ind w:left="3600" w:hanging="360"/>
      </w:pPr>
      <w:rPr>
        <w:rFonts w:ascii="Courier New" w:hAnsi="Courier New" w:hint="default"/>
      </w:rPr>
    </w:lvl>
    <w:lvl w:ilvl="5" w:tplc="636C9486">
      <w:start w:val="1"/>
      <w:numFmt w:val="bullet"/>
      <w:lvlText w:val=""/>
      <w:lvlJc w:val="left"/>
      <w:pPr>
        <w:ind w:left="4320" w:hanging="360"/>
      </w:pPr>
      <w:rPr>
        <w:rFonts w:ascii="Wingdings" w:hAnsi="Wingdings" w:hint="default"/>
      </w:rPr>
    </w:lvl>
    <w:lvl w:ilvl="6" w:tplc="6CA466F6">
      <w:start w:val="1"/>
      <w:numFmt w:val="bullet"/>
      <w:lvlText w:val=""/>
      <w:lvlJc w:val="left"/>
      <w:pPr>
        <w:ind w:left="5040" w:hanging="360"/>
      </w:pPr>
      <w:rPr>
        <w:rFonts w:ascii="Symbol" w:hAnsi="Symbol" w:hint="default"/>
      </w:rPr>
    </w:lvl>
    <w:lvl w:ilvl="7" w:tplc="4CF235F0">
      <w:start w:val="1"/>
      <w:numFmt w:val="bullet"/>
      <w:lvlText w:val="o"/>
      <w:lvlJc w:val="left"/>
      <w:pPr>
        <w:ind w:left="5760" w:hanging="360"/>
      </w:pPr>
      <w:rPr>
        <w:rFonts w:ascii="Courier New" w:hAnsi="Courier New" w:hint="default"/>
      </w:rPr>
    </w:lvl>
    <w:lvl w:ilvl="8" w:tplc="A6582BBE">
      <w:start w:val="1"/>
      <w:numFmt w:val="bullet"/>
      <w:lvlText w:val=""/>
      <w:lvlJc w:val="left"/>
      <w:pPr>
        <w:ind w:left="6480" w:hanging="360"/>
      </w:pPr>
      <w:rPr>
        <w:rFonts w:ascii="Wingdings" w:hAnsi="Wingdings" w:hint="default"/>
      </w:rPr>
    </w:lvl>
  </w:abstractNum>
  <w:abstractNum w:abstractNumId="5" w15:restartNumberingAfterBreak="0">
    <w:nsid w:val="171A07FF"/>
    <w:multiLevelType w:val="hybridMultilevel"/>
    <w:tmpl w:val="088C1C46"/>
    <w:lvl w:ilvl="0" w:tplc="137488AA">
      <w:start w:val="1"/>
      <w:numFmt w:val="decimal"/>
      <w:lvlText w:val="%1."/>
      <w:lvlJc w:val="left"/>
      <w:pPr>
        <w:tabs>
          <w:tab w:val="num" w:pos="720"/>
        </w:tabs>
        <w:ind w:left="720" w:hanging="360"/>
      </w:pPr>
    </w:lvl>
    <w:lvl w:ilvl="1" w:tplc="42E6C210">
      <w:start w:val="1"/>
      <w:numFmt w:val="lowerLetter"/>
      <w:lvlText w:val="%2)"/>
      <w:lvlJc w:val="left"/>
      <w:pPr>
        <w:tabs>
          <w:tab w:val="num" w:pos="1440"/>
        </w:tabs>
        <w:ind w:left="1440" w:hanging="360"/>
      </w:pPr>
    </w:lvl>
    <w:lvl w:ilvl="2" w:tplc="8034E922" w:tentative="1">
      <w:start w:val="1"/>
      <w:numFmt w:val="decimal"/>
      <w:lvlText w:val="%3."/>
      <w:lvlJc w:val="left"/>
      <w:pPr>
        <w:tabs>
          <w:tab w:val="num" w:pos="2160"/>
        </w:tabs>
        <w:ind w:left="2160" w:hanging="360"/>
      </w:pPr>
    </w:lvl>
    <w:lvl w:ilvl="3" w:tplc="78140F7A" w:tentative="1">
      <w:start w:val="1"/>
      <w:numFmt w:val="decimal"/>
      <w:lvlText w:val="%4."/>
      <w:lvlJc w:val="left"/>
      <w:pPr>
        <w:tabs>
          <w:tab w:val="num" w:pos="2880"/>
        </w:tabs>
        <w:ind w:left="2880" w:hanging="360"/>
      </w:pPr>
    </w:lvl>
    <w:lvl w:ilvl="4" w:tplc="3E746B8A" w:tentative="1">
      <w:start w:val="1"/>
      <w:numFmt w:val="decimal"/>
      <w:lvlText w:val="%5."/>
      <w:lvlJc w:val="left"/>
      <w:pPr>
        <w:tabs>
          <w:tab w:val="num" w:pos="3600"/>
        </w:tabs>
        <w:ind w:left="3600" w:hanging="360"/>
      </w:pPr>
    </w:lvl>
    <w:lvl w:ilvl="5" w:tplc="F7CAB796" w:tentative="1">
      <w:start w:val="1"/>
      <w:numFmt w:val="decimal"/>
      <w:lvlText w:val="%6."/>
      <w:lvlJc w:val="left"/>
      <w:pPr>
        <w:tabs>
          <w:tab w:val="num" w:pos="4320"/>
        </w:tabs>
        <w:ind w:left="4320" w:hanging="360"/>
      </w:pPr>
    </w:lvl>
    <w:lvl w:ilvl="6" w:tplc="69F8DC70" w:tentative="1">
      <w:start w:val="1"/>
      <w:numFmt w:val="decimal"/>
      <w:lvlText w:val="%7."/>
      <w:lvlJc w:val="left"/>
      <w:pPr>
        <w:tabs>
          <w:tab w:val="num" w:pos="5040"/>
        </w:tabs>
        <w:ind w:left="5040" w:hanging="360"/>
      </w:pPr>
    </w:lvl>
    <w:lvl w:ilvl="7" w:tplc="7526D70A" w:tentative="1">
      <w:start w:val="1"/>
      <w:numFmt w:val="decimal"/>
      <w:lvlText w:val="%8."/>
      <w:lvlJc w:val="left"/>
      <w:pPr>
        <w:tabs>
          <w:tab w:val="num" w:pos="5760"/>
        </w:tabs>
        <w:ind w:left="5760" w:hanging="360"/>
      </w:pPr>
    </w:lvl>
    <w:lvl w:ilvl="8" w:tplc="1E1C62B2" w:tentative="1">
      <w:start w:val="1"/>
      <w:numFmt w:val="decimal"/>
      <w:lvlText w:val="%9."/>
      <w:lvlJc w:val="left"/>
      <w:pPr>
        <w:tabs>
          <w:tab w:val="num" w:pos="6480"/>
        </w:tabs>
        <w:ind w:left="6480" w:hanging="360"/>
      </w:pPr>
    </w:lvl>
  </w:abstractNum>
  <w:abstractNum w:abstractNumId="6" w15:restartNumberingAfterBreak="0">
    <w:nsid w:val="1DED4A0C"/>
    <w:multiLevelType w:val="hybridMultilevel"/>
    <w:tmpl w:val="CD607094"/>
    <w:lvl w:ilvl="0" w:tplc="7F403CAC">
      <w:start w:val="1"/>
      <w:numFmt w:val="bullet"/>
      <w:lvlText w:val="•"/>
      <w:lvlJc w:val="left"/>
      <w:pPr>
        <w:tabs>
          <w:tab w:val="num" w:pos="720"/>
        </w:tabs>
        <w:ind w:left="720" w:hanging="360"/>
      </w:pPr>
      <w:rPr>
        <w:rFonts w:ascii="Arial" w:hAnsi="Arial" w:hint="default"/>
      </w:rPr>
    </w:lvl>
    <w:lvl w:ilvl="1" w:tplc="1C3A682C" w:tentative="1">
      <w:start w:val="1"/>
      <w:numFmt w:val="bullet"/>
      <w:lvlText w:val="•"/>
      <w:lvlJc w:val="left"/>
      <w:pPr>
        <w:tabs>
          <w:tab w:val="num" w:pos="1440"/>
        </w:tabs>
        <w:ind w:left="1440" w:hanging="360"/>
      </w:pPr>
      <w:rPr>
        <w:rFonts w:ascii="Arial" w:hAnsi="Arial" w:hint="default"/>
      </w:rPr>
    </w:lvl>
    <w:lvl w:ilvl="2" w:tplc="DE90E5A8" w:tentative="1">
      <w:start w:val="1"/>
      <w:numFmt w:val="bullet"/>
      <w:lvlText w:val="•"/>
      <w:lvlJc w:val="left"/>
      <w:pPr>
        <w:tabs>
          <w:tab w:val="num" w:pos="2160"/>
        </w:tabs>
        <w:ind w:left="2160" w:hanging="360"/>
      </w:pPr>
      <w:rPr>
        <w:rFonts w:ascii="Arial" w:hAnsi="Arial" w:hint="default"/>
      </w:rPr>
    </w:lvl>
    <w:lvl w:ilvl="3" w:tplc="00D410B8" w:tentative="1">
      <w:start w:val="1"/>
      <w:numFmt w:val="bullet"/>
      <w:lvlText w:val="•"/>
      <w:lvlJc w:val="left"/>
      <w:pPr>
        <w:tabs>
          <w:tab w:val="num" w:pos="2880"/>
        </w:tabs>
        <w:ind w:left="2880" w:hanging="360"/>
      </w:pPr>
      <w:rPr>
        <w:rFonts w:ascii="Arial" w:hAnsi="Arial" w:hint="default"/>
      </w:rPr>
    </w:lvl>
    <w:lvl w:ilvl="4" w:tplc="B420BBFA" w:tentative="1">
      <w:start w:val="1"/>
      <w:numFmt w:val="bullet"/>
      <w:lvlText w:val="•"/>
      <w:lvlJc w:val="left"/>
      <w:pPr>
        <w:tabs>
          <w:tab w:val="num" w:pos="3600"/>
        </w:tabs>
        <w:ind w:left="3600" w:hanging="360"/>
      </w:pPr>
      <w:rPr>
        <w:rFonts w:ascii="Arial" w:hAnsi="Arial" w:hint="default"/>
      </w:rPr>
    </w:lvl>
    <w:lvl w:ilvl="5" w:tplc="F0AC8ED4" w:tentative="1">
      <w:start w:val="1"/>
      <w:numFmt w:val="bullet"/>
      <w:lvlText w:val="•"/>
      <w:lvlJc w:val="left"/>
      <w:pPr>
        <w:tabs>
          <w:tab w:val="num" w:pos="4320"/>
        </w:tabs>
        <w:ind w:left="4320" w:hanging="360"/>
      </w:pPr>
      <w:rPr>
        <w:rFonts w:ascii="Arial" w:hAnsi="Arial" w:hint="default"/>
      </w:rPr>
    </w:lvl>
    <w:lvl w:ilvl="6" w:tplc="EBAE298E" w:tentative="1">
      <w:start w:val="1"/>
      <w:numFmt w:val="bullet"/>
      <w:lvlText w:val="•"/>
      <w:lvlJc w:val="left"/>
      <w:pPr>
        <w:tabs>
          <w:tab w:val="num" w:pos="5040"/>
        </w:tabs>
        <w:ind w:left="5040" w:hanging="360"/>
      </w:pPr>
      <w:rPr>
        <w:rFonts w:ascii="Arial" w:hAnsi="Arial" w:hint="default"/>
      </w:rPr>
    </w:lvl>
    <w:lvl w:ilvl="7" w:tplc="ACEC7D60" w:tentative="1">
      <w:start w:val="1"/>
      <w:numFmt w:val="bullet"/>
      <w:lvlText w:val="•"/>
      <w:lvlJc w:val="left"/>
      <w:pPr>
        <w:tabs>
          <w:tab w:val="num" w:pos="5760"/>
        </w:tabs>
        <w:ind w:left="5760" w:hanging="360"/>
      </w:pPr>
      <w:rPr>
        <w:rFonts w:ascii="Arial" w:hAnsi="Arial" w:hint="default"/>
      </w:rPr>
    </w:lvl>
    <w:lvl w:ilvl="8" w:tplc="6132112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E793AB2"/>
    <w:multiLevelType w:val="multilevel"/>
    <w:tmpl w:val="534CF5E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A52B80"/>
    <w:multiLevelType w:val="hybridMultilevel"/>
    <w:tmpl w:val="F9969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AA118B"/>
    <w:multiLevelType w:val="hybridMultilevel"/>
    <w:tmpl w:val="B0927ECE"/>
    <w:lvl w:ilvl="0" w:tplc="32AC7896">
      <w:start w:val="1"/>
      <w:numFmt w:val="bullet"/>
      <w:lvlText w:val=""/>
      <w:lvlJc w:val="left"/>
      <w:pPr>
        <w:ind w:left="720" w:hanging="360"/>
      </w:pPr>
      <w:rPr>
        <w:rFonts w:ascii="Symbol" w:hAnsi="Symbol" w:hint="default"/>
      </w:rPr>
    </w:lvl>
    <w:lvl w:ilvl="1" w:tplc="92AEAB7C">
      <w:start w:val="1"/>
      <w:numFmt w:val="bullet"/>
      <w:lvlText w:val="o"/>
      <w:lvlJc w:val="left"/>
      <w:pPr>
        <w:ind w:left="1440" w:hanging="360"/>
      </w:pPr>
      <w:rPr>
        <w:rFonts w:ascii="Courier New" w:hAnsi="Courier New" w:hint="default"/>
      </w:rPr>
    </w:lvl>
    <w:lvl w:ilvl="2" w:tplc="2E7CA6EC">
      <w:start w:val="1"/>
      <w:numFmt w:val="bullet"/>
      <w:lvlText w:val=""/>
      <w:lvlJc w:val="left"/>
      <w:pPr>
        <w:ind w:left="2160" w:hanging="360"/>
      </w:pPr>
      <w:rPr>
        <w:rFonts w:ascii="Wingdings" w:hAnsi="Wingdings" w:hint="default"/>
      </w:rPr>
    </w:lvl>
    <w:lvl w:ilvl="3" w:tplc="36C447A0">
      <w:start w:val="1"/>
      <w:numFmt w:val="bullet"/>
      <w:lvlText w:val=""/>
      <w:lvlJc w:val="left"/>
      <w:pPr>
        <w:ind w:left="2880" w:hanging="360"/>
      </w:pPr>
      <w:rPr>
        <w:rFonts w:ascii="Symbol" w:hAnsi="Symbol" w:hint="default"/>
      </w:rPr>
    </w:lvl>
    <w:lvl w:ilvl="4" w:tplc="5A04B4B2">
      <w:start w:val="1"/>
      <w:numFmt w:val="bullet"/>
      <w:lvlText w:val="o"/>
      <w:lvlJc w:val="left"/>
      <w:pPr>
        <w:ind w:left="3600" w:hanging="360"/>
      </w:pPr>
      <w:rPr>
        <w:rFonts w:ascii="Courier New" w:hAnsi="Courier New" w:hint="default"/>
      </w:rPr>
    </w:lvl>
    <w:lvl w:ilvl="5" w:tplc="9A18F09C">
      <w:start w:val="1"/>
      <w:numFmt w:val="bullet"/>
      <w:lvlText w:val=""/>
      <w:lvlJc w:val="left"/>
      <w:pPr>
        <w:ind w:left="4320" w:hanging="360"/>
      </w:pPr>
      <w:rPr>
        <w:rFonts w:ascii="Wingdings" w:hAnsi="Wingdings" w:hint="default"/>
      </w:rPr>
    </w:lvl>
    <w:lvl w:ilvl="6" w:tplc="0F6843EA">
      <w:start w:val="1"/>
      <w:numFmt w:val="bullet"/>
      <w:lvlText w:val=""/>
      <w:lvlJc w:val="left"/>
      <w:pPr>
        <w:ind w:left="5040" w:hanging="360"/>
      </w:pPr>
      <w:rPr>
        <w:rFonts w:ascii="Symbol" w:hAnsi="Symbol" w:hint="default"/>
      </w:rPr>
    </w:lvl>
    <w:lvl w:ilvl="7" w:tplc="C80C2762">
      <w:start w:val="1"/>
      <w:numFmt w:val="bullet"/>
      <w:lvlText w:val="o"/>
      <w:lvlJc w:val="left"/>
      <w:pPr>
        <w:ind w:left="5760" w:hanging="360"/>
      </w:pPr>
      <w:rPr>
        <w:rFonts w:ascii="Courier New" w:hAnsi="Courier New" w:hint="default"/>
      </w:rPr>
    </w:lvl>
    <w:lvl w:ilvl="8" w:tplc="4CE8D714">
      <w:start w:val="1"/>
      <w:numFmt w:val="bullet"/>
      <w:lvlText w:val=""/>
      <w:lvlJc w:val="left"/>
      <w:pPr>
        <w:ind w:left="6480" w:hanging="360"/>
      </w:pPr>
      <w:rPr>
        <w:rFonts w:ascii="Wingdings" w:hAnsi="Wingdings" w:hint="default"/>
      </w:rPr>
    </w:lvl>
  </w:abstractNum>
  <w:abstractNum w:abstractNumId="10" w15:restartNumberingAfterBreak="0">
    <w:nsid w:val="3ECF3EFD"/>
    <w:multiLevelType w:val="multilevel"/>
    <w:tmpl w:val="1F20681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630EA7C"/>
    <w:multiLevelType w:val="hybridMultilevel"/>
    <w:tmpl w:val="928224F6"/>
    <w:lvl w:ilvl="0" w:tplc="6466FE12">
      <w:start w:val="1"/>
      <w:numFmt w:val="bullet"/>
      <w:lvlText w:val=""/>
      <w:lvlJc w:val="left"/>
      <w:pPr>
        <w:ind w:left="720" w:hanging="360"/>
      </w:pPr>
      <w:rPr>
        <w:rFonts w:ascii="Symbol" w:hAnsi="Symbol" w:hint="default"/>
      </w:rPr>
    </w:lvl>
    <w:lvl w:ilvl="1" w:tplc="B3BCB450">
      <w:start w:val="1"/>
      <w:numFmt w:val="bullet"/>
      <w:lvlText w:val="o"/>
      <w:lvlJc w:val="left"/>
      <w:pPr>
        <w:ind w:left="1440" w:hanging="360"/>
      </w:pPr>
      <w:rPr>
        <w:rFonts w:ascii="Courier New" w:hAnsi="Courier New" w:hint="default"/>
      </w:rPr>
    </w:lvl>
    <w:lvl w:ilvl="2" w:tplc="D06A2F4E">
      <w:start w:val="1"/>
      <w:numFmt w:val="bullet"/>
      <w:lvlText w:val=""/>
      <w:lvlJc w:val="left"/>
      <w:pPr>
        <w:ind w:left="2160" w:hanging="360"/>
      </w:pPr>
      <w:rPr>
        <w:rFonts w:ascii="Wingdings" w:hAnsi="Wingdings" w:hint="default"/>
      </w:rPr>
    </w:lvl>
    <w:lvl w:ilvl="3" w:tplc="4EE87AF4">
      <w:start w:val="1"/>
      <w:numFmt w:val="bullet"/>
      <w:lvlText w:val=""/>
      <w:lvlJc w:val="left"/>
      <w:pPr>
        <w:ind w:left="2880" w:hanging="360"/>
      </w:pPr>
      <w:rPr>
        <w:rFonts w:ascii="Symbol" w:hAnsi="Symbol" w:hint="default"/>
      </w:rPr>
    </w:lvl>
    <w:lvl w:ilvl="4" w:tplc="49F25024">
      <w:start w:val="1"/>
      <w:numFmt w:val="bullet"/>
      <w:lvlText w:val="o"/>
      <w:lvlJc w:val="left"/>
      <w:pPr>
        <w:ind w:left="3600" w:hanging="360"/>
      </w:pPr>
      <w:rPr>
        <w:rFonts w:ascii="Courier New" w:hAnsi="Courier New" w:hint="default"/>
      </w:rPr>
    </w:lvl>
    <w:lvl w:ilvl="5" w:tplc="D8C6AE8C">
      <w:start w:val="1"/>
      <w:numFmt w:val="bullet"/>
      <w:lvlText w:val=""/>
      <w:lvlJc w:val="left"/>
      <w:pPr>
        <w:ind w:left="4320" w:hanging="360"/>
      </w:pPr>
      <w:rPr>
        <w:rFonts w:ascii="Wingdings" w:hAnsi="Wingdings" w:hint="default"/>
      </w:rPr>
    </w:lvl>
    <w:lvl w:ilvl="6" w:tplc="E7AC795E">
      <w:start w:val="1"/>
      <w:numFmt w:val="bullet"/>
      <w:lvlText w:val=""/>
      <w:lvlJc w:val="left"/>
      <w:pPr>
        <w:ind w:left="5040" w:hanging="360"/>
      </w:pPr>
      <w:rPr>
        <w:rFonts w:ascii="Symbol" w:hAnsi="Symbol" w:hint="default"/>
      </w:rPr>
    </w:lvl>
    <w:lvl w:ilvl="7" w:tplc="929CE0DE">
      <w:start w:val="1"/>
      <w:numFmt w:val="bullet"/>
      <w:lvlText w:val="o"/>
      <w:lvlJc w:val="left"/>
      <w:pPr>
        <w:ind w:left="5760" w:hanging="360"/>
      </w:pPr>
      <w:rPr>
        <w:rFonts w:ascii="Courier New" w:hAnsi="Courier New" w:hint="default"/>
      </w:rPr>
    </w:lvl>
    <w:lvl w:ilvl="8" w:tplc="59C44F2E">
      <w:start w:val="1"/>
      <w:numFmt w:val="bullet"/>
      <w:lvlText w:val=""/>
      <w:lvlJc w:val="left"/>
      <w:pPr>
        <w:ind w:left="6480" w:hanging="360"/>
      </w:pPr>
      <w:rPr>
        <w:rFonts w:ascii="Wingdings" w:hAnsi="Wingdings" w:hint="default"/>
      </w:rPr>
    </w:lvl>
  </w:abstractNum>
  <w:abstractNum w:abstractNumId="12" w15:restartNumberingAfterBreak="0">
    <w:nsid w:val="4AD51FE1"/>
    <w:multiLevelType w:val="hybridMultilevel"/>
    <w:tmpl w:val="873C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F67D4A"/>
    <w:multiLevelType w:val="multilevel"/>
    <w:tmpl w:val="1C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572D2DA1"/>
    <w:multiLevelType w:val="hybridMultilevel"/>
    <w:tmpl w:val="548A8996"/>
    <w:lvl w:ilvl="0" w:tplc="04090001">
      <w:start w:val="1"/>
      <w:numFmt w:val="bullet"/>
      <w:lvlText w:val=""/>
      <w:lvlJc w:val="left"/>
      <w:pPr>
        <w:ind w:left="720" w:hanging="360"/>
      </w:pPr>
      <w:rPr>
        <w:rFonts w:ascii="Symbol" w:hAnsi="Symbol" w:hint="default"/>
      </w:rPr>
    </w:lvl>
    <w:lvl w:ilvl="1" w:tplc="5A6E833E">
      <w:start w:val="1"/>
      <w:numFmt w:val="bullet"/>
      <w:lvlText w:val="»"/>
      <w:lvlJc w:val="left"/>
      <w:pPr>
        <w:ind w:left="1440" w:hanging="360"/>
      </w:pPr>
      <w:rPr>
        <w:rFonts w:ascii="Courier New" w:hAnsi="Courier New" w:hint="default"/>
      </w:rPr>
    </w:lvl>
    <w:lvl w:ilvl="2" w:tplc="3FFCFFE8">
      <w:start w:val="1"/>
      <w:numFmt w:val="bullet"/>
      <w:lvlText w:val="­"/>
      <w:lvlJc w:val="left"/>
      <w:pPr>
        <w:ind w:left="2160" w:hanging="360"/>
      </w:pPr>
      <w:rPr>
        <w:rFonts w:ascii="Aptos" w:hAnsi="Apto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3038E2"/>
    <w:multiLevelType w:val="hybridMultilevel"/>
    <w:tmpl w:val="82A43CE4"/>
    <w:lvl w:ilvl="0" w:tplc="54FE1DD2">
      <w:start w:val="1"/>
      <w:numFmt w:val="bullet"/>
      <w:lvlText w:val=""/>
      <w:lvlJc w:val="left"/>
      <w:pPr>
        <w:ind w:left="720" w:hanging="360"/>
      </w:pPr>
      <w:rPr>
        <w:rFonts w:ascii="Symbol" w:hAnsi="Symbol" w:hint="default"/>
      </w:rPr>
    </w:lvl>
    <w:lvl w:ilvl="1" w:tplc="77301186">
      <w:start w:val="1"/>
      <w:numFmt w:val="bullet"/>
      <w:lvlText w:val="o"/>
      <w:lvlJc w:val="left"/>
      <w:pPr>
        <w:ind w:left="1440" w:hanging="360"/>
      </w:pPr>
      <w:rPr>
        <w:rFonts w:ascii="Courier New" w:hAnsi="Courier New" w:hint="default"/>
      </w:rPr>
    </w:lvl>
    <w:lvl w:ilvl="2" w:tplc="9594C462">
      <w:start w:val="1"/>
      <w:numFmt w:val="bullet"/>
      <w:lvlText w:val=""/>
      <w:lvlJc w:val="left"/>
      <w:pPr>
        <w:ind w:left="2160" w:hanging="360"/>
      </w:pPr>
      <w:rPr>
        <w:rFonts w:ascii="Wingdings" w:hAnsi="Wingdings" w:hint="default"/>
      </w:rPr>
    </w:lvl>
    <w:lvl w:ilvl="3" w:tplc="9F04FDB8">
      <w:start w:val="1"/>
      <w:numFmt w:val="bullet"/>
      <w:lvlText w:val=""/>
      <w:lvlJc w:val="left"/>
      <w:pPr>
        <w:ind w:left="2880" w:hanging="360"/>
      </w:pPr>
      <w:rPr>
        <w:rFonts w:ascii="Symbol" w:hAnsi="Symbol" w:hint="default"/>
      </w:rPr>
    </w:lvl>
    <w:lvl w:ilvl="4" w:tplc="03E23800">
      <w:start w:val="1"/>
      <w:numFmt w:val="bullet"/>
      <w:lvlText w:val="o"/>
      <w:lvlJc w:val="left"/>
      <w:pPr>
        <w:ind w:left="3600" w:hanging="360"/>
      </w:pPr>
      <w:rPr>
        <w:rFonts w:ascii="Courier New" w:hAnsi="Courier New" w:hint="default"/>
      </w:rPr>
    </w:lvl>
    <w:lvl w:ilvl="5" w:tplc="E1700CF0">
      <w:start w:val="1"/>
      <w:numFmt w:val="bullet"/>
      <w:lvlText w:val=""/>
      <w:lvlJc w:val="left"/>
      <w:pPr>
        <w:ind w:left="4320" w:hanging="360"/>
      </w:pPr>
      <w:rPr>
        <w:rFonts w:ascii="Wingdings" w:hAnsi="Wingdings" w:hint="default"/>
      </w:rPr>
    </w:lvl>
    <w:lvl w:ilvl="6" w:tplc="C770A408">
      <w:start w:val="1"/>
      <w:numFmt w:val="bullet"/>
      <w:lvlText w:val=""/>
      <w:lvlJc w:val="left"/>
      <w:pPr>
        <w:ind w:left="5040" w:hanging="360"/>
      </w:pPr>
      <w:rPr>
        <w:rFonts w:ascii="Symbol" w:hAnsi="Symbol" w:hint="default"/>
      </w:rPr>
    </w:lvl>
    <w:lvl w:ilvl="7" w:tplc="5FF832F6">
      <w:start w:val="1"/>
      <w:numFmt w:val="bullet"/>
      <w:lvlText w:val="o"/>
      <w:lvlJc w:val="left"/>
      <w:pPr>
        <w:ind w:left="5760" w:hanging="360"/>
      </w:pPr>
      <w:rPr>
        <w:rFonts w:ascii="Courier New" w:hAnsi="Courier New" w:hint="default"/>
      </w:rPr>
    </w:lvl>
    <w:lvl w:ilvl="8" w:tplc="5B10F0B6">
      <w:start w:val="1"/>
      <w:numFmt w:val="bullet"/>
      <w:lvlText w:val=""/>
      <w:lvlJc w:val="left"/>
      <w:pPr>
        <w:ind w:left="6480" w:hanging="360"/>
      </w:pPr>
      <w:rPr>
        <w:rFonts w:ascii="Wingdings" w:hAnsi="Wingdings" w:hint="default"/>
      </w:rPr>
    </w:lvl>
  </w:abstractNum>
  <w:abstractNum w:abstractNumId="16" w15:restartNumberingAfterBreak="0">
    <w:nsid w:val="64CF5D34"/>
    <w:multiLevelType w:val="hybridMultilevel"/>
    <w:tmpl w:val="91AE6E08"/>
    <w:lvl w:ilvl="0" w:tplc="8B42097A">
      <w:start w:val="1"/>
      <w:numFmt w:val="bullet"/>
      <w:lvlText w:val="§"/>
      <w:lvlJc w:val="left"/>
      <w:pPr>
        <w:ind w:left="720" w:hanging="360"/>
      </w:pPr>
      <w:rPr>
        <w:rFonts w:ascii="Wingdings" w:hAnsi="Wingdings" w:hint="default"/>
      </w:rPr>
    </w:lvl>
    <w:lvl w:ilvl="1" w:tplc="F6F6D5DE">
      <w:start w:val="1"/>
      <w:numFmt w:val="bullet"/>
      <w:lvlText w:val="o"/>
      <w:lvlJc w:val="left"/>
      <w:pPr>
        <w:ind w:left="1440" w:hanging="360"/>
      </w:pPr>
      <w:rPr>
        <w:rFonts w:ascii="Courier New" w:hAnsi="Courier New" w:hint="default"/>
      </w:rPr>
    </w:lvl>
    <w:lvl w:ilvl="2" w:tplc="42681584">
      <w:start w:val="1"/>
      <w:numFmt w:val="bullet"/>
      <w:lvlText w:val=""/>
      <w:lvlJc w:val="left"/>
      <w:pPr>
        <w:ind w:left="2160" w:hanging="360"/>
      </w:pPr>
      <w:rPr>
        <w:rFonts w:ascii="Wingdings" w:hAnsi="Wingdings" w:hint="default"/>
      </w:rPr>
    </w:lvl>
    <w:lvl w:ilvl="3" w:tplc="B1B645B6">
      <w:start w:val="1"/>
      <w:numFmt w:val="bullet"/>
      <w:lvlText w:val=""/>
      <w:lvlJc w:val="left"/>
      <w:pPr>
        <w:ind w:left="2880" w:hanging="360"/>
      </w:pPr>
      <w:rPr>
        <w:rFonts w:ascii="Symbol" w:hAnsi="Symbol" w:hint="default"/>
      </w:rPr>
    </w:lvl>
    <w:lvl w:ilvl="4" w:tplc="EDEAA928">
      <w:start w:val="1"/>
      <w:numFmt w:val="bullet"/>
      <w:lvlText w:val="o"/>
      <w:lvlJc w:val="left"/>
      <w:pPr>
        <w:ind w:left="3600" w:hanging="360"/>
      </w:pPr>
      <w:rPr>
        <w:rFonts w:ascii="Courier New" w:hAnsi="Courier New" w:hint="default"/>
      </w:rPr>
    </w:lvl>
    <w:lvl w:ilvl="5" w:tplc="F5BA889A">
      <w:start w:val="1"/>
      <w:numFmt w:val="bullet"/>
      <w:lvlText w:val=""/>
      <w:lvlJc w:val="left"/>
      <w:pPr>
        <w:ind w:left="4320" w:hanging="360"/>
      </w:pPr>
      <w:rPr>
        <w:rFonts w:ascii="Wingdings" w:hAnsi="Wingdings" w:hint="default"/>
      </w:rPr>
    </w:lvl>
    <w:lvl w:ilvl="6" w:tplc="266EC774">
      <w:start w:val="1"/>
      <w:numFmt w:val="bullet"/>
      <w:lvlText w:val=""/>
      <w:lvlJc w:val="left"/>
      <w:pPr>
        <w:ind w:left="5040" w:hanging="360"/>
      </w:pPr>
      <w:rPr>
        <w:rFonts w:ascii="Symbol" w:hAnsi="Symbol" w:hint="default"/>
      </w:rPr>
    </w:lvl>
    <w:lvl w:ilvl="7" w:tplc="24CE5854">
      <w:start w:val="1"/>
      <w:numFmt w:val="bullet"/>
      <w:lvlText w:val="o"/>
      <w:lvlJc w:val="left"/>
      <w:pPr>
        <w:ind w:left="5760" w:hanging="360"/>
      </w:pPr>
      <w:rPr>
        <w:rFonts w:ascii="Courier New" w:hAnsi="Courier New" w:hint="default"/>
      </w:rPr>
    </w:lvl>
    <w:lvl w:ilvl="8" w:tplc="FDB00A62">
      <w:start w:val="1"/>
      <w:numFmt w:val="bullet"/>
      <w:lvlText w:val=""/>
      <w:lvlJc w:val="left"/>
      <w:pPr>
        <w:ind w:left="6480" w:hanging="360"/>
      </w:pPr>
      <w:rPr>
        <w:rFonts w:ascii="Wingdings" w:hAnsi="Wingdings" w:hint="default"/>
      </w:rPr>
    </w:lvl>
  </w:abstractNum>
  <w:abstractNum w:abstractNumId="17" w15:restartNumberingAfterBreak="0">
    <w:nsid w:val="679C2844"/>
    <w:multiLevelType w:val="hybridMultilevel"/>
    <w:tmpl w:val="C25E1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FC7523"/>
    <w:multiLevelType w:val="hybridMultilevel"/>
    <w:tmpl w:val="77E27A16"/>
    <w:lvl w:ilvl="0" w:tplc="04B8527A">
      <w:start w:val="1"/>
      <w:numFmt w:val="bullet"/>
      <w:lvlText w:val=""/>
      <w:lvlJc w:val="left"/>
      <w:pPr>
        <w:ind w:left="360" w:hanging="360"/>
      </w:pPr>
      <w:rPr>
        <w:rFonts w:ascii="Symbol" w:hAnsi="Symbol" w:hint="default"/>
      </w:rPr>
    </w:lvl>
    <w:lvl w:ilvl="1" w:tplc="8E20CD8E">
      <w:start w:val="1"/>
      <w:numFmt w:val="bullet"/>
      <w:lvlText w:val="o"/>
      <w:lvlJc w:val="left"/>
      <w:pPr>
        <w:ind w:left="1080" w:hanging="360"/>
      </w:pPr>
      <w:rPr>
        <w:rFonts w:ascii="Courier New" w:hAnsi="Courier New" w:hint="default"/>
      </w:rPr>
    </w:lvl>
    <w:lvl w:ilvl="2" w:tplc="596293AE">
      <w:start w:val="1"/>
      <w:numFmt w:val="bullet"/>
      <w:lvlText w:val=""/>
      <w:lvlJc w:val="left"/>
      <w:pPr>
        <w:ind w:left="1800" w:hanging="360"/>
      </w:pPr>
      <w:rPr>
        <w:rFonts w:ascii="Wingdings" w:hAnsi="Wingdings" w:hint="default"/>
      </w:rPr>
    </w:lvl>
    <w:lvl w:ilvl="3" w:tplc="05A630DC">
      <w:start w:val="1"/>
      <w:numFmt w:val="bullet"/>
      <w:lvlText w:val=""/>
      <w:lvlJc w:val="left"/>
      <w:pPr>
        <w:ind w:left="2520" w:hanging="360"/>
      </w:pPr>
      <w:rPr>
        <w:rFonts w:ascii="Symbol" w:hAnsi="Symbol" w:hint="default"/>
      </w:rPr>
    </w:lvl>
    <w:lvl w:ilvl="4" w:tplc="D0EEBFF0">
      <w:start w:val="1"/>
      <w:numFmt w:val="bullet"/>
      <w:lvlText w:val="o"/>
      <w:lvlJc w:val="left"/>
      <w:pPr>
        <w:ind w:left="3240" w:hanging="360"/>
      </w:pPr>
      <w:rPr>
        <w:rFonts w:ascii="Courier New" w:hAnsi="Courier New" w:hint="default"/>
      </w:rPr>
    </w:lvl>
    <w:lvl w:ilvl="5" w:tplc="D01650A2">
      <w:start w:val="1"/>
      <w:numFmt w:val="bullet"/>
      <w:lvlText w:val=""/>
      <w:lvlJc w:val="left"/>
      <w:pPr>
        <w:ind w:left="3960" w:hanging="360"/>
      </w:pPr>
      <w:rPr>
        <w:rFonts w:ascii="Wingdings" w:hAnsi="Wingdings" w:hint="default"/>
      </w:rPr>
    </w:lvl>
    <w:lvl w:ilvl="6" w:tplc="E1949CE2">
      <w:start w:val="1"/>
      <w:numFmt w:val="bullet"/>
      <w:lvlText w:val=""/>
      <w:lvlJc w:val="left"/>
      <w:pPr>
        <w:ind w:left="4680" w:hanging="360"/>
      </w:pPr>
      <w:rPr>
        <w:rFonts w:ascii="Symbol" w:hAnsi="Symbol" w:hint="default"/>
      </w:rPr>
    </w:lvl>
    <w:lvl w:ilvl="7" w:tplc="0A5E276A">
      <w:start w:val="1"/>
      <w:numFmt w:val="bullet"/>
      <w:lvlText w:val="o"/>
      <w:lvlJc w:val="left"/>
      <w:pPr>
        <w:ind w:left="5400" w:hanging="360"/>
      </w:pPr>
      <w:rPr>
        <w:rFonts w:ascii="Courier New" w:hAnsi="Courier New" w:hint="default"/>
      </w:rPr>
    </w:lvl>
    <w:lvl w:ilvl="8" w:tplc="53369D4E">
      <w:start w:val="1"/>
      <w:numFmt w:val="bullet"/>
      <w:lvlText w:val=""/>
      <w:lvlJc w:val="left"/>
      <w:pPr>
        <w:ind w:left="6120" w:hanging="360"/>
      </w:pPr>
      <w:rPr>
        <w:rFonts w:ascii="Wingdings" w:hAnsi="Wingdings" w:hint="default"/>
      </w:rPr>
    </w:lvl>
  </w:abstractNum>
  <w:abstractNum w:abstractNumId="19" w15:restartNumberingAfterBreak="0">
    <w:nsid w:val="6D675E2E"/>
    <w:multiLevelType w:val="hybridMultilevel"/>
    <w:tmpl w:val="E4762EE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6E9955E5"/>
    <w:multiLevelType w:val="hybridMultilevel"/>
    <w:tmpl w:val="B32056AE"/>
    <w:lvl w:ilvl="0" w:tplc="DFC41FD6">
      <w:start w:val="1"/>
      <w:numFmt w:val="bullet"/>
      <w:lvlText w:val="§"/>
      <w:lvlJc w:val="left"/>
      <w:pPr>
        <w:ind w:left="720" w:hanging="360"/>
      </w:pPr>
      <w:rPr>
        <w:rFonts w:ascii="Wingdings" w:hAnsi="Wingdings" w:hint="default"/>
      </w:rPr>
    </w:lvl>
    <w:lvl w:ilvl="1" w:tplc="DED889B2">
      <w:start w:val="1"/>
      <w:numFmt w:val="bullet"/>
      <w:lvlText w:val="o"/>
      <w:lvlJc w:val="left"/>
      <w:pPr>
        <w:ind w:left="1440" w:hanging="360"/>
      </w:pPr>
      <w:rPr>
        <w:rFonts w:ascii="Courier New" w:hAnsi="Courier New" w:hint="default"/>
      </w:rPr>
    </w:lvl>
    <w:lvl w:ilvl="2" w:tplc="EF320D98">
      <w:start w:val="1"/>
      <w:numFmt w:val="bullet"/>
      <w:lvlText w:val=""/>
      <w:lvlJc w:val="left"/>
      <w:pPr>
        <w:ind w:left="2160" w:hanging="360"/>
      </w:pPr>
      <w:rPr>
        <w:rFonts w:ascii="Wingdings" w:hAnsi="Wingdings" w:hint="default"/>
      </w:rPr>
    </w:lvl>
    <w:lvl w:ilvl="3" w:tplc="CE8C74A8">
      <w:start w:val="1"/>
      <w:numFmt w:val="bullet"/>
      <w:lvlText w:val=""/>
      <w:lvlJc w:val="left"/>
      <w:pPr>
        <w:ind w:left="2880" w:hanging="360"/>
      </w:pPr>
      <w:rPr>
        <w:rFonts w:ascii="Symbol" w:hAnsi="Symbol" w:hint="default"/>
      </w:rPr>
    </w:lvl>
    <w:lvl w:ilvl="4" w:tplc="C7162166">
      <w:start w:val="1"/>
      <w:numFmt w:val="bullet"/>
      <w:lvlText w:val="o"/>
      <w:lvlJc w:val="left"/>
      <w:pPr>
        <w:ind w:left="3600" w:hanging="360"/>
      </w:pPr>
      <w:rPr>
        <w:rFonts w:ascii="Courier New" w:hAnsi="Courier New" w:hint="default"/>
      </w:rPr>
    </w:lvl>
    <w:lvl w:ilvl="5" w:tplc="A01CD230">
      <w:start w:val="1"/>
      <w:numFmt w:val="bullet"/>
      <w:lvlText w:val=""/>
      <w:lvlJc w:val="left"/>
      <w:pPr>
        <w:ind w:left="4320" w:hanging="360"/>
      </w:pPr>
      <w:rPr>
        <w:rFonts w:ascii="Wingdings" w:hAnsi="Wingdings" w:hint="default"/>
      </w:rPr>
    </w:lvl>
    <w:lvl w:ilvl="6" w:tplc="1E726316">
      <w:start w:val="1"/>
      <w:numFmt w:val="bullet"/>
      <w:lvlText w:val=""/>
      <w:lvlJc w:val="left"/>
      <w:pPr>
        <w:ind w:left="5040" w:hanging="360"/>
      </w:pPr>
      <w:rPr>
        <w:rFonts w:ascii="Symbol" w:hAnsi="Symbol" w:hint="default"/>
      </w:rPr>
    </w:lvl>
    <w:lvl w:ilvl="7" w:tplc="E26AB35A">
      <w:start w:val="1"/>
      <w:numFmt w:val="bullet"/>
      <w:lvlText w:val="o"/>
      <w:lvlJc w:val="left"/>
      <w:pPr>
        <w:ind w:left="5760" w:hanging="360"/>
      </w:pPr>
      <w:rPr>
        <w:rFonts w:ascii="Courier New" w:hAnsi="Courier New" w:hint="default"/>
      </w:rPr>
    </w:lvl>
    <w:lvl w:ilvl="8" w:tplc="32880262">
      <w:start w:val="1"/>
      <w:numFmt w:val="bullet"/>
      <w:lvlText w:val=""/>
      <w:lvlJc w:val="left"/>
      <w:pPr>
        <w:ind w:left="6480" w:hanging="360"/>
      </w:pPr>
      <w:rPr>
        <w:rFonts w:ascii="Wingdings" w:hAnsi="Wingdings" w:hint="default"/>
      </w:rPr>
    </w:lvl>
  </w:abstractNum>
  <w:abstractNum w:abstractNumId="21" w15:restartNumberingAfterBreak="0">
    <w:nsid w:val="72482C03"/>
    <w:multiLevelType w:val="hybridMultilevel"/>
    <w:tmpl w:val="245AFCB2"/>
    <w:lvl w:ilvl="0" w:tplc="05445B22">
      <w:start w:val="1"/>
      <w:numFmt w:val="bullet"/>
      <w:lvlText w:val=""/>
      <w:lvlJc w:val="left"/>
      <w:pPr>
        <w:ind w:left="360" w:hanging="360"/>
      </w:pPr>
      <w:rPr>
        <w:rFonts w:ascii="Symbol" w:hAnsi="Symbol" w:hint="default"/>
      </w:rPr>
    </w:lvl>
    <w:lvl w:ilvl="1" w:tplc="BCEE7A5E">
      <w:start w:val="1"/>
      <w:numFmt w:val="bullet"/>
      <w:lvlText w:val="o"/>
      <w:lvlJc w:val="left"/>
      <w:pPr>
        <w:ind w:left="1080" w:hanging="360"/>
      </w:pPr>
      <w:rPr>
        <w:rFonts w:ascii="Courier New" w:hAnsi="Courier New" w:hint="default"/>
      </w:rPr>
    </w:lvl>
    <w:lvl w:ilvl="2" w:tplc="D31431AE">
      <w:start w:val="1"/>
      <w:numFmt w:val="bullet"/>
      <w:lvlText w:val=""/>
      <w:lvlJc w:val="left"/>
      <w:pPr>
        <w:ind w:left="1800" w:hanging="360"/>
      </w:pPr>
      <w:rPr>
        <w:rFonts w:ascii="Wingdings" w:hAnsi="Wingdings" w:hint="default"/>
      </w:rPr>
    </w:lvl>
    <w:lvl w:ilvl="3" w:tplc="3DB230D2">
      <w:start w:val="1"/>
      <w:numFmt w:val="bullet"/>
      <w:lvlText w:val=""/>
      <w:lvlJc w:val="left"/>
      <w:pPr>
        <w:ind w:left="2520" w:hanging="360"/>
      </w:pPr>
      <w:rPr>
        <w:rFonts w:ascii="Symbol" w:hAnsi="Symbol" w:hint="default"/>
      </w:rPr>
    </w:lvl>
    <w:lvl w:ilvl="4" w:tplc="5AC00C88">
      <w:start w:val="1"/>
      <w:numFmt w:val="bullet"/>
      <w:lvlText w:val="o"/>
      <w:lvlJc w:val="left"/>
      <w:pPr>
        <w:ind w:left="3240" w:hanging="360"/>
      </w:pPr>
      <w:rPr>
        <w:rFonts w:ascii="Courier New" w:hAnsi="Courier New" w:hint="default"/>
      </w:rPr>
    </w:lvl>
    <w:lvl w:ilvl="5" w:tplc="3BDCD852">
      <w:start w:val="1"/>
      <w:numFmt w:val="bullet"/>
      <w:lvlText w:val=""/>
      <w:lvlJc w:val="left"/>
      <w:pPr>
        <w:ind w:left="3960" w:hanging="360"/>
      </w:pPr>
      <w:rPr>
        <w:rFonts w:ascii="Wingdings" w:hAnsi="Wingdings" w:hint="default"/>
      </w:rPr>
    </w:lvl>
    <w:lvl w:ilvl="6" w:tplc="4B3A3DDA">
      <w:start w:val="1"/>
      <w:numFmt w:val="bullet"/>
      <w:lvlText w:val=""/>
      <w:lvlJc w:val="left"/>
      <w:pPr>
        <w:ind w:left="4680" w:hanging="360"/>
      </w:pPr>
      <w:rPr>
        <w:rFonts w:ascii="Symbol" w:hAnsi="Symbol" w:hint="default"/>
      </w:rPr>
    </w:lvl>
    <w:lvl w:ilvl="7" w:tplc="4E72F4FA">
      <w:start w:val="1"/>
      <w:numFmt w:val="bullet"/>
      <w:lvlText w:val="o"/>
      <w:lvlJc w:val="left"/>
      <w:pPr>
        <w:ind w:left="5400" w:hanging="360"/>
      </w:pPr>
      <w:rPr>
        <w:rFonts w:ascii="Courier New" w:hAnsi="Courier New" w:hint="default"/>
      </w:rPr>
    </w:lvl>
    <w:lvl w:ilvl="8" w:tplc="9DE03606">
      <w:start w:val="1"/>
      <w:numFmt w:val="bullet"/>
      <w:lvlText w:val=""/>
      <w:lvlJc w:val="left"/>
      <w:pPr>
        <w:ind w:left="6120" w:hanging="360"/>
      </w:pPr>
      <w:rPr>
        <w:rFonts w:ascii="Wingdings" w:hAnsi="Wingdings" w:hint="default"/>
      </w:rPr>
    </w:lvl>
  </w:abstractNum>
  <w:abstractNum w:abstractNumId="22" w15:restartNumberingAfterBreak="0">
    <w:nsid w:val="781FB2B7"/>
    <w:multiLevelType w:val="hybridMultilevel"/>
    <w:tmpl w:val="E1284D80"/>
    <w:lvl w:ilvl="0" w:tplc="9556877E">
      <w:start w:val="1"/>
      <w:numFmt w:val="bullet"/>
      <w:lvlText w:val=""/>
      <w:lvlJc w:val="left"/>
      <w:pPr>
        <w:ind w:left="720" w:hanging="360"/>
      </w:pPr>
      <w:rPr>
        <w:rFonts w:ascii="Symbol" w:hAnsi="Symbol" w:hint="default"/>
      </w:rPr>
    </w:lvl>
    <w:lvl w:ilvl="1" w:tplc="79505566">
      <w:start w:val="1"/>
      <w:numFmt w:val="bullet"/>
      <w:lvlText w:val="o"/>
      <w:lvlJc w:val="left"/>
      <w:pPr>
        <w:ind w:left="1440" w:hanging="360"/>
      </w:pPr>
      <w:rPr>
        <w:rFonts w:ascii="Courier New" w:hAnsi="Courier New" w:hint="default"/>
      </w:rPr>
    </w:lvl>
    <w:lvl w:ilvl="2" w:tplc="8160D426">
      <w:start w:val="1"/>
      <w:numFmt w:val="bullet"/>
      <w:lvlText w:val=""/>
      <w:lvlJc w:val="left"/>
      <w:pPr>
        <w:ind w:left="2160" w:hanging="360"/>
      </w:pPr>
      <w:rPr>
        <w:rFonts w:ascii="Wingdings" w:hAnsi="Wingdings" w:hint="default"/>
      </w:rPr>
    </w:lvl>
    <w:lvl w:ilvl="3" w:tplc="63C25DD0">
      <w:start w:val="1"/>
      <w:numFmt w:val="bullet"/>
      <w:lvlText w:val=""/>
      <w:lvlJc w:val="left"/>
      <w:pPr>
        <w:ind w:left="2880" w:hanging="360"/>
      </w:pPr>
      <w:rPr>
        <w:rFonts w:ascii="Symbol" w:hAnsi="Symbol" w:hint="default"/>
      </w:rPr>
    </w:lvl>
    <w:lvl w:ilvl="4" w:tplc="85D6FF40">
      <w:start w:val="1"/>
      <w:numFmt w:val="bullet"/>
      <w:lvlText w:val="o"/>
      <w:lvlJc w:val="left"/>
      <w:pPr>
        <w:ind w:left="3600" w:hanging="360"/>
      </w:pPr>
      <w:rPr>
        <w:rFonts w:ascii="Courier New" w:hAnsi="Courier New" w:hint="default"/>
      </w:rPr>
    </w:lvl>
    <w:lvl w:ilvl="5" w:tplc="DF1CB04A">
      <w:start w:val="1"/>
      <w:numFmt w:val="bullet"/>
      <w:lvlText w:val=""/>
      <w:lvlJc w:val="left"/>
      <w:pPr>
        <w:ind w:left="4320" w:hanging="360"/>
      </w:pPr>
      <w:rPr>
        <w:rFonts w:ascii="Wingdings" w:hAnsi="Wingdings" w:hint="default"/>
      </w:rPr>
    </w:lvl>
    <w:lvl w:ilvl="6" w:tplc="801A07C4">
      <w:start w:val="1"/>
      <w:numFmt w:val="bullet"/>
      <w:lvlText w:val=""/>
      <w:lvlJc w:val="left"/>
      <w:pPr>
        <w:ind w:left="5040" w:hanging="360"/>
      </w:pPr>
      <w:rPr>
        <w:rFonts w:ascii="Symbol" w:hAnsi="Symbol" w:hint="default"/>
      </w:rPr>
    </w:lvl>
    <w:lvl w:ilvl="7" w:tplc="3F32AEB8">
      <w:start w:val="1"/>
      <w:numFmt w:val="bullet"/>
      <w:lvlText w:val="o"/>
      <w:lvlJc w:val="left"/>
      <w:pPr>
        <w:ind w:left="5760" w:hanging="360"/>
      </w:pPr>
      <w:rPr>
        <w:rFonts w:ascii="Courier New" w:hAnsi="Courier New" w:hint="default"/>
      </w:rPr>
    </w:lvl>
    <w:lvl w:ilvl="8" w:tplc="71FEB056">
      <w:start w:val="1"/>
      <w:numFmt w:val="bullet"/>
      <w:lvlText w:val=""/>
      <w:lvlJc w:val="left"/>
      <w:pPr>
        <w:ind w:left="6480" w:hanging="360"/>
      </w:pPr>
      <w:rPr>
        <w:rFonts w:ascii="Wingdings" w:hAnsi="Wingdings" w:hint="default"/>
      </w:rPr>
    </w:lvl>
  </w:abstractNum>
  <w:abstractNum w:abstractNumId="23" w15:restartNumberingAfterBreak="0">
    <w:nsid w:val="7DCB1789"/>
    <w:multiLevelType w:val="hybridMultilevel"/>
    <w:tmpl w:val="3B661E60"/>
    <w:lvl w:ilvl="0" w:tplc="8CD06A6C">
      <w:start w:val="1"/>
      <w:numFmt w:val="bullet"/>
      <w:lvlText w:val="•"/>
      <w:lvlJc w:val="left"/>
      <w:pPr>
        <w:tabs>
          <w:tab w:val="num" w:pos="720"/>
        </w:tabs>
        <w:ind w:left="720" w:hanging="360"/>
      </w:pPr>
      <w:rPr>
        <w:rFonts w:ascii="Arial" w:hAnsi="Arial" w:hint="default"/>
      </w:rPr>
    </w:lvl>
    <w:lvl w:ilvl="1" w:tplc="3D20441A" w:tentative="1">
      <w:start w:val="1"/>
      <w:numFmt w:val="bullet"/>
      <w:lvlText w:val="•"/>
      <w:lvlJc w:val="left"/>
      <w:pPr>
        <w:tabs>
          <w:tab w:val="num" w:pos="1440"/>
        </w:tabs>
        <w:ind w:left="1440" w:hanging="360"/>
      </w:pPr>
      <w:rPr>
        <w:rFonts w:ascii="Arial" w:hAnsi="Arial" w:hint="default"/>
      </w:rPr>
    </w:lvl>
    <w:lvl w:ilvl="2" w:tplc="13A04AE6" w:tentative="1">
      <w:start w:val="1"/>
      <w:numFmt w:val="bullet"/>
      <w:lvlText w:val="•"/>
      <w:lvlJc w:val="left"/>
      <w:pPr>
        <w:tabs>
          <w:tab w:val="num" w:pos="2160"/>
        </w:tabs>
        <w:ind w:left="2160" w:hanging="360"/>
      </w:pPr>
      <w:rPr>
        <w:rFonts w:ascii="Arial" w:hAnsi="Arial" w:hint="default"/>
      </w:rPr>
    </w:lvl>
    <w:lvl w:ilvl="3" w:tplc="D2F24994" w:tentative="1">
      <w:start w:val="1"/>
      <w:numFmt w:val="bullet"/>
      <w:lvlText w:val="•"/>
      <w:lvlJc w:val="left"/>
      <w:pPr>
        <w:tabs>
          <w:tab w:val="num" w:pos="2880"/>
        </w:tabs>
        <w:ind w:left="2880" w:hanging="360"/>
      </w:pPr>
      <w:rPr>
        <w:rFonts w:ascii="Arial" w:hAnsi="Arial" w:hint="default"/>
      </w:rPr>
    </w:lvl>
    <w:lvl w:ilvl="4" w:tplc="3E107E62" w:tentative="1">
      <w:start w:val="1"/>
      <w:numFmt w:val="bullet"/>
      <w:lvlText w:val="•"/>
      <w:lvlJc w:val="left"/>
      <w:pPr>
        <w:tabs>
          <w:tab w:val="num" w:pos="3600"/>
        </w:tabs>
        <w:ind w:left="3600" w:hanging="360"/>
      </w:pPr>
      <w:rPr>
        <w:rFonts w:ascii="Arial" w:hAnsi="Arial" w:hint="default"/>
      </w:rPr>
    </w:lvl>
    <w:lvl w:ilvl="5" w:tplc="E95C0222" w:tentative="1">
      <w:start w:val="1"/>
      <w:numFmt w:val="bullet"/>
      <w:lvlText w:val="•"/>
      <w:lvlJc w:val="left"/>
      <w:pPr>
        <w:tabs>
          <w:tab w:val="num" w:pos="4320"/>
        </w:tabs>
        <w:ind w:left="4320" w:hanging="360"/>
      </w:pPr>
      <w:rPr>
        <w:rFonts w:ascii="Arial" w:hAnsi="Arial" w:hint="default"/>
      </w:rPr>
    </w:lvl>
    <w:lvl w:ilvl="6" w:tplc="517C6F5A" w:tentative="1">
      <w:start w:val="1"/>
      <w:numFmt w:val="bullet"/>
      <w:lvlText w:val="•"/>
      <w:lvlJc w:val="left"/>
      <w:pPr>
        <w:tabs>
          <w:tab w:val="num" w:pos="5040"/>
        </w:tabs>
        <w:ind w:left="5040" w:hanging="360"/>
      </w:pPr>
      <w:rPr>
        <w:rFonts w:ascii="Arial" w:hAnsi="Arial" w:hint="default"/>
      </w:rPr>
    </w:lvl>
    <w:lvl w:ilvl="7" w:tplc="66FAF1AC" w:tentative="1">
      <w:start w:val="1"/>
      <w:numFmt w:val="bullet"/>
      <w:lvlText w:val="•"/>
      <w:lvlJc w:val="left"/>
      <w:pPr>
        <w:tabs>
          <w:tab w:val="num" w:pos="5760"/>
        </w:tabs>
        <w:ind w:left="5760" w:hanging="360"/>
      </w:pPr>
      <w:rPr>
        <w:rFonts w:ascii="Arial" w:hAnsi="Arial" w:hint="default"/>
      </w:rPr>
    </w:lvl>
    <w:lvl w:ilvl="8" w:tplc="EC668716" w:tentative="1">
      <w:start w:val="1"/>
      <w:numFmt w:val="bullet"/>
      <w:lvlText w:val="•"/>
      <w:lvlJc w:val="left"/>
      <w:pPr>
        <w:tabs>
          <w:tab w:val="num" w:pos="6480"/>
        </w:tabs>
        <w:ind w:left="6480" w:hanging="360"/>
      </w:pPr>
      <w:rPr>
        <w:rFonts w:ascii="Arial" w:hAnsi="Arial" w:hint="default"/>
      </w:rPr>
    </w:lvl>
  </w:abstractNum>
  <w:num w:numId="1" w16cid:durableId="430325130">
    <w:abstractNumId w:val="16"/>
  </w:num>
  <w:num w:numId="2" w16cid:durableId="912659613">
    <w:abstractNumId w:val="4"/>
  </w:num>
  <w:num w:numId="3" w16cid:durableId="827282903">
    <w:abstractNumId w:val="2"/>
  </w:num>
  <w:num w:numId="4" w16cid:durableId="980380253">
    <w:abstractNumId w:val="20"/>
  </w:num>
  <w:num w:numId="5" w16cid:durableId="719667852">
    <w:abstractNumId w:val="1"/>
  </w:num>
  <w:num w:numId="6" w16cid:durableId="1965887358">
    <w:abstractNumId w:val="18"/>
  </w:num>
  <w:num w:numId="7" w16cid:durableId="632559638">
    <w:abstractNumId w:val="22"/>
  </w:num>
  <w:num w:numId="8" w16cid:durableId="1716004715">
    <w:abstractNumId w:val="21"/>
  </w:num>
  <w:num w:numId="9" w16cid:durableId="39743708">
    <w:abstractNumId w:val="11"/>
  </w:num>
  <w:num w:numId="10" w16cid:durableId="1204946684">
    <w:abstractNumId w:val="15"/>
  </w:num>
  <w:num w:numId="11" w16cid:durableId="1585259281">
    <w:abstractNumId w:val="9"/>
  </w:num>
  <w:num w:numId="12" w16cid:durableId="1902523343">
    <w:abstractNumId w:val="3"/>
  </w:num>
  <w:num w:numId="13" w16cid:durableId="264921288">
    <w:abstractNumId w:val="5"/>
  </w:num>
  <w:num w:numId="14" w16cid:durableId="2082949695">
    <w:abstractNumId w:val="7"/>
  </w:num>
  <w:num w:numId="15" w16cid:durableId="1366099864">
    <w:abstractNumId w:val="13"/>
  </w:num>
  <w:num w:numId="16" w16cid:durableId="1300380769">
    <w:abstractNumId w:val="10"/>
  </w:num>
  <w:num w:numId="17" w16cid:durableId="132258767">
    <w:abstractNumId w:val="0"/>
  </w:num>
  <w:num w:numId="18" w16cid:durableId="1423726276">
    <w:abstractNumId w:val="14"/>
  </w:num>
  <w:num w:numId="19" w16cid:durableId="310599507">
    <w:abstractNumId w:val="12"/>
  </w:num>
  <w:num w:numId="20" w16cid:durableId="2091660657">
    <w:abstractNumId w:val="17"/>
  </w:num>
  <w:num w:numId="21" w16cid:durableId="1805854746">
    <w:abstractNumId w:val="8"/>
  </w:num>
  <w:num w:numId="22" w16cid:durableId="2139252492">
    <w:abstractNumId w:val="6"/>
  </w:num>
  <w:num w:numId="23" w16cid:durableId="1837568520">
    <w:abstractNumId w:val="23"/>
  </w:num>
  <w:num w:numId="24" w16cid:durableId="777716544">
    <w:abstractNumId w:val="19"/>
  </w:num>
  <w:num w:numId="25" w16cid:durableId="55774225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0sLQwNjc1NjO2MDVT0lEKTi0uzszPAykwqQUARCBA/ywAAAA="/>
  </w:docVars>
  <w:rsids>
    <w:rsidRoot w:val="00992127"/>
    <w:rsid w:val="00005105"/>
    <w:rsid w:val="000136C8"/>
    <w:rsid w:val="00016E0F"/>
    <w:rsid w:val="00021BE9"/>
    <w:rsid w:val="00035612"/>
    <w:rsid w:val="00045A9B"/>
    <w:rsid w:val="00062536"/>
    <w:rsid w:val="000657AE"/>
    <w:rsid w:val="000722E5"/>
    <w:rsid w:val="00080F2C"/>
    <w:rsid w:val="000872A6"/>
    <w:rsid w:val="00096FAB"/>
    <w:rsid w:val="000C37AB"/>
    <w:rsid w:val="000F4745"/>
    <w:rsid w:val="001008E7"/>
    <w:rsid w:val="00122340"/>
    <w:rsid w:val="00127BE7"/>
    <w:rsid w:val="0014324B"/>
    <w:rsid w:val="001A394F"/>
    <w:rsid w:val="001C1430"/>
    <w:rsid w:val="001E430E"/>
    <w:rsid w:val="001F15B1"/>
    <w:rsid w:val="00221052"/>
    <w:rsid w:val="002310DC"/>
    <w:rsid w:val="00233188"/>
    <w:rsid w:val="00243AD7"/>
    <w:rsid w:val="00246629"/>
    <w:rsid w:val="002A026E"/>
    <w:rsid w:val="002A3044"/>
    <w:rsid w:val="002E4000"/>
    <w:rsid w:val="002E5777"/>
    <w:rsid w:val="00305E26"/>
    <w:rsid w:val="00315BD9"/>
    <w:rsid w:val="00346D6C"/>
    <w:rsid w:val="0035183C"/>
    <w:rsid w:val="0035569F"/>
    <w:rsid w:val="0039143E"/>
    <w:rsid w:val="0039571E"/>
    <w:rsid w:val="003B0071"/>
    <w:rsid w:val="003B094C"/>
    <w:rsid w:val="003B7824"/>
    <w:rsid w:val="003E7098"/>
    <w:rsid w:val="004015DC"/>
    <w:rsid w:val="004062B4"/>
    <w:rsid w:val="0043612B"/>
    <w:rsid w:val="004860AA"/>
    <w:rsid w:val="004B154F"/>
    <w:rsid w:val="004C04BF"/>
    <w:rsid w:val="004F0AF6"/>
    <w:rsid w:val="004F46E9"/>
    <w:rsid w:val="00506F6A"/>
    <w:rsid w:val="00536B87"/>
    <w:rsid w:val="005B0718"/>
    <w:rsid w:val="005C3EBF"/>
    <w:rsid w:val="005D227B"/>
    <w:rsid w:val="005F6EBB"/>
    <w:rsid w:val="0060791B"/>
    <w:rsid w:val="006141C6"/>
    <w:rsid w:val="00630835"/>
    <w:rsid w:val="0063084A"/>
    <w:rsid w:val="0064336E"/>
    <w:rsid w:val="00652F4C"/>
    <w:rsid w:val="0066060D"/>
    <w:rsid w:val="00670E7E"/>
    <w:rsid w:val="0067728E"/>
    <w:rsid w:val="00687025"/>
    <w:rsid w:val="00692349"/>
    <w:rsid w:val="00694C7C"/>
    <w:rsid w:val="006A2A2F"/>
    <w:rsid w:val="006B03C0"/>
    <w:rsid w:val="006B62F9"/>
    <w:rsid w:val="006D4973"/>
    <w:rsid w:val="006D6DA5"/>
    <w:rsid w:val="006D7112"/>
    <w:rsid w:val="006E4770"/>
    <w:rsid w:val="006F090E"/>
    <w:rsid w:val="007206CE"/>
    <w:rsid w:val="007269B0"/>
    <w:rsid w:val="0074273A"/>
    <w:rsid w:val="00764C25"/>
    <w:rsid w:val="00765669"/>
    <w:rsid w:val="00767EBC"/>
    <w:rsid w:val="0077393D"/>
    <w:rsid w:val="00776985"/>
    <w:rsid w:val="007A33EE"/>
    <w:rsid w:val="007A42E9"/>
    <w:rsid w:val="007E5FA2"/>
    <w:rsid w:val="007E64CC"/>
    <w:rsid w:val="00804B9D"/>
    <w:rsid w:val="00853672"/>
    <w:rsid w:val="008750FB"/>
    <w:rsid w:val="008758A8"/>
    <w:rsid w:val="0087590E"/>
    <w:rsid w:val="008905BF"/>
    <w:rsid w:val="00895343"/>
    <w:rsid w:val="008C13CF"/>
    <w:rsid w:val="008E54B6"/>
    <w:rsid w:val="008F3A95"/>
    <w:rsid w:val="00902878"/>
    <w:rsid w:val="00922A07"/>
    <w:rsid w:val="009257A8"/>
    <w:rsid w:val="009362E7"/>
    <w:rsid w:val="009368D2"/>
    <w:rsid w:val="0098035E"/>
    <w:rsid w:val="009851A2"/>
    <w:rsid w:val="00985516"/>
    <w:rsid w:val="00987164"/>
    <w:rsid w:val="00992127"/>
    <w:rsid w:val="009E426D"/>
    <w:rsid w:val="00A01AD8"/>
    <w:rsid w:val="00A0504B"/>
    <w:rsid w:val="00A214A6"/>
    <w:rsid w:val="00A253D3"/>
    <w:rsid w:val="00A26E95"/>
    <w:rsid w:val="00A40B50"/>
    <w:rsid w:val="00A6186F"/>
    <w:rsid w:val="00A85F61"/>
    <w:rsid w:val="00A943E1"/>
    <w:rsid w:val="00AA4EEC"/>
    <w:rsid w:val="00AC21FD"/>
    <w:rsid w:val="00AD0D63"/>
    <w:rsid w:val="00AF0685"/>
    <w:rsid w:val="00B22F9F"/>
    <w:rsid w:val="00B26866"/>
    <w:rsid w:val="00B560A3"/>
    <w:rsid w:val="00B64B70"/>
    <w:rsid w:val="00B72272"/>
    <w:rsid w:val="00B768B1"/>
    <w:rsid w:val="00C36861"/>
    <w:rsid w:val="00C42580"/>
    <w:rsid w:val="00C61C06"/>
    <w:rsid w:val="00C63CCA"/>
    <w:rsid w:val="00C85F6F"/>
    <w:rsid w:val="00C95B54"/>
    <w:rsid w:val="00C96ECB"/>
    <w:rsid w:val="00CA103E"/>
    <w:rsid w:val="00CA2A0C"/>
    <w:rsid w:val="00CB5CD1"/>
    <w:rsid w:val="00CD3B05"/>
    <w:rsid w:val="00D1460C"/>
    <w:rsid w:val="00D17649"/>
    <w:rsid w:val="00D1772D"/>
    <w:rsid w:val="00D4644E"/>
    <w:rsid w:val="00D51AC3"/>
    <w:rsid w:val="00D573CC"/>
    <w:rsid w:val="00D61763"/>
    <w:rsid w:val="00D67E24"/>
    <w:rsid w:val="00D917C4"/>
    <w:rsid w:val="00DC0033"/>
    <w:rsid w:val="00DC14DB"/>
    <w:rsid w:val="00DD23C2"/>
    <w:rsid w:val="00DD53E2"/>
    <w:rsid w:val="00DF1DCC"/>
    <w:rsid w:val="00E12640"/>
    <w:rsid w:val="00E14D2A"/>
    <w:rsid w:val="00E20A7B"/>
    <w:rsid w:val="00E23080"/>
    <w:rsid w:val="00E43DF0"/>
    <w:rsid w:val="00E50635"/>
    <w:rsid w:val="00E6454D"/>
    <w:rsid w:val="00E6731E"/>
    <w:rsid w:val="00E90278"/>
    <w:rsid w:val="00EA6D09"/>
    <w:rsid w:val="00EB2BB3"/>
    <w:rsid w:val="00EB3016"/>
    <w:rsid w:val="00ED1073"/>
    <w:rsid w:val="00EE3B0D"/>
    <w:rsid w:val="00F12FC2"/>
    <w:rsid w:val="00F13246"/>
    <w:rsid w:val="00F276A5"/>
    <w:rsid w:val="00F27793"/>
    <w:rsid w:val="00F654BE"/>
    <w:rsid w:val="00F67FA4"/>
    <w:rsid w:val="00F76B6A"/>
    <w:rsid w:val="00F82249"/>
    <w:rsid w:val="00FA2A29"/>
    <w:rsid w:val="00FB1771"/>
    <w:rsid w:val="00FC7411"/>
    <w:rsid w:val="00FF223D"/>
    <w:rsid w:val="02194C67"/>
    <w:rsid w:val="0347CBC5"/>
    <w:rsid w:val="03962B15"/>
    <w:rsid w:val="05048B0C"/>
    <w:rsid w:val="0A821447"/>
    <w:rsid w:val="0FFA0BB1"/>
    <w:rsid w:val="11235C6A"/>
    <w:rsid w:val="13B363FF"/>
    <w:rsid w:val="1402B40F"/>
    <w:rsid w:val="1851958C"/>
    <w:rsid w:val="197B5720"/>
    <w:rsid w:val="1A87CC6D"/>
    <w:rsid w:val="1B270D87"/>
    <w:rsid w:val="1CDC6681"/>
    <w:rsid w:val="1CE8E7C7"/>
    <w:rsid w:val="1FA29F4D"/>
    <w:rsid w:val="240E76CA"/>
    <w:rsid w:val="24379F7F"/>
    <w:rsid w:val="26A0389F"/>
    <w:rsid w:val="274E2A3E"/>
    <w:rsid w:val="2D86C5AE"/>
    <w:rsid w:val="2EA28913"/>
    <w:rsid w:val="348B7703"/>
    <w:rsid w:val="35618846"/>
    <w:rsid w:val="38D3B320"/>
    <w:rsid w:val="39FE89BD"/>
    <w:rsid w:val="3A7FF018"/>
    <w:rsid w:val="3A8A16D9"/>
    <w:rsid w:val="3AFF8000"/>
    <w:rsid w:val="3D6DDDF9"/>
    <w:rsid w:val="3DD01960"/>
    <w:rsid w:val="3EFFCB4E"/>
    <w:rsid w:val="427FDA7A"/>
    <w:rsid w:val="474AAE8E"/>
    <w:rsid w:val="48683B98"/>
    <w:rsid w:val="48C2D21F"/>
    <w:rsid w:val="497C91BE"/>
    <w:rsid w:val="4A70D588"/>
    <w:rsid w:val="4BFC3AEE"/>
    <w:rsid w:val="503C8606"/>
    <w:rsid w:val="51565F0F"/>
    <w:rsid w:val="549BE1F4"/>
    <w:rsid w:val="5A480F4D"/>
    <w:rsid w:val="5BB962FE"/>
    <w:rsid w:val="5CB91859"/>
    <w:rsid w:val="5EC6B238"/>
    <w:rsid w:val="6026BC14"/>
    <w:rsid w:val="60C081A8"/>
    <w:rsid w:val="63F86590"/>
    <w:rsid w:val="63FA7871"/>
    <w:rsid w:val="641C4FF6"/>
    <w:rsid w:val="6BF72762"/>
    <w:rsid w:val="6F888904"/>
    <w:rsid w:val="750A6F1B"/>
    <w:rsid w:val="752DECAF"/>
    <w:rsid w:val="7AA5CC59"/>
    <w:rsid w:val="7B4EEA98"/>
    <w:rsid w:val="7C0D1001"/>
    <w:rsid w:val="7F7C3B41"/>
    <w:rsid w:val="7F87B9CC"/>
    <w:rsid w:val="7FE814A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16C79"/>
  <w15:chartTrackingRefBased/>
  <w15:docId w15:val="{BFCE2036-1651-4ABD-8500-81A955038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EastAsia" w:hAnsi="Aptos"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54D"/>
    <w:pPr>
      <w:jc w:val="both"/>
    </w:pPr>
    <w:rPr>
      <w:rFonts w:ascii="Arial" w:hAnsi="Arial"/>
    </w:rPr>
  </w:style>
  <w:style w:type="paragraph" w:styleId="Heading1">
    <w:name w:val="heading 1"/>
    <w:basedOn w:val="Normal"/>
    <w:next w:val="Normal"/>
    <w:link w:val="Heading1Char"/>
    <w:uiPriority w:val="9"/>
    <w:qFormat/>
    <w:rsid w:val="00243AD7"/>
    <w:pPr>
      <w:keepNext/>
      <w:keepLines/>
      <w:numPr>
        <w:numId w:val="16"/>
      </w:numPr>
      <w:spacing w:before="120" w:after="120" w:line="240" w:lineRule="auto"/>
      <w:outlineLvl w:val="0"/>
    </w:pPr>
    <w:rPr>
      <w:rFonts w:ascii="Aptos Display" w:eastAsiaTheme="majorEastAsia" w:hAnsi="Aptos Display" w:cstheme="majorBidi"/>
      <w:color w:val="6F0579" w:themeColor="text2"/>
      <w:sz w:val="36"/>
      <w:szCs w:val="36"/>
    </w:rPr>
  </w:style>
  <w:style w:type="paragraph" w:styleId="Heading2">
    <w:name w:val="heading 2"/>
    <w:basedOn w:val="Normal"/>
    <w:next w:val="Normal"/>
    <w:link w:val="Heading2Char"/>
    <w:uiPriority w:val="9"/>
    <w:unhideWhenUsed/>
    <w:qFormat/>
    <w:rsid w:val="63F86590"/>
    <w:pPr>
      <w:keepNext/>
      <w:keepLines/>
      <w:numPr>
        <w:ilvl w:val="1"/>
        <w:numId w:val="16"/>
      </w:numPr>
      <w:spacing w:before="160" w:after="120" w:line="240" w:lineRule="auto"/>
      <w:ind w:left="567" w:hanging="567"/>
      <w:outlineLvl w:val="1"/>
    </w:pPr>
    <w:rPr>
      <w:rFonts w:eastAsia="Arial" w:cs="Arial"/>
      <w:color w:val="53035A" w:themeColor="accent1" w:themeShade="BF"/>
      <w:sz w:val="32"/>
      <w:szCs w:val="32"/>
    </w:rPr>
  </w:style>
  <w:style w:type="paragraph" w:styleId="Heading3">
    <w:name w:val="heading 3"/>
    <w:basedOn w:val="Normal"/>
    <w:next w:val="Normal"/>
    <w:link w:val="Heading3Char"/>
    <w:uiPriority w:val="9"/>
    <w:unhideWhenUsed/>
    <w:qFormat/>
    <w:rsid w:val="00AF0685"/>
    <w:pPr>
      <w:keepNext/>
      <w:keepLines/>
      <w:spacing w:before="40" w:after="0" w:line="240" w:lineRule="auto"/>
      <w:outlineLvl w:val="2"/>
    </w:pPr>
    <w:rPr>
      <w:rFonts w:ascii="Aptos Display" w:eastAsiaTheme="majorEastAsia" w:hAnsi="Aptos Display" w:cstheme="majorBidi"/>
      <w:color w:val="53035A" w:themeColor="text2" w:themeShade="BF"/>
      <w:sz w:val="28"/>
      <w:szCs w:val="28"/>
    </w:rPr>
  </w:style>
  <w:style w:type="paragraph" w:styleId="Heading4">
    <w:name w:val="heading 4"/>
    <w:basedOn w:val="Normal"/>
    <w:next w:val="Normal"/>
    <w:link w:val="Heading4Char"/>
    <w:uiPriority w:val="9"/>
    <w:unhideWhenUsed/>
    <w:qFormat/>
    <w:rsid w:val="00776985"/>
    <w:pPr>
      <w:keepNext/>
      <w:keepLines/>
      <w:spacing w:before="40" w:after="0"/>
      <w:outlineLvl w:val="3"/>
    </w:pPr>
    <w:rPr>
      <w:rFonts w:ascii="Aptos Display" w:eastAsiaTheme="majorEastAsia" w:hAnsi="Aptos Display" w:cstheme="majorBidi"/>
      <w:i/>
      <w:color w:val="616B97" w:themeColor="accent4"/>
      <w:sz w:val="24"/>
      <w:szCs w:val="24"/>
    </w:rPr>
  </w:style>
  <w:style w:type="paragraph" w:styleId="Heading5">
    <w:name w:val="heading 5"/>
    <w:basedOn w:val="Normal"/>
    <w:next w:val="Normal"/>
    <w:link w:val="Heading5Char"/>
    <w:uiPriority w:val="9"/>
    <w:semiHidden/>
    <w:unhideWhenUsed/>
    <w:qFormat/>
    <w:rsid w:val="00776985"/>
    <w:pPr>
      <w:keepNext/>
      <w:keepLines/>
      <w:spacing w:before="40" w:after="0"/>
      <w:outlineLvl w:val="4"/>
    </w:pPr>
    <w:rPr>
      <w:rFonts w:ascii="Aptos Display" w:eastAsiaTheme="majorEastAsia" w:hAnsi="Aptos Display" w:cstheme="majorBidi"/>
      <w:caps/>
      <w:color w:val="99A1BE" w:themeColor="accent3"/>
    </w:rPr>
  </w:style>
  <w:style w:type="paragraph" w:styleId="Heading6">
    <w:name w:val="heading 6"/>
    <w:basedOn w:val="Normal"/>
    <w:next w:val="Normal"/>
    <w:link w:val="Heading6Char"/>
    <w:uiPriority w:val="9"/>
    <w:semiHidden/>
    <w:unhideWhenUsed/>
    <w:qFormat/>
    <w:rsid w:val="00D4644E"/>
    <w:pPr>
      <w:keepNext/>
      <w:keepLines/>
      <w:spacing w:before="40" w:after="0"/>
      <w:outlineLvl w:val="5"/>
    </w:pPr>
    <w:rPr>
      <w:rFonts w:asciiTheme="majorHAnsi" w:eastAsiaTheme="majorEastAsia" w:hAnsiTheme="majorHAnsi" w:cstheme="majorBidi"/>
      <w:i/>
      <w:iCs/>
      <w:caps/>
      <w:color w:val="37023C" w:themeColor="accent1" w:themeShade="80"/>
    </w:rPr>
  </w:style>
  <w:style w:type="paragraph" w:styleId="Heading7">
    <w:name w:val="heading 7"/>
    <w:basedOn w:val="Normal"/>
    <w:next w:val="Normal"/>
    <w:link w:val="Heading7Char"/>
    <w:uiPriority w:val="9"/>
    <w:semiHidden/>
    <w:unhideWhenUsed/>
    <w:qFormat/>
    <w:rsid w:val="00D4644E"/>
    <w:pPr>
      <w:keepNext/>
      <w:keepLines/>
      <w:spacing w:before="40" w:after="0"/>
      <w:outlineLvl w:val="6"/>
    </w:pPr>
    <w:rPr>
      <w:rFonts w:asciiTheme="majorHAnsi" w:eastAsiaTheme="majorEastAsia" w:hAnsiTheme="majorHAnsi" w:cstheme="majorBidi"/>
      <w:b/>
      <w:bCs/>
      <w:color w:val="37023C" w:themeColor="accent1" w:themeShade="80"/>
    </w:rPr>
  </w:style>
  <w:style w:type="paragraph" w:styleId="Heading8">
    <w:name w:val="heading 8"/>
    <w:basedOn w:val="Normal"/>
    <w:next w:val="Normal"/>
    <w:link w:val="Heading8Char"/>
    <w:uiPriority w:val="9"/>
    <w:semiHidden/>
    <w:unhideWhenUsed/>
    <w:qFormat/>
    <w:rsid w:val="00D4644E"/>
    <w:pPr>
      <w:keepNext/>
      <w:keepLines/>
      <w:spacing w:before="40" w:after="0"/>
      <w:outlineLvl w:val="7"/>
    </w:pPr>
    <w:rPr>
      <w:rFonts w:asciiTheme="majorHAnsi" w:eastAsiaTheme="majorEastAsia" w:hAnsiTheme="majorHAnsi" w:cstheme="majorBidi"/>
      <w:b/>
      <w:bCs/>
      <w:i/>
      <w:iCs/>
      <w:color w:val="37023C" w:themeColor="accent1" w:themeShade="80"/>
    </w:rPr>
  </w:style>
  <w:style w:type="paragraph" w:styleId="Heading9">
    <w:name w:val="heading 9"/>
    <w:basedOn w:val="Normal"/>
    <w:next w:val="Normal"/>
    <w:link w:val="Heading9Char"/>
    <w:uiPriority w:val="9"/>
    <w:semiHidden/>
    <w:unhideWhenUsed/>
    <w:qFormat/>
    <w:rsid w:val="00D4644E"/>
    <w:pPr>
      <w:keepNext/>
      <w:keepLines/>
      <w:spacing w:before="40" w:after="0"/>
      <w:outlineLvl w:val="8"/>
    </w:pPr>
    <w:rPr>
      <w:rFonts w:asciiTheme="majorHAnsi" w:eastAsiaTheme="majorEastAsia" w:hAnsiTheme="majorHAnsi" w:cstheme="majorBidi"/>
      <w:i/>
      <w:iCs/>
      <w:color w:val="37023C"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AD7"/>
    <w:rPr>
      <w:rFonts w:ascii="Aptos Display" w:eastAsiaTheme="majorEastAsia" w:hAnsi="Aptos Display" w:cstheme="majorBidi"/>
      <w:color w:val="6F0579" w:themeColor="text2"/>
      <w:sz w:val="36"/>
      <w:szCs w:val="36"/>
    </w:rPr>
  </w:style>
  <w:style w:type="character" w:customStyle="1" w:styleId="Heading2Char">
    <w:name w:val="Heading 2 Char"/>
    <w:basedOn w:val="DefaultParagraphFont"/>
    <w:link w:val="Heading2"/>
    <w:uiPriority w:val="9"/>
    <w:rsid w:val="63F86590"/>
    <w:rPr>
      <w:rFonts w:ascii="Arial" w:eastAsia="Arial" w:hAnsi="Arial" w:cs="Arial"/>
      <w:color w:val="53035A" w:themeColor="accent1" w:themeShade="BF"/>
      <w:sz w:val="32"/>
      <w:szCs w:val="32"/>
    </w:rPr>
  </w:style>
  <w:style w:type="character" w:customStyle="1" w:styleId="Heading3Char">
    <w:name w:val="Heading 3 Char"/>
    <w:basedOn w:val="DefaultParagraphFont"/>
    <w:link w:val="Heading3"/>
    <w:uiPriority w:val="9"/>
    <w:rsid w:val="00AF0685"/>
    <w:rPr>
      <w:rFonts w:ascii="Aptos Display" w:eastAsiaTheme="majorEastAsia" w:hAnsi="Aptos Display" w:cstheme="majorBidi"/>
      <w:color w:val="53035A" w:themeColor="text2" w:themeShade="BF"/>
      <w:sz w:val="28"/>
      <w:szCs w:val="28"/>
    </w:rPr>
  </w:style>
  <w:style w:type="character" w:customStyle="1" w:styleId="Heading4Char">
    <w:name w:val="Heading 4 Char"/>
    <w:basedOn w:val="DefaultParagraphFont"/>
    <w:link w:val="Heading4"/>
    <w:uiPriority w:val="9"/>
    <w:rsid w:val="00776985"/>
    <w:rPr>
      <w:rFonts w:ascii="Aptos Display" w:eastAsiaTheme="majorEastAsia" w:hAnsi="Aptos Display" w:cstheme="majorBidi"/>
      <w:i/>
      <w:color w:val="616B97" w:themeColor="accent4"/>
      <w:sz w:val="24"/>
      <w:szCs w:val="24"/>
    </w:rPr>
  </w:style>
  <w:style w:type="character" w:customStyle="1" w:styleId="Heading5Char">
    <w:name w:val="Heading 5 Char"/>
    <w:basedOn w:val="DefaultParagraphFont"/>
    <w:link w:val="Heading5"/>
    <w:uiPriority w:val="9"/>
    <w:semiHidden/>
    <w:rsid w:val="00776985"/>
    <w:rPr>
      <w:rFonts w:ascii="Aptos Display" w:eastAsiaTheme="majorEastAsia" w:hAnsi="Aptos Display" w:cstheme="majorBidi"/>
      <w:caps/>
      <w:color w:val="99A1BE" w:themeColor="accent3"/>
    </w:rPr>
  </w:style>
  <w:style w:type="character" w:customStyle="1" w:styleId="Heading6Char">
    <w:name w:val="Heading 6 Char"/>
    <w:basedOn w:val="DefaultParagraphFont"/>
    <w:link w:val="Heading6"/>
    <w:uiPriority w:val="9"/>
    <w:semiHidden/>
    <w:rsid w:val="00D4644E"/>
    <w:rPr>
      <w:rFonts w:asciiTheme="majorHAnsi" w:eastAsiaTheme="majorEastAsia" w:hAnsiTheme="majorHAnsi" w:cstheme="majorBidi"/>
      <w:i/>
      <w:iCs/>
      <w:caps/>
      <w:color w:val="37023C" w:themeColor="accent1" w:themeShade="80"/>
    </w:rPr>
  </w:style>
  <w:style w:type="character" w:customStyle="1" w:styleId="Heading7Char">
    <w:name w:val="Heading 7 Char"/>
    <w:basedOn w:val="DefaultParagraphFont"/>
    <w:link w:val="Heading7"/>
    <w:uiPriority w:val="9"/>
    <w:semiHidden/>
    <w:rsid w:val="00D4644E"/>
    <w:rPr>
      <w:rFonts w:asciiTheme="majorHAnsi" w:eastAsiaTheme="majorEastAsia" w:hAnsiTheme="majorHAnsi" w:cstheme="majorBidi"/>
      <w:b/>
      <w:bCs/>
      <w:color w:val="37023C" w:themeColor="accent1" w:themeShade="80"/>
    </w:rPr>
  </w:style>
  <w:style w:type="character" w:customStyle="1" w:styleId="Heading8Char">
    <w:name w:val="Heading 8 Char"/>
    <w:basedOn w:val="DefaultParagraphFont"/>
    <w:link w:val="Heading8"/>
    <w:uiPriority w:val="9"/>
    <w:semiHidden/>
    <w:rsid w:val="00D4644E"/>
    <w:rPr>
      <w:rFonts w:asciiTheme="majorHAnsi" w:eastAsiaTheme="majorEastAsia" w:hAnsiTheme="majorHAnsi" w:cstheme="majorBidi"/>
      <w:b/>
      <w:bCs/>
      <w:i/>
      <w:iCs/>
      <w:color w:val="37023C" w:themeColor="accent1" w:themeShade="80"/>
    </w:rPr>
  </w:style>
  <w:style w:type="character" w:customStyle="1" w:styleId="Heading9Char">
    <w:name w:val="Heading 9 Char"/>
    <w:basedOn w:val="DefaultParagraphFont"/>
    <w:link w:val="Heading9"/>
    <w:uiPriority w:val="9"/>
    <w:semiHidden/>
    <w:rsid w:val="00D4644E"/>
    <w:rPr>
      <w:rFonts w:asciiTheme="majorHAnsi" w:eastAsiaTheme="majorEastAsia" w:hAnsiTheme="majorHAnsi" w:cstheme="majorBidi"/>
      <w:i/>
      <w:iCs/>
      <w:color w:val="37023C" w:themeColor="accent1" w:themeShade="80"/>
    </w:rPr>
  </w:style>
  <w:style w:type="paragraph" w:styleId="Title">
    <w:name w:val="Title"/>
    <w:basedOn w:val="Normal"/>
    <w:next w:val="Normal"/>
    <w:link w:val="TitleChar"/>
    <w:uiPriority w:val="10"/>
    <w:qFormat/>
    <w:rsid w:val="00AF0685"/>
    <w:pPr>
      <w:spacing w:after="0" w:line="204" w:lineRule="auto"/>
      <w:contextualSpacing/>
    </w:pPr>
    <w:rPr>
      <w:rFonts w:asciiTheme="majorHAnsi" w:eastAsiaTheme="majorEastAsia" w:hAnsiTheme="majorHAnsi" w:cstheme="majorBidi"/>
      <w:caps/>
      <w:color w:val="000000" w:themeColor="text1"/>
      <w:spacing w:val="-15"/>
      <w:sz w:val="48"/>
      <w:szCs w:val="72"/>
    </w:rPr>
  </w:style>
  <w:style w:type="character" w:customStyle="1" w:styleId="TitleChar">
    <w:name w:val="Title Char"/>
    <w:basedOn w:val="DefaultParagraphFont"/>
    <w:link w:val="Title"/>
    <w:uiPriority w:val="10"/>
    <w:rsid w:val="00AF0685"/>
    <w:rPr>
      <w:rFonts w:asciiTheme="majorHAnsi" w:eastAsiaTheme="majorEastAsia" w:hAnsiTheme="majorHAnsi" w:cstheme="majorBidi"/>
      <w:caps/>
      <w:color w:val="000000" w:themeColor="text1"/>
      <w:spacing w:val="-15"/>
      <w:sz w:val="48"/>
      <w:szCs w:val="72"/>
    </w:rPr>
  </w:style>
  <w:style w:type="paragraph" w:styleId="Subtitle">
    <w:name w:val="Subtitle"/>
    <w:basedOn w:val="Normal"/>
    <w:next w:val="Normal"/>
    <w:link w:val="SubtitleChar"/>
    <w:uiPriority w:val="11"/>
    <w:qFormat/>
    <w:rsid w:val="004062B4"/>
    <w:pPr>
      <w:numPr>
        <w:ilvl w:val="1"/>
      </w:numPr>
      <w:spacing w:after="240" w:line="360" w:lineRule="auto"/>
    </w:pPr>
    <w:rPr>
      <w:rFonts w:eastAsiaTheme="majorEastAsia" w:cstheme="majorBidi"/>
      <w:color w:val="6F0579" w:themeColor="accent1"/>
      <w:sz w:val="28"/>
      <w:szCs w:val="28"/>
    </w:rPr>
  </w:style>
  <w:style w:type="character" w:customStyle="1" w:styleId="SubtitleChar">
    <w:name w:val="Subtitle Char"/>
    <w:basedOn w:val="DefaultParagraphFont"/>
    <w:link w:val="Subtitle"/>
    <w:uiPriority w:val="11"/>
    <w:rsid w:val="004062B4"/>
    <w:rPr>
      <w:rFonts w:ascii="Arial" w:eastAsiaTheme="majorEastAsia" w:hAnsi="Arial" w:cstheme="majorBidi"/>
      <w:color w:val="6F0579" w:themeColor="accent1"/>
      <w:sz w:val="28"/>
      <w:szCs w:val="28"/>
    </w:rPr>
  </w:style>
  <w:style w:type="character" w:styleId="PlaceholderText">
    <w:name w:val="Placeholder Text"/>
    <w:basedOn w:val="DefaultParagraphFont"/>
    <w:uiPriority w:val="99"/>
    <w:semiHidden/>
    <w:rsid w:val="00992127"/>
    <w:rPr>
      <w:color w:val="808080"/>
    </w:rPr>
  </w:style>
  <w:style w:type="paragraph" w:styleId="TOCHeading">
    <w:name w:val="TOC Heading"/>
    <w:basedOn w:val="Heading1"/>
    <w:next w:val="Normal"/>
    <w:uiPriority w:val="39"/>
    <w:unhideWhenUsed/>
    <w:qFormat/>
    <w:rsid w:val="00F13246"/>
    <w:pPr>
      <w:outlineLvl w:val="9"/>
    </w:pPr>
  </w:style>
  <w:style w:type="paragraph" w:styleId="TOC1">
    <w:name w:val="toc 1"/>
    <w:basedOn w:val="Normal"/>
    <w:next w:val="Normal"/>
    <w:autoRedefine/>
    <w:uiPriority w:val="39"/>
    <w:unhideWhenUsed/>
    <w:rsid w:val="001E430E"/>
    <w:pPr>
      <w:tabs>
        <w:tab w:val="left" w:pos="440"/>
        <w:tab w:val="right" w:leader="dot" w:pos="9016"/>
      </w:tabs>
      <w:spacing w:after="100"/>
      <w:jc w:val="center"/>
    </w:pPr>
    <w:rPr>
      <w:color w:val="6F0579" w:themeColor="text2"/>
      <w:sz w:val="28"/>
    </w:rPr>
  </w:style>
  <w:style w:type="paragraph" w:styleId="TOC2">
    <w:name w:val="toc 2"/>
    <w:basedOn w:val="Normal"/>
    <w:next w:val="Normal"/>
    <w:autoRedefine/>
    <w:uiPriority w:val="39"/>
    <w:unhideWhenUsed/>
    <w:rsid w:val="00D4644E"/>
    <w:pPr>
      <w:spacing w:after="100"/>
      <w:ind w:left="220"/>
    </w:pPr>
  </w:style>
  <w:style w:type="character" w:styleId="Hyperlink">
    <w:name w:val="Hyperlink"/>
    <w:basedOn w:val="DefaultParagraphFont"/>
    <w:uiPriority w:val="99"/>
    <w:unhideWhenUsed/>
    <w:rsid w:val="00D4644E"/>
    <w:rPr>
      <w:color w:val="616B97" w:themeColor="hyperlink"/>
      <w:u w:val="single"/>
    </w:rPr>
  </w:style>
  <w:style w:type="paragraph" w:styleId="Caption">
    <w:name w:val="caption"/>
    <w:basedOn w:val="Normal"/>
    <w:next w:val="Normal"/>
    <w:uiPriority w:val="35"/>
    <w:unhideWhenUsed/>
    <w:qFormat/>
    <w:rsid w:val="00D4644E"/>
    <w:pPr>
      <w:spacing w:line="240" w:lineRule="auto"/>
    </w:pPr>
    <w:rPr>
      <w:b/>
      <w:bCs/>
      <w:smallCaps/>
      <w:color w:val="6F0579" w:themeColor="text2"/>
    </w:rPr>
  </w:style>
  <w:style w:type="character" w:styleId="Strong">
    <w:name w:val="Strong"/>
    <w:basedOn w:val="DefaultParagraphFont"/>
    <w:uiPriority w:val="22"/>
    <w:qFormat/>
    <w:rsid w:val="00D4644E"/>
    <w:rPr>
      <w:b/>
      <w:bCs/>
    </w:rPr>
  </w:style>
  <w:style w:type="character" w:styleId="Emphasis">
    <w:name w:val="Emphasis"/>
    <w:basedOn w:val="DefaultParagraphFont"/>
    <w:uiPriority w:val="20"/>
    <w:qFormat/>
    <w:rsid w:val="00D4644E"/>
    <w:rPr>
      <w:i/>
      <w:iCs/>
    </w:rPr>
  </w:style>
  <w:style w:type="paragraph" w:styleId="NoSpacing">
    <w:name w:val="No Spacing"/>
    <w:link w:val="NoSpacingChar"/>
    <w:uiPriority w:val="1"/>
    <w:qFormat/>
    <w:rsid w:val="00D4644E"/>
    <w:pPr>
      <w:spacing w:after="0" w:line="240" w:lineRule="auto"/>
    </w:pPr>
  </w:style>
  <w:style w:type="paragraph" w:styleId="Quote">
    <w:name w:val="Quote"/>
    <w:basedOn w:val="Normal"/>
    <w:next w:val="Normal"/>
    <w:link w:val="QuoteChar"/>
    <w:uiPriority w:val="29"/>
    <w:qFormat/>
    <w:rsid w:val="00D4644E"/>
    <w:pPr>
      <w:spacing w:before="120" w:after="120"/>
      <w:ind w:left="720"/>
    </w:pPr>
    <w:rPr>
      <w:color w:val="6F0579" w:themeColor="text2"/>
      <w:sz w:val="24"/>
      <w:szCs w:val="24"/>
    </w:rPr>
  </w:style>
  <w:style w:type="character" w:customStyle="1" w:styleId="QuoteChar">
    <w:name w:val="Quote Char"/>
    <w:basedOn w:val="DefaultParagraphFont"/>
    <w:link w:val="Quote"/>
    <w:uiPriority w:val="29"/>
    <w:rsid w:val="00D4644E"/>
    <w:rPr>
      <w:color w:val="6F0579" w:themeColor="text2"/>
      <w:sz w:val="24"/>
      <w:szCs w:val="24"/>
    </w:rPr>
  </w:style>
  <w:style w:type="paragraph" w:styleId="IntenseQuote">
    <w:name w:val="Intense Quote"/>
    <w:basedOn w:val="Normal"/>
    <w:next w:val="Normal"/>
    <w:link w:val="IntenseQuoteChar"/>
    <w:uiPriority w:val="30"/>
    <w:qFormat/>
    <w:rsid w:val="00D4644E"/>
    <w:pPr>
      <w:spacing w:before="100" w:beforeAutospacing="1" w:after="240" w:line="240" w:lineRule="auto"/>
      <w:ind w:left="720"/>
      <w:jc w:val="center"/>
    </w:pPr>
    <w:rPr>
      <w:rFonts w:asciiTheme="majorHAnsi" w:eastAsiaTheme="majorEastAsia" w:hAnsiTheme="majorHAnsi" w:cstheme="majorBidi"/>
      <w:color w:val="6F0579" w:themeColor="text2"/>
      <w:spacing w:val="-6"/>
      <w:sz w:val="32"/>
      <w:szCs w:val="32"/>
    </w:rPr>
  </w:style>
  <w:style w:type="character" w:customStyle="1" w:styleId="IntenseQuoteChar">
    <w:name w:val="Intense Quote Char"/>
    <w:basedOn w:val="DefaultParagraphFont"/>
    <w:link w:val="IntenseQuote"/>
    <w:uiPriority w:val="30"/>
    <w:rsid w:val="00D4644E"/>
    <w:rPr>
      <w:rFonts w:asciiTheme="majorHAnsi" w:eastAsiaTheme="majorEastAsia" w:hAnsiTheme="majorHAnsi" w:cstheme="majorBidi"/>
      <w:color w:val="6F0579" w:themeColor="text2"/>
      <w:spacing w:val="-6"/>
      <w:sz w:val="32"/>
      <w:szCs w:val="32"/>
    </w:rPr>
  </w:style>
  <w:style w:type="character" w:styleId="SubtleEmphasis">
    <w:name w:val="Subtle Emphasis"/>
    <w:basedOn w:val="DefaultParagraphFont"/>
    <w:uiPriority w:val="19"/>
    <w:qFormat/>
    <w:rsid w:val="00D4644E"/>
    <w:rPr>
      <w:i/>
      <w:iCs/>
      <w:color w:val="595959" w:themeColor="text1" w:themeTint="A6"/>
    </w:rPr>
  </w:style>
  <w:style w:type="character" w:styleId="IntenseEmphasis">
    <w:name w:val="Intense Emphasis"/>
    <w:basedOn w:val="DefaultParagraphFont"/>
    <w:uiPriority w:val="21"/>
    <w:qFormat/>
    <w:rsid w:val="00D4644E"/>
    <w:rPr>
      <w:b/>
      <w:bCs/>
      <w:i/>
      <w:iCs/>
    </w:rPr>
  </w:style>
  <w:style w:type="character" w:styleId="SubtleReference">
    <w:name w:val="Subtle Reference"/>
    <w:basedOn w:val="DefaultParagraphFont"/>
    <w:uiPriority w:val="31"/>
    <w:qFormat/>
    <w:rsid w:val="00D4644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D4644E"/>
    <w:rPr>
      <w:b/>
      <w:bCs/>
      <w:smallCaps/>
      <w:color w:val="6F0579" w:themeColor="text2"/>
      <w:u w:val="single"/>
    </w:rPr>
  </w:style>
  <w:style w:type="character" w:styleId="BookTitle">
    <w:name w:val="Book Title"/>
    <w:basedOn w:val="DefaultParagraphFont"/>
    <w:uiPriority w:val="33"/>
    <w:qFormat/>
    <w:rsid w:val="00D4644E"/>
    <w:rPr>
      <w:b/>
      <w:bCs/>
      <w:smallCaps/>
      <w:spacing w:val="10"/>
    </w:rPr>
  </w:style>
  <w:style w:type="paragraph" w:styleId="Header">
    <w:name w:val="header"/>
    <w:basedOn w:val="Normal"/>
    <w:link w:val="HeaderChar"/>
    <w:uiPriority w:val="99"/>
    <w:unhideWhenUsed/>
    <w:rsid w:val="00D46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644E"/>
  </w:style>
  <w:style w:type="paragraph" w:styleId="Footer">
    <w:name w:val="footer"/>
    <w:basedOn w:val="Normal"/>
    <w:link w:val="FooterChar"/>
    <w:uiPriority w:val="99"/>
    <w:unhideWhenUsed/>
    <w:rsid w:val="00D46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644E"/>
  </w:style>
  <w:style w:type="paragraph" w:styleId="TOC3">
    <w:name w:val="toc 3"/>
    <w:basedOn w:val="Normal"/>
    <w:next w:val="Normal"/>
    <w:autoRedefine/>
    <w:uiPriority w:val="39"/>
    <w:unhideWhenUsed/>
    <w:rsid w:val="00CD3B05"/>
    <w:pPr>
      <w:tabs>
        <w:tab w:val="right" w:leader="dot" w:pos="9016"/>
      </w:tabs>
      <w:spacing w:after="100"/>
    </w:pPr>
  </w:style>
  <w:style w:type="table" w:styleId="TableGrid">
    <w:name w:val="Table Grid"/>
    <w:basedOn w:val="TableNormal"/>
    <w:uiPriority w:val="39"/>
    <w:rsid w:val="00F67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D3B05"/>
    <w:pPr>
      <w:spacing w:after="0"/>
    </w:pPr>
  </w:style>
  <w:style w:type="table" w:styleId="ListTable2-Accent4">
    <w:name w:val="List Table 2 Accent 4"/>
    <w:basedOn w:val="TableNormal"/>
    <w:uiPriority w:val="47"/>
    <w:rsid w:val="00F67FA4"/>
    <w:pPr>
      <w:spacing w:after="0" w:line="240" w:lineRule="auto"/>
    </w:pPr>
    <w:tblPr>
      <w:tblStyleRowBandSize w:val="1"/>
      <w:tblStyleColBandSize w:val="1"/>
      <w:tblBorders>
        <w:top w:val="single" w:sz="4" w:space="0" w:color="9FA5C1" w:themeColor="accent4" w:themeTint="99"/>
        <w:bottom w:val="single" w:sz="4" w:space="0" w:color="9FA5C1" w:themeColor="accent4" w:themeTint="99"/>
        <w:insideH w:val="single" w:sz="4" w:space="0" w:color="9FA5C1"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0EA" w:themeFill="accent4" w:themeFillTint="33"/>
      </w:tcPr>
    </w:tblStylePr>
    <w:tblStylePr w:type="band1Horz">
      <w:tblPr/>
      <w:tcPr>
        <w:shd w:val="clear" w:color="auto" w:fill="DEE0EA" w:themeFill="accent4" w:themeFillTint="33"/>
      </w:tcPr>
    </w:tblStylePr>
  </w:style>
  <w:style w:type="character" w:customStyle="1" w:styleId="HTMLPreformattedChar">
    <w:name w:val="HTML Preformatted Char"/>
    <w:basedOn w:val="DefaultParagraphFont"/>
    <w:link w:val="HTMLPreformatted"/>
    <w:uiPriority w:val="99"/>
    <w:semiHidden/>
    <w:rsid w:val="00EA6D09"/>
    <w:rPr>
      <w:rFonts w:ascii="Courier New" w:eastAsia="Times New Roman" w:hAnsi="Courier New" w:cs="Courier New"/>
      <w:sz w:val="20"/>
      <w:szCs w:val="20"/>
      <w:lang w:eastAsia="en-ZA"/>
    </w:rPr>
  </w:style>
  <w:style w:type="paragraph" w:styleId="HTMLPreformatted">
    <w:name w:val="HTML Preformatted"/>
    <w:basedOn w:val="Normal"/>
    <w:link w:val="HTMLPreformattedChar"/>
    <w:uiPriority w:val="99"/>
    <w:semiHidden/>
    <w:unhideWhenUsed/>
    <w:rsid w:val="00EA6D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table" w:styleId="PlainTable1">
    <w:name w:val="Plain Table 1"/>
    <w:basedOn w:val="TableNormal"/>
    <w:uiPriority w:val="41"/>
    <w:rsid w:val="00305E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305E26"/>
    <w:pPr>
      <w:spacing w:after="0" w:line="240" w:lineRule="auto"/>
    </w:pPr>
    <w:tblPr>
      <w:tblStyleRowBandSize w:val="1"/>
      <w:tblStyleColBandSize w:val="1"/>
      <w:tblBorders>
        <w:top w:val="single" w:sz="4" w:space="0" w:color="C1C6D8" w:themeColor="accent3" w:themeTint="99"/>
        <w:left w:val="single" w:sz="4" w:space="0" w:color="C1C6D8" w:themeColor="accent3" w:themeTint="99"/>
        <w:bottom w:val="single" w:sz="4" w:space="0" w:color="C1C6D8" w:themeColor="accent3" w:themeTint="99"/>
        <w:right w:val="single" w:sz="4" w:space="0" w:color="C1C6D8" w:themeColor="accent3" w:themeTint="99"/>
        <w:insideH w:val="single" w:sz="4" w:space="0" w:color="C1C6D8" w:themeColor="accent3" w:themeTint="99"/>
        <w:insideV w:val="single" w:sz="4" w:space="0" w:color="C1C6D8" w:themeColor="accent3" w:themeTint="99"/>
      </w:tblBorders>
    </w:tblPr>
    <w:tblStylePr w:type="firstRow">
      <w:rPr>
        <w:b/>
        <w:bCs/>
        <w:color w:val="FFFFFF" w:themeColor="background1"/>
      </w:rPr>
      <w:tblPr/>
      <w:tcPr>
        <w:tcBorders>
          <w:top w:val="single" w:sz="4" w:space="0" w:color="99A1BE" w:themeColor="accent3"/>
          <w:left w:val="single" w:sz="4" w:space="0" w:color="99A1BE" w:themeColor="accent3"/>
          <w:bottom w:val="single" w:sz="4" w:space="0" w:color="99A1BE" w:themeColor="accent3"/>
          <w:right w:val="single" w:sz="4" w:space="0" w:color="99A1BE" w:themeColor="accent3"/>
          <w:insideH w:val="nil"/>
          <w:insideV w:val="nil"/>
        </w:tcBorders>
        <w:shd w:val="clear" w:color="auto" w:fill="99A1BE" w:themeFill="accent3"/>
      </w:tcPr>
    </w:tblStylePr>
    <w:tblStylePr w:type="lastRow">
      <w:rPr>
        <w:b/>
        <w:bCs/>
      </w:rPr>
      <w:tblPr/>
      <w:tcPr>
        <w:tcBorders>
          <w:top w:val="double" w:sz="4" w:space="0" w:color="99A1BE" w:themeColor="accent3"/>
        </w:tcBorders>
      </w:tcPr>
    </w:tblStylePr>
    <w:tblStylePr w:type="firstCol">
      <w:rPr>
        <w:b/>
        <w:bCs/>
      </w:rPr>
    </w:tblStylePr>
    <w:tblStylePr w:type="lastCol">
      <w:rPr>
        <w:b/>
        <w:bCs/>
      </w:rPr>
    </w:tblStylePr>
    <w:tblStylePr w:type="band1Vert">
      <w:tblPr/>
      <w:tcPr>
        <w:shd w:val="clear" w:color="auto" w:fill="EAEBF2" w:themeFill="accent3" w:themeFillTint="33"/>
      </w:tcPr>
    </w:tblStylePr>
    <w:tblStylePr w:type="band1Horz">
      <w:tblPr/>
      <w:tcPr>
        <w:shd w:val="clear" w:color="auto" w:fill="EAEBF2" w:themeFill="accent3" w:themeFillTint="33"/>
      </w:tcPr>
    </w:tblStylePr>
  </w:style>
  <w:style w:type="table" w:styleId="ListTable4-Accent3">
    <w:name w:val="List Table 4 Accent 3"/>
    <w:basedOn w:val="TableNormal"/>
    <w:uiPriority w:val="49"/>
    <w:rsid w:val="003B094C"/>
    <w:pPr>
      <w:spacing w:after="0" w:line="240" w:lineRule="auto"/>
    </w:pPr>
    <w:tblPr>
      <w:tblStyleRowBandSize w:val="1"/>
      <w:tblStyleColBandSize w:val="1"/>
      <w:tblBorders>
        <w:top w:val="single" w:sz="4" w:space="0" w:color="C1C6D8" w:themeColor="accent3" w:themeTint="99"/>
        <w:left w:val="single" w:sz="4" w:space="0" w:color="C1C6D8" w:themeColor="accent3" w:themeTint="99"/>
        <w:bottom w:val="single" w:sz="4" w:space="0" w:color="C1C6D8" w:themeColor="accent3" w:themeTint="99"/>
        <w:right w:val="single" w:sz="4" w:space="0" w:color="C1C6D8" w:themeColor="accent3" w:themeTint="99"/>
        <w:insideH w:val="single" w:sz="4" w:space="0" w:color="C1C6D8" w:themeColor="accent3" w:themeTint="99"/>
      </w:tblBorders>
    </w:tblPr>
    <w:tblStylePr w:type="firstRow">
      <w:rPr>
        <w:b/>
        <w:bCs/>
        <w:color w:val="FFFFFF" w:themeColor="background1"/>
      </w:rPr>
      <w:tblPr/>
      <w:tcPr>
        <w:tcBorders>
          <w:top w:val="single" w:sz="4" w:space="0" w:color="99A1BE" w:themeColor="accent3"/>
          <w:left w:val="single" w:sz="4" w:space="0" w:color="99A1BE" w:themeColor="accent3"/>
          <w:bottom w:val="single" w:sz="4" w:space="0" w:color="99A1BE" w:themeColor="accent3"/>
          <w:right w:val="single" w:sz="4" w:space="0" w:color="99A1BE" w:themeColor="accent3"/>
          <w:insideH w:val="nil"/>
        </w:tcBorders>
        <w:shd w:val="clear" w:color="auto" w:fill="99A1BE" w:themeFill="accent3"/>
      </w:tcPr>
    </w:tblStylePr>
    <w:tblStylePr w:type="lastRow">
      <w:rPr>
        <w:b/>
        <w:bCs/>
      </w:rPr>
      <w:tblPr/>
      <w:tcPr>
        <w:tcBorders>
          <w:top w:val="double" w:sz="4" w:space="0" w:color="C1C6D8" w:themeColor="accent3" w:themeTint="99"/>
        </w:tcBorders>
      </w:tcPr>
    </w:tblStylePr>
    <w:tblStylePr w:type="firstCol">
      <w:rPr>
        <w:b/>
        <w:bCs/>
      </w:rPr>
    </w:tblStylePr>
    <w:tblStylePr w:type="lastCol">
      <w:rPr>
        <w:b/>
        <w:bCs/>
      </w:rPr>
    </w:tblStylePr>
    <w:tblStylePr w:type="band1Vert">
      <w:tblPr/>
      <w:tcPr>
        <w:shd w:val="clear" w:color="auto" w:fill="EAEBF2" w:themeFill="accent3" w:themeFillTint="33"/>
      </w:tcPr>
    </w:tblStylePr>
    <w:tblStylePr w:type="band1Horz">
      <w:tblPr/>
      <w:tcPr>
        <w:shd w:val="clear" w:color="auto" w:fill="EAEBF2" w:themeFill="accent3" w:themeFillTint="33"/>
      </w:tcPr>
    </w:tblStylePr>
  </w:style>
  <w:style w:type="paragraph" w:styleId="Bibliography">
    <w:name w:val="Bibliography"/>
    <w:basedOn w:val="Normal"/>
    <w:next w:val="Normal"/>
    <w:uiPriority w:val="37"/>
    <w:unhideWhenUsed/>
    <w:rsid w:val="00D1460C"/>
    <w:pPr>
      <w:tabs>
        <w:tab w:val="left" w:pos="384"/>
      </w:tabs>
      <w:spacing w:after="0" w:line="240" w:lineRule="auto"/>
      <w:ind w:left="384" w:hanging="384"/>
    </w:pPr>
  </w:style>
  <w:style w:type="table" w:styleId="GridTable5Dark-Accent4">
    <w:name w:val="Grid Table 5 Dark Accent 4"/>
    <w:basedOn w:val="TableNormal"/>
    <w:uiPriority w:val="50"/>
    <w:rsid w:val="00F277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0E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16B9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16B9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16B9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16B97" w:themeFill="accent4"/>
      </w:tcPr>
    </w:tblStylePr>
    <w:tblStylePr w:type="band1Vert">
      <w:tblPr/>
      <w:tcPr>
        <w:shd w:val="clear" w:color="auto" w:fill="BFC3D6" w:themeFill="accent4" w:themeFillTint="66"/>
      </w:tcPr>
    </w:tblStylePr>
    <w:tblStylePr w:type="band1Horz">
      <w:tblPr/>
      <w:tcPr>
        <w:shd w:val="clear" w:color="auto" w:fill="BFC3D6" w:themeFill="accent4" w:themeFillTint="66"/>
      </w:tcPr>
    </w:tblStylePr>
  </w:style>
  <w:style w:type="character" w:customStyle="1" w:styleId="NoSpacingChar">
    <w:name w:val="No Spacing Char"/>
    <w:basedOn w:val="DefaultParagraphFont"/>
    <w:link w:val="NoSpacing"/>
    <w:uiPriority w:val="1"/>
    <w:rsid w:val="004062B4"/>
  </w:style>
  <w:style w:type="paragraph" w:styleId="ListParagraph">
    <w:name w:val="List Paragraph"/>
    <w:basedOn w:val="Normal"/>
    <w:uiPriority w:val="34"/>
    <w:qFormat/>
    <w:rsid w:val="003E7098"/>
    <w:pPr>
      <w:ind w:left="720"/>
      <w:contextualSpacing/>
    </w:pPr>
  </w:style>
  <w:style w:type="character" w:styleId="UnresolvedMention">
    <w:name w:val="Unresolved Mention"/>
    <w:basedOn w:val="DefaultParagraphFont"/>
    <w:uiPriority w:val="99"/>
    <w:semiHidden/>
    <w:unhideWhenUsed/>
    <w:rsid w:val="00246629"/>
    <w:rPr>
      <w:color w:val="605E5C"/>
      <w:shd w:val="clear" w:color="auto" w:fill="E1DFDD"/>
    </w:rPr>
  </w:style>
  <w:style w:type="paragraph" w:styleId="BodyText">
    <w:name w:val="Body Text"/>
    <w:basedOn w:val="Normal"/>
    <w:link w:val="BodyTextChar"/>
    <w:uiPriority w:val="1"/>
    <w:qFormat/>
    <w:rsid w:val="00E6454D"/>
    <w:pPr>
      <w:widowControl w:val="0"/>
      <w:autoSpaceDE w:val="0"/>
      <w:autoSpaceDN w:val="0"/>
      <w:spacing w:before="38" w:after="0" w:line="240" w:lineRule="auto"/>
      <w:ind w:left="1134" w:right="1247"/>
    </w:pPr>
    <w:rPr>
      <w:rFonts w:eastAsia="Arial MT" w:cs="Arial MT"/>
    </w:rPr>
  </w:style>
  <w:style w:type="character" w:customStyle="1" w:styleId="BodyTextChar">
    <w:name w:val="Body Text Char"/>
    <w:basedOn w:val="DefaultParagraphFont"/>
    <w:link w:val="BodyText"/>
    <w:uiPriority w:val="1"/>
    <w:rsid w:val="00E6454D"/>
    <w:rPr>
      <w:rFonts w:ascii="Arial" w:eastAsia="Arial MT" w:hAnsi="Arial" w:cs="Arial MT"/>
    </w:rPr>
  </w:style>
  <w:style w:type="character" w:styleId="CommentReference">
    <w:name w:val="annotation reference"/>
    <w:basedOn w:val="DefaultParagraphFont"/>
    <w:uiPriority w:val="99"/>
    <w:semiHidden/>
    <w:unhideWhenUsed/>
    <w:rsid w:val="00C85F6F"/>
    <w:rPr>
      <w:sz w:val="16"/>
      <w:szCs w:val="16"/>
    </w:rPr>
  </w:style>
  <w:style w:type="paragraph" w:styleId="CommentText">
    <w:name w:val="annotation text"/>
    <w:basedOn w:val="Normal"/>
    <w:link w:val="CommentTextChar"/>
    <w:uiPriority w:val="99"/>
    <w:unhideWhenUsed/>
    <w:rsid w:val="00C85F6F"/>
    <w:pPr>
      <w:spacing w:line="240" w:lineRule="auto"/>
    </w:pPr>
    <w:rPr>
      <w:sz w:val="20"/>
      <w:szCs w:val="20"/>
    </w:rPr>
  </w:style>
  <w:style w:type="character" w:customStyle="1" w:styleId="CommentTextChar">
    <w:name w:val="Comment Text Char"/>
    <w:basedOn w:val="DefaultParagraphFont"/>
    <w:link w:val="CommentText"/>
    <w:uiPriority w:val="99"/>
    <w:rsid w:val="00C85F6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C85F6F"/>
    <w:rPr>
      <w:b/>
      <w:bCs/>
    </w:rPr>
  </w:style>
  <w:style w:type="character" w:customStyle="1" w:styleId="CommentSubjectChar">
    <w:name w:val="Comment Subject Char"/>
    <w:basedOn w:val="CommentTextChar"/>
    <w:link w:val="CommentSubject"/>
    <w:uiPriority w:val="99"/>
    <w:semiHidden/>
    <w:rsid w:val="00C85F6F"/>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0851">
      <w:bodyDiv w:val="1"/>
      <w:marLeft w:val="0"/>
      <w:marRight w:val="0"/>
      <w:marTop w:val="0"/>
      <w:marBottom w:val="0"/>
      <w:divBdr>
        <w:top w:val="none" w:sz="0" w:space="0" w:color="auto"/>
        <w:left w:val="none" w:sz="0" w:space="0" w:color="auto"/>
        <w:bottom w:val="none" w:sz="0" w:space="0" w:color="auto"/>
        <w:right w:val="none" w:sz="0" w:space="0" w:color="auto"/>
      </w:divBdr>
      <w:divsChild>
        <w:div w:id="2078818318">
          <w:marLeft w:val="619"/>
          <w:marRight w:val="0"/>
          <w:marTop w:val="280"/>
          <w:marBottom w:val="0"/>
          <w:divBdr>
            <w:top w:val="none" w:sz="0" w:space="0" w:color="auto"/>
            <w:left w:val="none" w:sz="0" w:space="0" w:color="auto"/>
            <w:bottom w:val="none" w:sz="0" w:space="0" w:color="auto"/>
            <w:right w:val="none" w:sz="0" w:space="0" w:color="auto"/>
          </w:divBdr>
        </w:div>
        <w:div w:id="434861383">
          <w:marLeft w:val="979"/>
          <w:marRight w:val="0"/>
          <w:marTop w:val="40"/>
          <w:marBottom w:val="80"/>
          <w:divBdr>
            <w:top w:val="none" w:sz="0" w:space="0" w:color="auto"/>
            <w:left w:val="none" w:sz="0" w:space="0" w:color="auto"/>
            <w:bottom w:val="none" w:sz="0" w:space="0" w:color="auto"/>
            <w:right w:val="none" w:sz="0" w:space="0" w:color="auto"/>
          </w:divBdr>
        </w:div>
        <w:div w:id="88241470">
          <w:marLeft w:val="979"/>
          <w:marRight w:val="0"/>
          <w:marTop w:val="40"/>
          <w:marBottom w:val="80"/>
          <w:divBdr>
            <w:top w:val="none" w:sz="0" w:space="0" w:color="auto"/>
            <w:left w:val="none" w:sz="0" w:space="0" w:color="auto"/>
            <w:bottom w:val="none" w:sz="0" w:space="0" w:color="auto"/>
            <w:right w:val="none" w:sz="0" w:space="0" w:color="auto"/>
          </w:divBdr>
        </w:div>
        <w:div w:id="908460637">
          <w:marLeft w:val="979"/>
          <w:marRight w:val="0"/>
          <w:marTop w:val="40"/>
          <w:marBottom w:val="80"/>
          <w:divBdr>
            <w:top w:val="none" w:sz="0" w:space="0" w:color="auto"/>
            <w:left w:val="none" w:sz="0" w:space="0" w:color="auto"/>
            <w:bottom w:val="none" w:sz="0" w:space="0" w:color="auto"/>
            <w:right w:val="none" w:sz="0" w:space="0" w:color="auto"/>
          </w:divBdr>
        </w:div>
        <w:div w:id="1924140695">
          <w:marLeft w:val="619"/>
          <w:marRight w:val="0"/>
          <w:marTop w:val="280"/>
          <w:marBottom w:val="0"/>
          <w:divBdr>
            <w:top w:val="none" w:sz="0" w:space="0" w:color="auto"/>
            <w:left w:val="none" w:sz="0" w:space="0" w:color="auto"/>
            <w:bottom w:val="none" w:sz="0" w:space="0" w:color="auto"/>
            <w:right w:val="none" w:sz="0" w:space="0" w:color="auto"/>
          </w:divBdr>
        </w:div>
        <w:div w:id="1394039056">
          <w:marLeft w:val="979"/>
          <w:marRight w:val="0"/>
          <w:marTop w:val="40"/>
          <w:marBottom w:val="80"/>
          <w:divBdr>
            <w:top w:val="none" w:sz="0" w:space="0" w:color="auto"/>
            <w:left w:val="none" w:sz="0" w:space="0" w:color="auto"/>
            <w:bottom w:val="none" w:sz="0" w:space="0" w:color="auto"/>
            <w:right w:val="none" w:sz="0" w:space="0" w:color="auto"/>
          </w:divBdr>
        </w:div>
        <w:div w:id="834880021">
          <w:marLeft w:val="979"/>
          <w:marRight w:val="0"/>
          <w:marTop w:val="40"/>
          <w:marBottom w:val="80"/>
          <w:divBdr>
            <w:top w:val="none" w:sz="0" w:space="0" w:color="auto"/>
            <w:left w:val="none" w:sz="0" w:space="0" w:color="auto"/>
            <w:bottom w:val="none" w:sz="0" w:space="0" w:color="auto"/>
            <w:right w:val="none" w:sz="0" w:space="0" w:color="auto"/>
          </w:divBdr>
        </w:div>
        <w:div w:id="276259828">
          <w:marLeft w:val="619"/>
          <w:marRight w:val="0"/>
          <w:marTop w:val="280"/>
          <w:marBottom w:val="0"/>
          <w:divBdr>
            <w:top w:val="none" w:sz="0" w:space="0" w:color="auto"/>
            <w:left w:val="none" w:sz="0" w:space="0" w:color="auto"/>
            <w:bottom w:val="none" w:sz="0" w:space="0" w:color="auto"/>
            <w:right w:val="none" w:sz="0" w:space="0" w:color="auto"/>
          </w:divBdr>
        </w:div>
        <w:div w:id="530994705">
          <w:marLeft w:val="979"/>
          <w:marRight w:val="0"/>
          <w:marTop w:val="40"/>
          <w:marBottom w:val="80"/>
          <w:divBdr>
            <w:top w:val="none" w:sz="0" w:space="0" w:color="auto"/>
            <w:left w:val="none" w:sz="0" w:space="0" w:color="auto"/>
            <w:bottom w:val="none" w:sz="0" w:space="0" w:color="auto"/>
            <w:right w:val="none" w:sz="0" w:space="0" w:color="auto"/>
          </w:divBdr>
        </w:div>
        <w:div w:id="159201135">
          <w:marLeft w:val="979"/>
          <w:marRight w:val="0"/>
          <w:marTop w:val="40"/>
          <w:marBottom w:val="80"/>
          <w:divBdr>
            <w:top w:val="none" w:sz="0" w:space="0" w:color="auto"/>
            <w:left w:val="none" w:sz="0" w:space="0" w:color="auto"/>
            <w:bottom w:val="none" w:sz="0" w:space="0" w:color="auto"/>
            <w:right w:val="none" w:sz="0" w:space="0" w:color="auto"/>
          </w:divBdr>
        </w:div>
        <w:div w:id="1251767764">
          <w:marLeft w:val="619"/>
          <w:marRight w:val="0"/>
          <w:marTop w:val="280"/>
          <w:marBottom w:val="0"/>
          <w:divBdr>
            <w:top w:val="none" w:sz="0" w:space="0" w:color="auto"/>
            <w:left w:val="none" w:sz="0" w:space="0" w:color="auto"/>
            <w:bottom w:val="none" w:sz="0" w:space="0" w:color="auto"/>
            <w:right w:val="none" w:sz="0" w:space="0" w:color="auto"/>
          </w:divBdr>
        </w:div>
        <w:div w:id="2010478381">
          <w:marLeft w:val="979"/>
          <w:marRight w:val="0"/>
          <w:marTop w:val="40"/>
          <w:marBottom w:val="80"/>
          <w:divBdr>
            <w:top w:val="none" w:sz="0" w:space="0" w:color="auto"/>
            <w:left w:val="none" w:sz="0" w:space="0" w:color="auto"/>
            <w:bottom w:val="none" w:sz="0" w:space="0" w:color="auto"/>
            <w:right w:val="none" w:sz="0" w:space="0" w:color="auto"/>
          </w:divBdr>
        </w:div>
        <w:div w:id="1323269535">
          <w:marLeft w:val="979"/>
          <w:marRight w:val="0"/>
          <w:marTop w:val="40"/>
          <w:marBottom w:val="80"/>
          <w:divBdr>
            <w:top w:val="none" w:sz="0" w:space="0" w:color="auto"/>
            <w:left w:val="none" w:sz="0" w:space="0" w:color="auto"/>
            <w:bottom w:val="none" w:sz="0" w:space="0" w:color="auto"/>
            <w:right w:val="none" w:sz="0" w:space="0" w:color="auto"/>
          </w:divBdr>
        </w:div>
        <w:div w:id="1663116213">
          <w:marLeft w:val="619"/>
          <w:marRight w:val="0"/>
          <w:marTop w:val="280"/>
          <w:marBottom w:val="0"/>
          <w:divBdr>
            <w:top w:val="none" w:sz="0" w:space="0" w:color="auto"/>
            <w:left w:val="none" w:sz="0" w:space="0" w:color="auto"/>
            <w:bottom w:val="none" w:sz="0" w:space="0" w:color="auto"/>
            <w:right w:val="none" w:sz="0" w:space="0" w:color="auto"/>
          </w:divBdr>
        </w:div>
        <w:div w:id="1165902062">
          <w:marLeft w:val="619"/>
          <w:marRight w:val="0"/>
          <w:marTop w:val="280"/>
          <w:marBottom w:val="0"/>
          <w:divBdr>
            <w:top w:val="none" w:sz="0" w:space="0" w:color="auto"/>
            <w:left w:val="none" w:sz="0" w:space="0" w:color="auto"/>
            <w:bottom w:val="none" w:sz="0" w:space="0" w:color="auto"/>
            <w:right w:val="none" w:sz="0" w:space="0" w:color="auto"/>
          </w:divBdr>
        </w:div>
      </w:divsChild>
    </w:div>
    <w:div w:id="84346385">
      <w:bodyDiv w:val="1"/>
      <w:marLeft w:val="0"/>
      <w:marRight w:val="0"/>
      <w:marTop w:val="0"/>
      <w:marBottom w:val="0"/>
      <w:divBdr>
        <w:top w:val="none" w:sz="0" w:space="0" w:color="auto"/>
        <w:left w:val="none" w:sz="0" w:space="0" w:color="auto"/>
        <w:bottom w:val="none" w:sz="0" w:space="0" w:color="auto"/>
        <w:right w:val="none" w:sz="0" w:space="0" w:color="auto"/>
      </w:divBdr>
    </w:div>
    <w:div w:id="401879876">
      <w:bodyDiv w:val="1"/>
      <w:marLeft w:val="0"/>
      <w:marRight w:val="0"/>
      <w:marTop w:val="0"/>
      <w:marBottom w:val="0"/>
      <w:divBdr>
        <w:top w:val="none" w:sz="0" w:space="0" w:color="auto"/>
        <w:left w:val="none" w:sz="0" w:space="0" w:color="auto"/>
        <w:bottom w:val="none" w:sz="0" w:space="0" w:color="auto"/>
        <w:right w:val="none" w:sz="0" w:space="0" w:color="auto"/>
      </w:divBdr>
      <w:divsChild>
        <w:div w:id="1531338058">
          <w:marLeft w:val="360"/>
          <w:marRight w:val="0"/>
          <w:marTop w:val="200"/>
          <w:marBottom w:val="0"/>
          <w:divBdr>
            <w:top w:val="none" w:sz="0" w:space="0" w:color="auto"/>
            <w:left w:val="none" w:sz="0" w:space="0" w:color="auto"/>
            <w:bottom w:val="none" w:sz="0" w:space="0" w:color="auto"/>
            <w:right w:val="none" w:sz="0" w:space="0" w:color="auto"/>
          </w:divBdr>
        </w:div>
        <w:div w:id="283268952">
          <w:marLeft w:val="360"/>
          <w:marRight w:val="0"/>
          <w:marTop w:val="200"/>
          <w:marBottom w:val="0"/>
          <w:divBdr>
            <w:top w:val="none" w:sz="0" w:space="0" w:color="auto"/>
            <w:left w:val="none" w:sz="0" w:space="0" w:color="auto"/>
            <w:bottom w:val="none" w:sz="0" w:space="0" w:color="auto"/>
            <w:right w:val="none" w:sz="0" w:space="0" w:color="auto"/>
          </w:divBdr>
        </w:div>
        <w:div w:id="1232276885">
          <w:marLeft w:val="360"/>
          <w:marRight w:val="0"/>
          <w:marTop w:val="200"/>
          <w:marBottom w:val="0"/>
          <w:divBdr>
            <w:top w:val="none" w:sz="0" w:space="0" w:color="auto"/>
            <w:left w:val="none" w:sz="0" w:space="0" w:color="auto"/>
            <w:bottom w:val="none" w:sz="0" w:space="0" w:color="auto"/>
            <w:right w:val="none" w:sz="0" w:space="0" w:color="auto"/>
          </w:divBdr>
        </w:div>
        <w:div w:id="868445639">
          <w:marLeft w:val="360"/>
          <w:marRight w:val="0"/>
          <w:marTop w:val="200"/>
          <w:marBottom w:val="0"/>
          <w:divBdr>
            <w:top w:val="none" w:sz="0" w:space="0" w:color="auto"/>
            <w:left w:val="none" w:sz="0" w:space="0" w:color="auto"/>
            <w:bottom w:val="none" w:sz="0" w:space="0" w:color="auto"/>
            <w:right w:val="none" w:sz="0" w:space="0" w:color="auto"/>
          </w:divBdr>
        </w:div>
        <w:div w:id="129784929">
          <w:marLeft w:val="360"/>
          <w:marRight w:val="0"/>
          <w:marTop w:val="200"/>
          <w:marBottom w:val="0"/>
          <w:divBdr>
            <w:top w:val="none" w:sz="0" w:space="0" w:color="auto"/>
            <w:left w:val="none" w:sz="0" w:space="0" w:color="auto"/>
            <w:bottom w:val="none" w:sz="0" w:space="0" w:color="auto"/>
            <w:right w:val="none" w:sz="0" w:space="0" w:color="auto"/>
          </w:divBdr>
        </w:div>
      </w:divsChild>
    </w:div>
    <w:div w:id="720523310">
      <w:bodyDiv w:val="1"/>
      <w:marLeft w:val="0"/>
      <w:marRight w:val="0"/>
      <w:marTop w:val="0"/>
      <w:marBottom w:val="0"/>
      <w:divBdr>
        <w:top w:val="none" w:sz="0" w:space="0" w:color="auto"/>
        <w:left w:val="none" w:sz="0" w:space="0" w:color="auto"/>
        <w:bottom w:val="none" w:sz="0" w:space="0" w:color="auto"/>
        <w:right w:val="none" w:sz="0" w:space="0" w:color="auto"/>
      </w:divBdr>
    </w:div>
    <w:div w:id="906452647">
      <w:bodyDiv w:val="1"/>
      <w:marLeft w:val="0"/>
      <w:marRight w:val="0"/>
      <w:marTop w:val="0"/>
      <w:marBottom w:val="0"/>
      <w:divBdr>
        <w:top w:val="none" w:sz="0" w:space="0" w:color="auto"/>
        <w:left w:val="none" w:sz="0" w:space="0" w:color="auto"/>
        <w:bottom w:val="none" w:sz="0" w:space="0" w:color="auto"/>
        <w:right w:val="none" w:sz="0" w:space="0" w:color="auto"/>
      </w:divBdr>
    </w:div>
    <w:div w:id="1493570479">
      <w:bodyDiv w:val="1"/>
      <w:marLeft w:val="0"/>
      <w:marRight w:val="0"/>
      <w:marTop w:val="0"/>
      <w:marBottom w:val="0"/>
      <w:divBdr>
        <w:top w:val="none" w:sz="0" w:space="0" w:color="auto"/>
        <w:left w:val="none" w:sz="0" w:space="0" w:color="auto"/>
        <w:bottom w:val="none" w:sz="0" w:space="0" w:color="auto"/>
        <w:right w:val="none" w:sz="0" w:space="0" w:color="auto"/>
      </w:divBdr>
      <w:divsChild>
        <w:div w:id="1476800131">
          <w:marLeft w:val="360"/>
          <w:marRight w:val="0"/>
          <w:marTop w:val="200"/>
          <w:marBottom w:val="0"/>
          <w:divBdr>
            <w:top w:val="none" w:sz="0" w:space="0" w:color="auto"/>
            <w:left w:val="none" w:sz="0" w:space="0" w:color="auto"/>
            <w:bottom w:val="none" w:sz="0" w:space="0" w:color="auto"/>
            <w:right w:val="none" w:sz="0" w:space="0" w:color="auto"/>
          </w:divBdr>
        </w:div>
        <w:div w:id="1052575888">
          <w:marLeft w:val="360"/>
          <w:marRight w:val="0"/>
          <w:marTop w:val="200"/>
          <w:marBottom w:val="0"/>
          <w:divBdr>
            <w:top w:val="none" w:sz="0" w:space="0" w:color="auto"/>
            <w:left w:val="none" w:sz="0" w:space="0" w:color="auto"/>
            <w:bottom w:val="none" w:sz="0" w:space="0" w:color="auto"/>
            <w:right w:val="none" w:sz="0" w:space="0" w:color="auto"/>
          </w:divBdr>
        </w:div>
        <w:div w:id="1802730552">
          <w:marLeft w:val="360"/>
          <w:marRight w:val="0"/>
          <w:marTop w:val="200"/>
          <w:marBottom w:val="0"/>
          <w:divBdr>
            <w:top w:val="none" w:sz="0" w:space="0" w:color="auto"/>
            <w:left w:val="none" w:sz="0" w:space="0" w:color="auto"/>
            <w:bottom w:val="none" w:sz="0" w:space="0" w:color="auto"/>
            <w:right w:val="none" w:sz="0" w:space="0" w:color="auto"/>
          </w:divBdr>
        </w:div>
        <w:div w:id="1140462712">
          <w:marLeft w:val="360"/>
          <w:marRight w:val="0"/>
          <w:marTop w:val="200"/>
          <w:marBottom w:val="0"/>
          <w:divBdr>
            <w:top w:val="none" w:sz="0" w:space="0" w:color="auto"/>
            <w:left w:val="none" w:sz="0" w:space="0" w:color="auto"/>
            <w:bottom w:val="none" w:sz="0" w:space="0" w:color="auto"/>
            <w:right w:val="none" w:sz="0" w:space="0" w:color="auto"/>
          </w:divBdr>
        </w:div>
      </w:divsChild>
    </w:div>
    <w:div w:id="1528522955">
      <w:bodyDiv w:val="1"/>
      <w:marLeft w:val="0"/>
      <w:marRight w:val="0"/>
      <w:marTop w:val="0"/>
      <w:marBottom w:val="0"/>
      <w:divBdr>
        <w:top w:val="none" w:sz="0" w:space="0" w:color="auto"/>
        <w:left w:val="none" w:sz="0" w:space="0" w:color="auto"/>
        <w:bottom w:val="none" w:sz="0" w:space="0" w:color="auto"/>
        <w:right w:val="none" w:sz="0" w:space="0" w:color="auto"/>
      </w:divBdr>
    </w:div>
    <w:div w:id="2054771308">
      <w:bodyDiv w:val="1"/>
      <w:marLeft w:val="0"/>
      <w:marRight w:val="0"/>
      <w:marTop w:val="0"/>
      <w:marBottom w:val="0"/>
      <w:divBdr>
        <w:top w:val="none" w:sz="0" w:space="0" w:color="auto"/>
        <w:left w:val="none" w:sz="0" w:space="0" w:color="auto"/>
        <w:bottom w:val="none" w:sz="0" w:space="0" w:color="auto"/>
        <w:right w:val="none" w:sz="0" w:space="0" w:color="auto"/>
      </w:divBdr>
      <w:divsChild>
        <w:div w:id="878316762">
          <w:marLeft w:val="547"/>
          <w:marRight w:val="0"/>
          <w:marTop w:val="200"/>
          <w:marBottom w:val="0"/>
          <w:divBdr>
            <w:top w:val="none" w:sz="0" w:space="0" w:color="auto"/>
            <w:left w:val="none" w:sz="0" w:space="0" w:color="auto"/>
            <w:bottom w:val="none" w:sz="0" w:space="0" w:color="auto"/>
            <w:right w:val="none" w:sz="0" w:space="0" w:color="auto"/>
          </w:divBdr>
        </w:div>
        <w:div w:id="748044954">
          <w:marLeft w:val="547"/>
          <w:marRight w:val="0"/>
          <w:marTop w:val="200"/>
          <w:marBottom w:val="0"/>
          <w:divBdr>
            <w:top w:val="none" w:sz="0" w:space="0" w:color="auto"/>
            <w:left w:val="none" w:sz="0" w:space="0" w:color="auto"/>
            <w:bottom w:val="none" w:sz="0" w:space="0" w:color="auto"/>
            <w:right w:val="none" w:sz="0" w:space="0" w:color="auto"/>
          </w:divBdr>
        </w:div>
        <w:div w:id="1863204792">
          <w:marLeft w:val="547"/>
          <w:marRight w:val="0"/>
          <w:marTop w:val="200"/>
          <w:marBottom w:val="0"/>
          <w:divBdr>
            <w:top w:val="none" w:sz="0" w:space="0" w:color="auto"/>
            <w:left w:val="none" w:sz="0" w:space="0" w:color="auto"/>
            <w:bottom w:val="none" w:sz="0" w:space="0" w:color="auto"/>
            <w:right w:val="none" w:sz="0" w:space="0" w:color="auto"/>
          </w:divBdr>
        </w:div>
        <w:div w:id="1272778614">
          <w:marLeft w:val="547"/>
          <w:marRight w:val="0"/>
          <w:marTop w:val="200"/>
          <w:marBottom w:val="0"/>
          <w:divBdr>
            <w:top w:val="none" w:sz="0" w:space="0" w:color="auto"/>
            <w:left w:val="none" w:sz="0" w:space="0" w:color="auto"/>
            <w:bottom w:val="none" w:sz="0" w:space="0" w:color="auto"/>
            <w:right w:val="none" w:sz="0" w:space="0" w:color="auto"/>
          </w:divBdr>
        </w:div>
        <w:div w:id="1266695886">
          <w:marLeft w:val="547"/>
          <w:marRight w:val="0"/>
          <w:marTop w:val="200"/>
          <w:marBottom w:val="160"/>
          <w:divBdr>
            <w:top w:val="none" w:sz="0" w:space="0" w:color="auto"/>
            <w:left w:val="none" w:sz="0" w:space="0" w:color="auto"/>
            <w:bottom w:val="none" w:sz="0" w:space="0" w:color="auto"/>
            <w:right w:val="none" w:sz="0" w:space="0" w:color="auto"/>
          </w:divBdr>
        </w:div>
      </w:divsChild>
    </w:div>
    <w:div w:id="2128963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2.xml"/><Relationship Id="rId10" Type="http://schemas.microsoft.com/office/2011/relationships/commentsExtended" Target="commentsExtended.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WU">
      <a:dk1>
        <a:sysClr val="windowText" lastClr="000000"/>
      </a:dk1>
      <a:lt1>
        <a:sysClr val="window" lastClr="FFFFFF"/>
      </a:lt1>
      <a:dk2>
        <a:srgbClr val="6F0579"/>
      </a:dk2>
      <a:lt2>
        <a:srgbClr val="616B97"/>
      </a:lt2>
      <a:accent1>
        <a:srgbClr val="6F0579"/>
      </a:accent1>
      <a:accent2>
        <a:srgbClr val="00748D"/>
      </a:accent2>
      <a:accent3>
        <a:srgbClr val="99A1BE"/>
      </a:accent3>
      <a:accent4>
        <a:srgbClr val="616B97"/>
      </a:accent4>
      <a:accent5>
        <a:srgbClr val="FFFFFF"/>
      </a:accent5>
      <a:accent6>
        <a:srgbClr val="99A1BE"/>
      </a:accent6>
      <a:hlink>
        <a:srgbClr val="616B97"/>
      </a:hlink>
      <a:folHlink>
        <a:srgbClr val="6F0579"/>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BEC912-22FF-4908-A220-B7904A97B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13</Pages>
  <Words>2767</Words>
  <Characters>15776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De Beer</dc:creator>
  <cp:keywords/>
  <dc:description/>
  <cp:lastModifiedBy>User</cp:lastModifiedBy>
  <cp:revision>35</cp:revision>
  <cp:lastPrinted>2018-04-12T14:20:00Z</cp:lastPrinted>
  <dcterms:created xsi:type="dcterms:W3CDTF">2026-04-24T11:21:00Z</dcterms:created>
  <dcterms:modified xsi:type="dcterms:W3CDTF">2026-07-01T21:52:00Z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zotero-version="5.0.44"&gt;&lt;session id="UPkIT1pZ"/&gt;&lt;style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y fmtid="{D5CDD505-2E9C-101B-9397-08002B2CF9AE}" pid="4" name="GrammarlyDocumentId">
    <vt:lpwstr>9734525eea23bfeed43a0a881012fe16b89996b6728f49dc48d7730947a4bbc2</vt:lpwstr>
  </property>
</Properties>
</file>