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81F8" w14:textId="77777777" w:rsidR="000F6B96" w:rsidRPr="000F6B96" w:rsidRDefault="000F6B96" w:rsidP="000F6B96">
      <w:pPr>
        <w:rPr>
          <w:b/>
          <w:bCs/>
        </w:rPr>
      </w:pPr>
      <w:r w:rsidRPr="000F6B96">
        <w:rPr>
          <w:b/>
          <w:bCs/>
        </w:rPr>
        <w:t>Problem Background</w:t>
      </w:r>
    </w:p>
    <w:p w14:paraId="64BD0845" w14:textId="77777777" w:rsidR="000F6B96" w:rsidRPr="000F6B96" w:rsidRDefault="000F6B96" w:rsidP="000F6B96">
      <w:r w:rsidRPr="000F6B96">
        <w:t>Universities manage a wide range of events and activities that require access to suitable venues, including lectures, conferences, workshops, seminars, student society activities, research presentations and community events. Effective venue management is therefore important because available spaces are shared between different users and must be allocated according to factors such as date, time, capacity, facilities and event requirements. When venue information and booking processes are managed through disconnected channels, users may experience difficulties determining which venues are available and how to reserve them. Research on campus venue management indicates that traditional booking processes, particularly those based on email and manual administration, can result in delays, scheduling conflicts, miscommunication and inefficient use of facilities (Heera et al., 2025).</w:t>
      </w:r>
    </w:p>
    <w:p w14:paraId="42F31E9A" w14:textId="77777777" w:rsidR="000F6B96" w:rsidRPr="000F6B96" w:rsidRDefault="000F6B96" w:rsidP="000F6B96">
      <w:r w:rsidRPr="000F6B96">
        <w:t xml:space="preserve">At Nelson Mandela University (NMU), venue and timetable information is available through online university systems. For example, the university's venue timetable allows users to view information about </w:t>
      </w:r>
      <w:proofErr w:type="gramStart"/>
      <w:r w:rsidRPr="000F6B96">
        <w:t>particular venues</w:t>
      </w:r>
      <w:proofErr w:type="gramEnd"/>
      <w:r w:rsidRPr="000F6B96">
        <w:t xml:space="preserve">, including their location, capacity and scheduled activities (Nelson Mandela University, 2026). NMU also provides information about venues and associated rates for external use, demonstrating that university facilities may be used by different categories of users and for different types of events (Nelson Mandela University, n.d.). However, providing information about a venue is different from providing a complete, user-centred booking and event-management service. Users may still need to rely on existing communication channels, such as contacting the relevant university personnel through email or telephone, to enquire about availability, </w:t>
      </w:r>
      <w:proofErr w:type="gramStart"/>
      <w:r w:rsidRPr="000F6B96">
        <w:t>make arrangements</w:t>
      </w:r>
      <w:proofErr w:type="gramEnd"/>
      <w:r w:rsidRPr="000F6B96">
        <w:t xml:space="preserve"> and manage their event.</w:t>
      </w:r>
    </w:p>
    <w:p w14:paraId="03E9C421" w14:textId="77777777" w:rsidR="000F6B96" w:rsidRPr="000F6B96" w:rsidRDefault="000F6B96" w:rsidP="000F6B96">
      <w:r w:rsidRPr="000F6B96">
        <w:t xml:space="preserve">This creates a gap between </w:t>
      </w:r>
      <w:r w:rsidRPr="000F6B96">
        <w:rPr>
          <w:b/>
          <w:bCs/>
        </w:rPr>
        <w:t xml:space="preserve">finding information about a venue and </w:t>
      </w:r>
      <w:proofErr w:type="gramStart"/>
      <w:r w:rsidRPr="000F6B96">
        <w:rPr>
          <w:b/>
          <w:bCs/>
        </w:rPr>
        <w:t>actually managing</w:t>
      </w:r>
      <w:proofErr w:type="gramEnd"/>
      <w:r w:rsidRPr="000F6B96">
        <w:rPr>
          <w:b/>
          <w:bCs/>
        </w:rPr>
        <w:t xml:space="preserve"> a booking</w:t>
      </w:r>
      <w:r w:rsidRPr="000F6B96">
        <w:t>. Students, staff members and members of the public may not have a single platform where they can view available venues, compare their characteristics, submit a booking, monitor the status of a request and manage event information. As a result, the booking process can involve unnecessary communication and waiting periods. More importantly, information that is not updated immediately can make it difficult for users to know whether a venue is genuinely available at a particular date and time. Research into campus venue booking systems similarly identifies the lack of real-time availability as a factor contributing to scheduling conflicts and inefficient resource management (Heera et al., 2025).</w:t>
      </w:r>
    </w:p>
    <w:p w14:paraId="3A15D2B9" w14:textId="77777777" w:rsidR="000F6B96" w:rsidRPr="000F6B96" w:rsidRDefault="000F6B96" w:rsidP="000F6B96">
      <w:r w:rsidRPr="000F6B96">
        <w:t>Modern digital booking systems demonstrate how these problems can be addressed through centralised platforms. University scheduling systems such as 25Live provide centralised scheduling, real-time availability, configurable approval workflows and automated publishing of event information to users (</w:t>
      </w:r>
      <w:proofErr w:type="spellStart"/>
      <w:r w:rsidRPr="000F6B96">
        <w:t>CollegeNET</w:t>
      </w:r>
      <w:proofErr w:type="spellEnd"/>
      <w:r w:rsidRPr="000F6B96">
        <w:t xml:space="preserve">, n.d.). Similarly, research on digital space-booking solutions has identified visual calendars, real-time room availability and automated booking confirmations as useful features for improving space planning and reducing booking conflicts (Universiti </w:t>
      </w:r>
      <w:proofErr w:type="spellStart"/>
      <w:r w:rsidRPr="000F6B96">
        <w:t>Teknologi</w:t>
      </w:r>
      <w:proofErr w:type="spellEnd"/>
      <w:r w:rsidRPr="000F6B96">
        <w:t xml:space="preserve"> MARA, 2025). These approaches demonstrate the value of moving away from fragmented communication towards a system in which venue information and booking activities are managed from a common source.</w:t>
      </w:r>
    </w:p>
    <w:p w14:paraId="7241C78A" w14:textId="77777777" w:rsidR="000F6B96" w:rsidRPr="000F6B96" w:rsidRDefault="000F6B96" w:rsidP="000F6B96">
      <w:r w:rsidRPr="000F6B96">
        <w:t xml:space="preserve">The proposed </w:t>
      </w:r>
      <w:r w:rsidRPr="000F6B96">
        <w:rPr>
          <w:b/>
          <w:bCs/>
        </w:rPr>
        <w:t>DIBA Bookings</w:t>
      </w:r>
      <w:r w:rsidRPr="000F6B96">
        <w:t xml:space="preserve"> system addresses this problem by centralising venue discovery, availability, booking and event management into one platform. Instead of users having to search through separate information sources or depend primarily on emails and telephone communication, the system will provide a live feed of venue availability and relevant venue information. Users will be able to identify suitable venues, view their availability and manage their event booking through a single interface. The centralised approach can also assist </w:t>
      </w:r>
      <w:r w:rsidRPr="000F6B96">
        <w:lastRenderedPageBreak/>
        <w:t>administrators by providing a consolidated view of bookings and reducing the possibility of conflicting reservations. Therefore, DIBA Bookings aims to improve accessibility, transparency and efficiency in university venue management by transforming the existing information-based approach into a more interactive, real-time and centralised booking solution.</w:t>
      </w:r>
    </w:p>
    <w:p w14:paraId="6090EC25" w14:textId="77777777" w:rsidR="000F6B96" w:rsidRPr="000F6B96" w:rsidRDefault="000F6B96" w:rsidP="000F6B96">
      <w:pPr>
        <w:rPr>
          <w:b/>
          <w:bCs/>
        </w:rPr>
      </w:pPr>
      <w:r w:rsidRPr="000F6B96">
        <w:rPr>
          <w:b/>
          <w:bCs/>
        </w:rPr>
        <w:t>References</w:t>
      </w:r>
    </w:p>
    <w:p w14:paraId="32C040C0" w14:textId="77777777" w:rsidR="000F6B96" w:rsidRPr="000F6B96" w:rsidRDefault="000F6B96" w:rsidP="000F6B96">
      <w:proofErr w:type="spellStart"/>
      <w:r w:rsidRPr="000F6B96">
        <w:t>CollegeNET</w:t>
      </w:r>
      <w:proofErr w:type="spellEnd"/>
      <w:r w:rsidRPr="000F6B96">
        <w:t xml:space="preserve">. (n.d.). </w:t>
      </w:r>
      <w:r w:rsidRPr="000F6B96">
        <w:rPr>
          <w:i/>
          <w:iCs/>
        </w:rPr>
        <w:t>25Live: Event and space scheduling software for universities</w:t>
      </w:r>
      <w:r w:rsidRPr="000F6B96">
        <w:t xml:space="preserve">. </w:t>
      </w:r>
      <w:hyperlink r:id="rId4" w:history="1">
        <w:r w:rsidRPr="000F6B96">
          <w:rPr>
            <w:rStyle w:val="Hyperlink"/>
          </w:rPr>
          <w:t>https://collegenet.com/scheduling/25live</w:t>
        </w:r>
      </w:hyperlink>
    </w:p>
    <w:p w14:paraId="1480E284" w14:textId="77777777" w:rsidR="000F6B96" w:rsidRPr="000F6B96" w:rsidRDefault="000F6B96" w:rsidP="000F6B96">
      <w:r w:rsidRPr="000F6B96">
        <w:t xml:space="preserve">Heera, R. S., Surya, S., &amp; Arunkumar, P. (2025). Campus venue booking. </w:t>
      </w:r>
      <w:r w:rsidRPr="000F6B96">
        <w:rPr>
          <w:i/>
          <w:iCs/>
        </w:rPr>
        <w:t>International Research Journal of Engineering Design and Technology, 7</w:t>
      </w:r>
      <w:r w:rsidRPr="000F6B96">
        <w:t xml:space="preserve">(3). </w:t>
      </w:r>
      <w:hyperlink r:id="rId5" w:history="1">
        <w:r w:rsidRPr="000F6B96">
          <w:rPr>
            <w:rStyle w:val="Hyperlink"/>
          </w:rPr>
          <w:t>https://doi.org/10.70127/irjedt.vol.7.issue03.1012</w:t>
        </w:r>
      </w:hyperlink>
    </w:p>
    <w:p w14:paraId="2F7E907C" w14:textId="77777777" w:rsidR="000F6B96" w:rsidRPr="000F6B96" w:rsidRDefault="000F6B96" w:rsidP="000F6B96">
      <w:r w:rsidRPr="000F6B96">
        <w:t xml:space="preserve">Nelson Mandela University. (2026). </w:t>
      </w:r>
      <w:r w:rsidRPr="000F6B96">
        <w:rPr>
          <w:i/>
          <w:iCs/>
        </w:rPr>
        <w:t>Venue lecture timetable</w:t>
      </w:r>
      <w:r w:rsidRPr="000F6B96">
        <w:t xml:space="preserve">. </w:t>
      </w:r>
      <w:hyperlink r:id="rId6" w:history="1">
        <w:r w:rsidRPr="000F6B96">
          <w:rPr>
            <w:rStyle w:val="Hyperlink"/>
          </w:rPr>
          <w:t>https://forms.mandela.ac.za/timetable/CTO_CC_ThisYear/venue.asp</w:t>
        </w:r>
      </w:hyperlink>
    </w:p>
    <w:p w14:paraId="2579B72C" w14:textId="77777777" w:rsidR="000F6B96" w:rsidRPr="000F6B96" w:rsidRDefault="000F6B96" w:rsidP="000F6B96">
      <w:r w:rsidRPr="000F6B96">
        <w:t xml:space="preserve">Nelson Mandela University. (n.d.). </w:t>
      </w:r>
      <w:r w:rsidRPr="000F6B96">
        <w:rPr>
          <w:i/>
          <w:iCs/>
        </w:rPr>
        <w:t>Nelson Mandela University: Function facilities (external usage)</w:t>
      </w:r>
      <w:r w:rsidRPr="000F6B96">
        <w:t xml:space="preserve"> [PDF]. </w:t>
      </w:r>
      <w:hyperlink r:id="rId7" w:history="1">
        <w:r w:rsidRPr="000F6B96">
          <w:rPr>
            <w:rStyle w:val="Hyperlink"/>
          </w:rPr>
          <w:t>https://catering.mandela.ac.za/catering/media/Store/documents/Functions%20and%20Events/Venues-and-rates-External-all-campuses-2018.pdf</w:t>
        </w:r>
      </w:hyperlink>
    </w:p>
    <w:p w14:paraId="4974C975" w14:textId="77777777" w:rsidR="000F6B96" w:rsidRPr="000F6B96" w:rsidRDefault="000F6B96" w:rsidP="000F6B96">
      <w:r w:rsidRPr="000F6B96">
        <w:t xml:space="preserve">Universiti </w:t>
      </w:r>
      <w:proofErr w:type="spellStart"/>
      <w:r w:rsidRPr="000F6B96">
        <w:t>Teknologi</w:t>
      </w:r>
      <w:proofErr w:type="spellEnd"/>
      <w:r w:rsidRPr="000F6B96">
        <w:t xml:space="preserve"> MARA. (2025). </w:t>
      </w:r>
      <w:r w:rsidRPr="000F6B96">
        <w:rPr>
          <w:i/>
          <w:iCs/>
        </w:rPr>
        <w:t>Smart space: A booking solution for architecture schools</w:t>
      </w:r>
      <w:r w:rsidRPr="000F6B96">
        <w:t xml:space="preserve">. UiTM Institutional Repository. </w:t>
      </w:r>
      <w:hyperlink r:id="rId8" w:history="1">
        <w:r w:rsidRPr="000F6B96">
          <w:rPr>
            <w:rStyle w:val="Hyperlink"/>
          </w:rPr>
          <w:t>https://ir.uitm.edu.my/id/eprint/131447/</w:t>
        </w:r>
      </w:hyperlink>
    </w:p>
    <w:p w14:paraId="4034A7BB" w14:textId="77777777" w:rsidR="000F6B96" w:rsidRDefault="000F6B96" w:rsidP="00E21AF1"/>
    <w:p w14:paraId="008D5CE5" w14:textId="39850C46" w:rsidR="00E21AF1" w:rsidRPr="00E21AF1" w:rsidRDefault="00E21AF1" w:rsidP="00E21AF1">
      <w:proofErr w:type="spellStart"/>
      <w:r w:rsidRPr="00E21AF1">
        <w:t>CollegeNET</w:t>
      </w:r>
      <w:proofErr w:type="spellEnd"/>
      <w:r w:rsidRPr="00E21AF1">
        <w:t xml:space="preserve">. (n.d.). </w:t>
      </w:r>
      <w:r w:rsidRPr="00E21AF1">
        <w:rPr>
          <w:i/>
          <w:iCs/>
        </w:rPr>
        <w:t>25Live: Event and space scheduling software for universities</w:t>
      </w:r>
      <w:r w:rsidRPr="00E21AF1">
        <w:t xml:space="preserve">. </w:t>
      </w:r>
      <w:hyperlink r:id="rId9" w:history="1">
        <w:r w:rsidRPr="00E21AF1">
          <w:rPr>
            <w:rStyle w:val="Hyperlink"/>
          </w:rPr>
          <w:t>https://collegenet.com/scheduling/25live</w:t>
        </w:r>
      </w:hyperlink>
    </w:p>
    <w:p w14:paraId="4A3172B1" w14:textId="77777777" w:rsidR="00E21AF1" w:rsidRDefault="00E21AF1" w:rsidP="00E21AF1">
      <w:r w:rsidRPr="00E21AF1">
        <w:t xml:space="preserve">Heera, R. S., Surya, S., &amp; Arunkumar, P. (2025). Campus venue booking. </w:t>
      </w:r>
      <w:r w:rsidRPr="00E21AF1">
        <w:rPr>
          <w:i/>
          <w:iCs/>
        </w:rPr>
        <w:t>International Research Journal of Engineering Design and Technology, 7</w:t>
      </w:r>
      <w:r w:rsidRPr="00E21AF1">
        <w:t xml:space="preserve">(3). </w:t>
      </w:r>
      <w:hyperlink r:id="rId10" w:history="1">
        <w:r w:rsidRPr="00E21AF1">
          <w:rPr>
            <w:rStyle w:val="Hyperlink"/>
          </w:rPr>
          <w:t>https://doi.org/10.70127/irjedt.vol.7.issue03.1012</w:t>
        </w:r>
      </w:hyperlink>
    </w:p>
    <w:p w14:paraId="0696B755" w14:textId="77777777" w:rsidR="00E21AF1" w:rsidRDefault="00E21AF1" w:rsidP="00E21AF1"/>
    <w:p w14:paraId="34BF0FDA" w14:textId="7C8504ED" w:rsidR="00E21AF1" w:rsidRDefault="00E21AF1" w:rsidP="00E21AF1">
      <w:r w:rsidRPr="00E21AF1">
        <w:t xml:space="preserve">Nelson Mandela University. (2026). </w:t>
      </w:r>
      <w:r w:rsidRPr="00E21AF1">
        <w:rPr>
          <w:i/>
          <w:iCs/>
        </w:rPr>
        <w:t>Venue lecture timetable</w:t>
      </w:r>
      <w:r w:rsidRPr="00E21AF1">
        <w:t xml:space="preserve">. </w:t>
      </w:r>
      <w:hyperlink r:id="rId11" w:history="1">
        <w:r w:rsidRPr="00E21AF1">
          <w:rPr>
            <w:color w:val="0000FF"/>
            <w:u w:val="single"/>
          </w:rPr>
          <w:t>https://forms.mandela.ac.za/timetable/CTO_CC_ThisYear/venue.asp</w:t>
        </w:r>
      </w:hyperlink>
    </w:p>
    <w:p w14:paraId="2F68CECC" w14:textId="77777777" w:rsidR="00E21AF1" w:rsidRDefault="00E21AF1" w:rsidP="00E21AF1"/>
    <w:p w14:paraId="328A2EE1" w14:textId="23F9238F" w:rsidR="00E21AF1" w:rsidRDefault="00E21AF1" w:rsidP="00E21AF1">
      <w:r>
        <w:t>PDF doc of the 2018 price rates</w:t>
      </w:r>
    </w:p>
    <w:p w14:paraId="398D6831" w14:textId="77777777" w:rsidR="00E21AF1" w:rsidRPr="00E21AF1" w:rsidRDefault="00E21AF1" w:rsidP="00E21AF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21AF1">
        <w:rPr>
          <w:rFonts w:ascii="Times New Roman" w:eastAsia="Times New Roman" w:hAnsi="Times New Roman" w:cs="Times New Roman"/>
          <w:kern w:val="0"/>
          <w:sz w:val="24"/>
          <w:szCs w:val="24"/>
          <w:lang w:eastAsia="en-ZA"/>
          <w14:ligatures w14:val="none"/>
        </w:rPr>
        <w:t xml:space="preserve">Nelson Mandela University. (n.d.). </w:t>
      </w:r>
      <w:r w:rsidRPr="00E21AF1">
        <w:rPr>
          <w:rFonts w:ascii="Times New Roman" w:eastAsia="Times New Roman" w:hAnsi="Times New Roman" w:cs="Times New Roman"/>
          <w:i/>
          <w:iCs/>
          <w:kern w:val="0"/>
          <w:sz w:val="24"/>
          <w:szCs w:val="24"/>
          <w:lang w:eastAsia="en-ZA"/>
          <w14:ligatures w14:val="none"/>
        </w:rPr>
        <w:t>Nelson Mandela University: Function facilities (external usage)</w:t>
      </w:r>
      <w:r w:rsidRPr="00E21AF1">
        <w:rPr>
          <w:rFonts w:ascii="Times New Roman" w:eastAsia="Times New Roman" w:hAnsi="Times New Roman" w:cs="Times New Roman"/>
          <w:kern w:val="0"/>
          <w:sz w:val="24"/>
          <w:szCs w:val="24"/>
          <w:lang w:eastAsia="en-ZA"/>
          <w14:ligatures w14:val="none"/>
        </w:rPr>
        <w:t xml:space="preserve"> [PDF]. </w:t>
      </w:r>
      <w:hyperlink r:id="rId12" w:history="1">
        <w:r w:rsidRPr="00E21AF1">
          <w:rPr>
            <w:rFonts w:ascii="Times New Roman" w:eastAsia="Times New Roman" w:hAnsi="Times New Roman" w:cs="Times New Roman"/>
            <w:color w:val="0000FF"/>
            <w:kern w:val="0"/>
            <w:sz w:val="24"/>
            <w:szCs w:val="24"/>
            <w:u w:val="single"/>
            <w:lang w:eastAsia="en-ZA"/>
            <w14:ligatures w14:val="none"/>
          </w:rPr>
          <w:t>https://catering.mandela.ac.za/catering/media/Store/documents/Functions%20and%20Events/Venues-and-rates-External-all-campuses-2018.pdf</w:t>
        </w:r>
      </w:hyperlink>
    </w:p>
    <w:p w14:paraId="00E2F18D" w14:textId="08E6A779" w:rsidR="00E21AF1" w:rsidRPr="00E21AF1" w:rsidRDefault="00E21AF1" w:rsidP="00E21AF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21AF1">
        <w:rPr>
          <w:rFonts w:ascii="Times New Roman" w:eastAsia="Times New Roman" w:hAnsi="Times New Roman" w:cs="Times New Roman"/>
          <w:kern w:val="0"/>
          <w:sz w:val="24"/>
          <w:szCs w:val="24"/>
          <w:lang w:eastAsia="en-ZA"/>
          <w14:ligatures w14:val="none"/>
        </w:rPr>
        <w:t xml:space="preserve">Universiti </w:t>
      </w:r>
      <w:proofErr w:type="spellStart"/>
      <w:r w:rsidRPr="00E21AF1">
        <w:rPr>
          <w:rFonts w:ascii="Times New Roman" w:eastAsia="Times New Roman" w:hAnsi="Times New Roman" w:cs="Times New Roman"/>
          <w:kern w:val="0"/>
          <w:sz w:val="24"/>
          <w:szCs w:val="24"/>
          <w:lang w:eastAsia="en-ZA"/>
          <w14:ligatures w14:val="none"/>
        </w:rPr>
        <w:t>Teknologi</w:t>
      </w:r>
      <w:proofErr w:type="spellEnd"/>
      <w:r w:rsidRPr="00E21AF1">
        <w:rPr>
          <w:rFonts w:ascii="Times New Roman" w:eastAsia="Times New Roman" w:hAnsi="Times New Roman" w:cs="Times New Roman"/>
          <w:kern w:val="0"/>
          <w:sz w:val="24"/>
          <w:szCs w:val="24"/>
          <w:lang w:eastAsia="en-ZA"/>
          <w14:ligatures w14:val="none"/>
        </w:rPr>
        <w:t xml:space="preserve"> MARA. (2025). </w:t>
      </w:r>
      <w:r w:rsidRPr="00E21AF1">
        <w:rPr>
          <w:rFonts w:ascii="Times New Roman" w:eastAsia="Times New Roman" w:hAnsi="Times New Roman" w:cs="Times New Roman"/>
          <w:i/>
          <w:iCs/>
          <w:kern w:val="0"/>
          <w:sz w:val="24"/>
          <w:szCs w:val="24"/>
          <w:lang w:eastAsia="en-ZA"/>
          <w14:ligatures w14:val="none"/>
        </w:rPr>
        <w:t>Smart space: A booking solution for architecture schools</w:t>
      </w:r>
      <w:r w:rsidRPr="00E21AF1">
        <w:rPr>
          <w:rFonts w:ascii="Times New Roman" w:eastAsia="Times New Roman" w:hAnsi="Times New Roman" w:cs="Times New Roman"/>
          <w:kern w:val="0"/>
          <w:sz w:val="24"/>
          <w:szCs w:val="24"/>
          <w:lang w:eastAsia="en-ZA"/>
          <w14:ligatures w14:val="none"/>
        </w:rPr>
        <w:t xml:space="preserve">. UiTM Institutional Repository. </w:t>
      </w:r>
      <w:hyperlink r:id="rId13" w:history="1">
        <w:r w:rsidRPr="00E21AF1">
          <w:rPr>
            <w:rStyle w:val="Hyperlink"/>
            <w:rFonts w:ascii="Times New Roman" w:eastAsia="Times New Roman" w:hAnsi="Times New Roman" w:cs="Times New Roman"/>
            <w:kern w:val="0"/>
            <w:sz w:val="24"/>
            <w:szCs w:val="24"/>
            <w:lang w:eastAsia="en-ZA"/>
            <w14:ligatures w14:val="none"/>
          </w:rPr>
          <w:t>https://ir.uitm.edu.my/id/eprint/131447/</w:t>
        </w:r>
      </w:hyperlink>
    </w:p>
    <w:p w14:paraId="71D8A2E8" w14:textId="77777777" w:rsidR="00E21AF1" w:rsidRPr="00E21AF1" w:rsidRDefault="00E21AF1" w:rsidP="00E21AF1"/>
    <w:p w14:paraId="6F7EBF90" w14:textId="33242AD0" w:rsidR="005C2FFA" w:rsidRDefault="005C2FFA"/>
    <w:sectPr w:rsidR="005C2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6A"/>
    <w:rsid w:val="000F6B96"/>
    <w:rsid w:val="00257184"/>
    <w:rsid w:val="00354BBA"/>
    <w:rsid w:val="00473EC2"/>
    <w:rsid w:val="0058106A"/>
    <w:rsid w:val="005C2FFA"/>
    <w:rsid w:val="007621BB"/>
    <w:rsid w:val="00B520D6"/>
    <w:rsid w:val="00E21A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16A3"/>
  <w15:chartTrackingRefBased/>
  <w15:docId w15:val="{B0B833B8-E63F-420F-B0EA-4EBC1C6C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6A"/>
    <w:rPr>
      <w:rFonts w:eastAsiaTheme="majorEastAsia" w:cstheme="majorBidi"/>
      <w:color w:val="272727" w:themeColor="text1" w:themeTint="D8"/>
    </w:rPr>
  </w:style>
  <w:style w:type="paragraph" w:styleId="Title">
    <w:name w:val="Title"/>
    <w:basedOn w:val="Normal"/>
    <w:next w:val="Normal"/>
    <w:link w:val="TitleChar"/>
    <w:uiPriority w:val="10"/>
    <w:qFormat/>
    <w:rsid w:val="0058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6A"/>
    <w:pPr>
      <w:spacing w:before="160"/>
      <w:jc w:val="center"/>
    </w:pPr>
    <w:rPr>
      <w:i/>
      <w:iCs/>
      <w:color w:val="404040" w:themeColor="text1" w:themeTint="BF"/>
    </w:rPr>
  </w:style>
  <w:style w:type="character" w:customStyle="1" w:styleId="QuoteChar">
    <w:name w:val="Quote Char"/>
    <w:basedOn w:val="DefaultParagraphFont"/>
    <w:link w:val="Quote"/>
    <w:uiPriority w:val="29"/>
    <w:rsid w:val="0058106A"/>
    <w:rPr>
      <w:i/>
      <w:iCs/>
      <w:color w:val="404040" w:themeColor="text1" w:themeTint="BF"/>
    </w:rPr>
  </w:style>
  <w:style w:type="paragraph" w:styleId="ListParagraph">
    <w:name w:val="List Paragraph"/>
    <w:basedOn w:val="Normal"/>
    <w:uiPriority w:val="34"/>
    <w:qFormat/>
    <w:rsid w:val="0058106A"/>
    <w:pPr>
      <w:ind w:left="720"/>
      <w:contextualSpacing/>
    </w:pPr>
  </w:style>
  <w:style w:type="character" w:styleId="IntenseEmphasis">
    <w:name w:val="Intense Emphasis"/>
    <w:basedOn w:val="DefaultParagraphFont"/>
    <w:uiPriority w:val="21"/>
    <w:qFormat/>
    <w:rsid w:val="0058106A"/>
    <w:rPr>
      <w:i/>
      <w:iCs/>
      <w:color w:val="0F4761" w:themeColor="accent1" w:themeShade="BF"/>
    </w:rPr>
  </w:style>
  <w:style w:type="paragraph" w:styleId="IntenseQuote">
    <w:name w:val="Intense Quote"/>
    <w:basedOn w:val="Normal"/>
    <w:next w:val="Normal"/>
    <w:link w:val="IntenseQuoteChar"/>
    <w:uiPriority w:val="30"/>
    <w:qFormat/>
    <w:rsid w:val="00581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06A"/>
    <w:rPr>
      <w:i/>
      <w:iCs/>
      <w:color w:val="0F4761" w:themeColor="accent1" w:themeShade="BF"/>
    </w:rPr>
  </w:style>
  <w:style w:type="character" w:styleId="IntenseReference">
    <w:name w:val="Intense Reference"/>
    <w:basedOn w:val="DefaultParagraphFont"/>
    <w:uiPriority w:val="32"/>
    <w:qFormat/>
    <w:rsid w:val="0058106A"/>
    <w:rPr>
      <w:b/>
      <w:bCs/>
      <w:smallCaps/>
      <w:color w:val="0F4761" w:themeColor="accent1" w:themeShade="BF"/>
      <w:spacing w:val="5"/>
    </w:rPr>
  </w:style>
  <w:style w:type="character" w:styleId="Hyperlink">
    <w:name w:val="Hyperlink"/>
    <w:basedOn w:val="DefaultParagraphFont"/>
    <w:uiPriority w:val="99"/>
    <w:unhideWhenUsed/>
    <w:rsid w:val="00E21AF1"/>
    <w:rPr>
      <w:color w:val="467886" w:themeColor="hyperlink"/>
      <w:u w:val="single"/>
    </w:rPr>
  </w:style>
  <w:style w:type="character" w:styleId="UnresolvedMention">
    <w:name w:val="Unresolved Mention"/>
    <w:basedOn w:val="DefaultParagraphFont"/>
    <w:uiPriority w:val="99"/>
    <w:semiHidden/>
    <w:unhideWhenUsed/>
    <w:rsid w:val="00E21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uitm.edu.my/id/eprint/131447/" TargetMode="External"/><Relationship Id="rId13" Type="http://schemas.openxmlformats.org/officeDocument/2006/relationships/hyperlink" Target="https://ir.uitm.edu.my/id/eprint/131447/" TargetMode="External"/><Relationship Id="rId3" Type="http://schemas.openxmlformats.org/officeDocument/2006/relationships/webSettings" Target="webSettings.xml"/><Relationship Id="rId7" Type="http://schemas.openxmlformats.org/officeDocument/2006/relationships/hyperlink" Target="https://catering.mandela.ac.za/catering/media/Store/documents/Functions%20and%20Events/Venues-and-rates-External-all-campuses-2018.pdf" TargetMode="External"/><Relationship Id="rId12" Type="http://schemas.openxmlformats.org/officeDocument/2006/relationships/hyperlink" Target="https://catering.mandela.ac.za/catering/media/Store/documents/Functions%20and%20Events/Venues-and-rates-External-all-campuses-2018.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mandela.ac.za/timetable/CTO_CC_ThisYear/venue.asp" TargetMode="External"/><Relationship Id="rId11" Type="http://schemas.openxmlformats.org/officeDocument/2006/relationships/hyperlink" Target="https://forms.mandela.ac.za/timetable/CTO_CC_ThisYear/venue.asp" TargetMode="External"/><Relationship Id="rId5" Type="http://schemas.openxmlformats.org/officeDocument/2006/relationships/hyperlink" Target="https://doi.org/10.70127/irjedt.vol.7.issue03.1012" TargetMode="External"/><Relationship Id="rId15" Type="http://schemas.openxmlformats.org/officeDocument/2006/relationships/theme" Target="theme/theme1.xml"/><Relationship Id="rId10" Type="http://schemas.openxmlformats.org/officeDocument/2006/relationships/hyperlink" Target="https://doi.org/10.70127/irjedt.vol.7.issue03.1012" TargetMode="External"/><Relationship Id="rId4" Type="http://schemas.openxmlformats.org/officeDocument/2006/relationships/hyperlink" Target="https://collegenet.com/scheduling/25live" TargetMode="External"/><Relationship Id="rId9" Type="http://schemas.openxmlformats.org/officeDocument/2006/relationships/hyperlink" Target="https://collegenet.com/scheduling/25liv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Mhlaba</dc:creator>
  <cp:keywords/>
  <dc:description/>
  <cp:lastModifiedBy>Sena Mhlaba</cp:lastModifiedBy>
  <cp:revision>2</cp:revision>
  <dcterms:created xsi:type="dcterms:W3CDTF">2026-08-21T11:58:00Z</dcterms:created>
  <dcterms:modified xsi:type="dcterms:W3CDTF">2026-08-21T11:58:00Z</dcterms:modified>
</cp:coreProperties>
</file>