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8B6D6" w14:textId="52E6802E" w:rsidR="007422C6" w:rsidRDefault="007422C6" w:rsidP="00EC785A">
      <w:pPr>
        <w:pStyle w:val="Title"/>
        <w:rPr>
          <w:lang w:val="en-GB"/>
        </w:rPr>
      </w:pPr>
      <w:r>
        <w:rPr>
          <w:lang w:val="en-GB"/>
        </w:rPr>
        <w:t xml:space="preserve">Business Case </w:t>
      </w:r>
    </w:p>
    <w:p w14:paraId="43B8F32C" w14:textId="68A5784F" w:rsidR="0012534B" w:rsidRPr="0012534B" w:rsidRDefault="007422C6" w:rsidP="0012534B">
      <w:pPr>
        <w:pStyle w:val="Heading1"/>
        <w:rPr>
          <w:lang w:val="en-GB"/>
        </w:rPr>
      </w:pPr>
      <w:r>
        <w:rPr>
          <w:lang w:val="en-GB"/>
        </w:rPr>
        <w:t>Introduction</w:t>
      </w:r>
    </w:p>
    <w:p w14:paraId="56C03DEC" w14:textId="7ADA8D51" w:rsidR="0012534B" w:rsidRDefault="0012534B" w:rsidP="0012534B">
      <w:r>
        <w:t>Every year, Nelson Mandela University hosts hundreds of events, including conferences, symposiums, career fairs, and student activities, each requiring coordination between event organisers, administrators, venue management, and support services. However, the process of booking and managing venues remains fragmented, relying heavily on phone calls, emails, and manual calendar checks. This can result in inefficiencies, delays, limited visibility of venue availability, and frustration for both staff and event organisers.</w:t>
      </w:r>
    </w:p>
    <w:p w14:paraId="305F5DDC" w14:textId="0FB7350C" w:rsidR="0012534B" w:rsidRDefault="0012534B" w:rsidP="0012534B">
      <w:r>
        <w:t>This business case presents the proposed development of a Campus Event and Venue Management System, with the initial implementation focused on the Nelson Mandela University Conference Centre, as recommended by the project supervisor to provide a focused and manageable starting point. The purpose of this document is to investigate the real-world challenges associated with event and venue management and to determine how an IT-based solution could improve the efficiency, visibility, and coordination of the activities involved.</w:t>
      </w:r>
    </w:p>
    <w:p w14:paraId="0D275EF9" w14:textId="2188948A" w:rsidR="0012534B" w:rsidRDefault="0012534B" w:rsidP="0012534B">
      <w:r>
        <w:t>The document examines the problem domain, identifies the objectives of the proposed project, and provides relevant background based on research. It also analyses existing systems that address similar event and venue management challenges to identify features, practices, and approaches that could be adopted or avoided in the proposed solution. In addition, the document presents the project plan, including the expected deliverables, milestones, responsibilities, and timeframe, as well as a risk analysis covering factors that could affect the successful development and implementation of the system.</w:t>
      </w:r>
    </w:p>
    <w:p w14:paraId="6F47A58E" w14:textId="7278DB79" w:rsidR="0012534B" w:rsidRDefault="0012534B" w:rsidP="0012534B">
      <w:r>
        <w:t>The intended audience for this business case includes key stakeholders, such as university administration, venue management staff, and the project supervisory team. The document is intended to provide these stakeholders with a clear understanding of the problem, the proposed solution, its expected value, and the considerations involved in its development.</w:t>
      </w:r>
    </w:p>
    <w:p w14:paraId="1FB7F444" w14:textId="2D6C664C" w:rsidR="0012534B" w:rsidRDefault="0012534B" w:rsidP="0012534B">
      <w:r>
        <w:t>The initial scope of the proposed system will focus on the Conference Centre's venue booking and event management activities. As further requirements are gathered and the project develops, the system may be expanded to support additional university venues and related event management activities.</w:t>
      </w:r>
    </w:p>
    <w:p w14:paraId="06AA49A9" w14:textId="4DD89E27" w:rsidR="00EC785A" w:rsidRPr="00EC785A" w:rsidRDefault="00EC785A" w:rsidP="00EC785A">
      <w:pPr>
        <w:pStyle w:val="Heading1"/>
      </w:pPr>
      <w:r w:rsidRPr="00EC785A">
        <w:t>Fragmented Conference Centre Venue Booking and Information</w:t>
      </w:r>
    </w:p>
    <w:p w14:paraId="0B8D2B26" w14:textId="6DB9A98C" w:rsidR="00EC785A" w:rsidRDefault="00EC785A" w:rsidP="00EC785A">
      <w:r>
        <w:t xml:space="preserve">The process of organising an event at Nelson Mandela University involves more than selecting a date and reserving a venue. Organisers need to identify a venue that is appropriate for their event based on factors such as capacity, location, facilities, and availability. For external organisations in particular, obtaining this information may require communication with university staff before they can determine whether a venue is suitable for their needs. The Conference Centre is one of the university facilities involved in accommodating events, and its booking process therefore forms the initial focus of this project. The key stakeholders affected </w:t>
      </w:r>
      <w:r>
        <w:lastRenderedPageBreak/>
        <w:t>by this problem include internal university departments, student organisations, external event organisers, and Conference Centre staff.</w:t>
      </w:r>
    </w:p>
    <w:p w14:paraId="0BAD6C15" w14:textId="0F3B4065" w:rsidR="00EC785A" w:rsidRDefault="00EC785A" w:rsidP="00EC785A">
      <w:r>
        <w:t>Preliminary investigation into the Conference Centre has shown that different communication channels are used depending on the type of organiser. Internal university users can make use of a staff portal and booking form, while external organisations primarily make enquiries through telephone calls and email. This creates different experiences for users seeking the same basic information about venues. External organisers do not have a straightforward way of viewing venue availability before making an enquiry and may therefore contact the Conference Centre about a venue that has already been booked.</w:t>
      </w:r>
    </w:p>
    <w:p w14:paraId="1133A6E4" w14:textId="6F2222FA" w:rsidR="00EC785A" w:rsidRDefault="00EC785A" w:rsidP="00EC785A">
      <w:r>
        <w:t>The availability of venues can also be difficult to establish during the enquiry process. When an external organisation asks whether a particular venue is available, staff may need to contact another office or person to confirm its availability. This indicates that information required to respond to a booking enquiry is not necessarily available to the person handling the enquiry immediately. The process can consequently involve additional communication between university offices before an organiser can receive an answer.</w:t>
      </w:r>
    </w:p>
    <w:p w14:paraId="6D035FF2" w14:textId="0BA4CB2F" w:rsidR="00EC785A" w:rsidRDefault="00EC785A" w:rsidP="00EC785A">
      <w:r>
        <w:t>Another issue concerns the information available to external organisers when selecting a venue. Organisers may be familiar with a particular venue through recommendations or previous events but may not have sufficient information about other suitable venues. Information such as venue capacity, location, and available facilities can influence whether a venue is appropriate for an event. Where an organiser is unaware of alternative venues, they may continue enquiring about a venue they already know rather than considering other spaces that may be more suitable or available.</w:t>
      </w:r>
    </w:p>
    <w:p w14:paraId="3F8A563B" w14:textId="4C136F03" w:rsidR="00EC785A" w:rsidRDefault="00EC785A" w:rsidP="00EC785A">
      <w:r>
        <w:t>The current communication process can also create repetitive work for staff. Staff may receive multiple enquiries about the same venue, including questions about its location, capacity, parking availability, or audio-visual equipment. For instance, the Conference Centre may receive separate phone calls and emails asking about the same venue's features, with staff answering the same questions repeatedly rather than directing organisers to a single source of accurate information. Telephone communication can further contribute to the difficulty when lines are unavailable, requiring external organisations to rely on email instead. In addition, when information is communicated through individual telephone calls and email exchanges, organisers may have limited visibility of the progress of their enquiries and may need to contact the university again when they require information that was not provided during the initial interaction.</w:t>
      </w:r>
    </w:p>
    <w:p w14:paraId="5B7F2966" w14:textId="329D2D7A" w:rsidR="00EC785A" w:rsidRDefault="00EC785A" w:rsidP="00EC785A">
      <w:r>
        <w:t>These challenges affect both sides of the booking process. External organisers may spend additional time trying to identify suitable and available venues and obtaining information required to plan their events. At the same time, Conference Centre staff must spend time responding to enquiries, checking availability, providing venue information, and directing or consulting other university offices when necessary. The result is a booking process in which important information is distributed across communication channels and offices rather than being readily accessible to the people who need it.</w:t>
      </w:r>
    </w:p>
    <w:p w14:paraId="73446EB1" w14:textId="14E6F1E5" w:rsidR="00EC785A" w:rsidRDefault="00EC785A" w:rsidP="00EC785A">
      <w:r>
        <w:t>The problem addressed by this project is therefore not simply the absence of a software system. It is the difficulty of efficiently accessing, communicating, and managing venue information and booking requests during the Conference Centre's event planning process</w:t>
      </w:r>
      <w:r>
        <w:t>.</w:t>
      </w:r>
      <w:r>
        <w:t xml:space="preserve"> This creates an </w:t>
      </w:r>
      <w:r>
        <w:lastRenderedPageBreak/>
        <w:t>opportunity to improve how organisers discover suitable venues and how booking enquiries are managed, while reducing unnecessary communication and administrative effort.</w:t>
      </w:r>
    </w:p>
    <w:p w14:paraId="31505926" w14:textId="23578054" w:rsidR="00970BDB" w:rsidRPr="00970BDB" w:rsidRDefault="00EC785A" w:rsidP="00EC785A">
      <w:r>
        <w:t>The following section outlines the project objectives that will directly address these identified challenges.</w:t>
      </w:r>
    </w:p>
    <w:p w14:paraId="4805A1EF" w14:textId="0A8D8533" w:rsidR="00834E9E" w:rsidRDefault="00EC785A" w:rsidP="00834E9E">
      <w:pPr>
        <w:pStyle w:val="Heading1"/>
      </w:pPr>
      <w:r>
        <w:t>Project Objectives</w:t>
      </w:r>
    </w:p>
    <w:p w14:paraId="09EDC433" w14:textId="014C1745" w:rsidR="00834E9E" w:rsidRDefault="00834E9E" w:rsidP="00834E9E">
      <w:r>
        <w:t>The proposed project aims to improve the efficiency, accessibility, and transparency of the Conference Centre's venue booking and information processes. The following objectives have been defined to address the challenges identified in the previous section. They focus on improving access to venue information, increasing visibility of availability, streamlining booking requests, and reducing unnecessary administrative effort. The objectives are structured around the core functionality required for the initial solution, with additional enhancements identified for potential future development.</w:t>
      </w:r>
    </w:p>
    <w:p w14:paraId="06FAFE84" w14:textId="661BB642" w:rsidR="00834E9E" w:rsidRDefault="00834E9E" w:rsidP="00834E9E">
      <w:r>
        <w:t xml:space="preserve"> Essential Objectives (Minimum Viable Product)</w:t>
      </w:r>
    </w:p>
    <w:p w14:paraId="10FA6AB3" w14:textId="696C7832" w:rsidR="00834E9E" w:rsidRDefault="00834E9E" w:rsidP="00834E9E">
      <w:r>
        <w:t>1. Provide a centralised source of venue information</w:t>
      </w:r>
      <w:r>
        <w:t xml:space="preserve"> - </w:t>
      </w:r>
      <w:r>
        <w:t>through a web-based catalogue, allowing organisers to access details such as venue capacity, location, facilities, parking availability, and audio-visual equipment without relying on repeated enquiries.</w:t>
      </w:r>
    </w:p>
    <w:p w14:paraId="23D710AA" w14:textId="2EE6DB01" w:rsidR="00834E9E" w:rsidRDefault="00834E9E" w:rsidP="00834E9E">
      <w:r>
        <w:t>2. Improve visibility of venue availability</w:t>
      </w:r>
      <w:r>
        <w:t xml:space="preserve"> -</w:t>
      </w:r>
      <w:r>
        <w:t xml:space="preserve"> by enabling organisers and authorised staff to access up-to-date booking and availability information, reducing the likelihood of enquiries being made for venues that are already unavailable.</w:t>
      </w:r>
    </w:p>
    <w:p w14:paraId="7E506CD3" w14:textId="241E065D" w:rsidR="00834E9E" w:rsidRDefault="00834E9E" w:rsidP="00834E9E">
      <w:r>
        <w:t>3. Streamline the venue booking process</w:t>
      </w:r>
      <w:r>
        <w:t xml:space="preserve"> -</w:t>
      </w:r>
      <w:r>
        <w:t xml:space="preserve"> by providing a structured digital workflow through which organisers can submit and monitor booking requests, reducing reliance on separate telephone calls and email exchanges.</w:t>
      </w:r>
    </w:p>
    <w:p w14:paraId="3C8F4019" w14:textId="14EB5B66" w:rsidR="00834E9E" w:rsidRDefault="00834E9E" w:rsidP="00834E9E">
      <w:r>
        <w:t>4. Support the identification of suitable alternative venues</w:t>
      </w:r>
      <w:r>
        <w:t xml:space="preserve"> -</w:t>
      </w:r>
      <w:r>
        <w:t xml:space="preserve"> by allowing organisers to discover available venues based on factors such as capacity, facilities, location, and event requirements when their preferred venue is unavailable.</w:t>
      </w:r>
    </w:p>
    <w:p w14:paraId="5E9AC7D6" w14:textId="7D1B65D2" w:rsidR="00834E9E" w:rsidRDefault="00834E9E" w:rsidP="00834E9E">
      <w:r>
        <w:t>5. Provide authorised staff with centralised tools for managing venue information and booking requests, ensuring that venue details, availability, and booking information can be maintained within a single system.</w:t>
      </w:r>
    </w:p>
    <w:p w14:paraId="799EEAB5" w14:textId="5ED32ACC" w:rsidR="00834E9E" w:rsidRDefault="00834E9E" w:rsidP="00834E9E">
      <w:r>
        <w:t>6. Improve communication and transparency during the booking process</w:t>
      </w:r>
      <w:r>
        <w:t xml:space="preserve"> - </w:t>
      </w:r>
      <w:r>
        <w:t>by providing organisers with relevant notifications and updates as their booking requests progress.</w:t>
      </w:r>
    </w:p>
    <w:p w14:paraId="5442819D" w14:textId="7B148F87" w:rsidR="00834E9E" w:rsidRDefault="00834E9E" w:rsidP="00834E9E">
      <w:r>
        <w:t>7. Further reduce administrative enquiries</w:t>
      </w:r>
      <w:r>
        <w:t xml:space="preserve"> -</w:t>
      </w:r>
      <w:r>
        <w:t>by expanding self-service functionality and providing additional information that can be accessed by organisers without direct staff assistance.</w:t>
      </w:r>
    </w:p>
    <w:p w14:paraId="5C8FBDC3" w14:textId="4D30E955" w:rsidR="00834E9E" w:rsidRDefault="00834E9E" w:rsidP="00834E9E">
      <w:r>
        <w:t xml:space="preserve">These objectives are informed by preliminary stakeholder engagement and will be refined as further requirements are </w:t>
      </w:r>
      <w:r w:rsidR="00264A1D">
        <w:t>gathered,</w:t>
      </w:r>
      <w:r>
        <w:t xml:space="preserve"> and the proposed solution is evaluated.</w:t>
      </w:r>
    </w:p>
    <w:p w14:paraId="70FDB3AC" w14:textId="116FD6BB" w:rsidR="007422C6" w:rsidRPr="00EC785A" w:rsidRDefault="00834E9E" w:rsidP="00834E9E">
      <w:r>
        <w:t>The following section provides background information on the problem domain through a review of relevant literature.</w:t>
      </w:r>
    </w:p>
    <w:sectPr w:rsidR="007422C6" w:rsidRPr="00EC78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8259B"/>
    <w:multiLevelType w:val="multilevel"/>
    <w:tmpl w:val="11A66DA6"/>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0207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2C6"/>
    <w:rsid w:val="0012534B"/>
    <w:rsid w:val="00264A1D"/>
    <w:rsid w:val="002841E6"/>
    <w:rsid w:val="00492178"/>
    <w:rsid w:val="007422C6"/>
    <w:rsid w:val="00834E9E"/>
    <w:rsid w:val="00970BDB"/>
    <w:rsid w:val="00DB2E27"/>
    <w:rsid w:val="00EC785A"/>
    <w:rsid w:val="00F0229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F6BFD"/>
  <w15:chartTrackingRefBased/>
  <w15:docId w15:val="{E42A3205-666E-4F47-9014-CF4ABC78A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2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2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22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22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22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22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22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22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22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2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2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22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22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22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22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22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22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22C6"/>
    <w:rPr>
      <w:rFonts w:eastAsiaTheme="majorEastAsia" w:cstheme="majorBidi"/>
      <w:color w:val="272727" w:themeColor="text1" w:themeTint="D8"/>
    </w:rPr>
  </w:style>
  <w:style w:type="paragraph" w:styleId="Title">
    <w:name w:val="Title"/>
    <w:basedOn w:val="Normal"/>
    <w:next w:val="Normal"/>
    <w:link w:val="TitleChar"/>
    <w:uiPriority w:val="10"/>
    <w:qFormat/>
    <w:rsid w:val="00742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2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22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22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22C6"/>
    <w:pPr>
      <w:spacing w:before="160"/>
      <w:jc w:val="center"/>
    </w:pPr>
    <w:rPr>
      <w:i/>
      <w:iCs/>
      <w:color w:val="404040" w:themeColor="text1" w:themeTint="BF"/>
    </w:rPr>
  </w:style>
  <w:style w:type="character" w:customStyle="1" w:styleId="QuoteChar">
    <w:name w:val="Quote Char"/>
    <w:basedOn w:val="DefaultParagraphFont"/>
    <w:link w:val="Quote"/>
    <w:uiPriority w:val="29"/>
    <w:rsid w:val="007422C6"/>
    <w:rPr>
      <w:i/>
      <w:iCs/>
      <w:color w:val="404040" w:themeColor="text1" w:themeTint="BF"/>
    </w:rPr>
  </w:style>
  <w:style w:type="paragraph" w:styleId="ListParagraph">
    <w:name w:val="List Paragraph"/>
    <w:basedOn w:val="Normal"/>
    <w:uiPriority w:val="34"/>
    <w:qFormat/>
    <w:rsid w:val="007422C6"/>
    <w:pPr>
      <w:ind w:left="720"/>
      <w:contextualSpacing/>
    </w:pPr>
  </w:style>
  <w:style w:type="character" w:styleId="IntenseEmphasis">
    <w:name w:val="Intense Emphasis"/>
    <w:basedOn w:val="DefaultParagraphFont"/>
    <w:uiPriority w:val="21"/>
    <w:qFormat/>
    <w:rsid w:val="007422C6"/>
    <w:rPr>
      <w:i/>
      <w:iCs/>
      <w:color w:val="0F4761" w:themeColor="accent1" w:themeShade="BF"/>
    </w:rPr>
  </w:style>
  <w:style w:type="paragraph" w:styleId="IntenseQuote">
    <w:name w:val="Intense Quote"/>
    <w:basedOn w:val="Normal"/>
    <w:next w:val="Normal"/>
    <w:link w:val="IntenseQuoteChar"/>
    <w:uiPriority w:val="30"/>
    <w:qFormat/>
    <w:rsid w:val="00742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22C6"/>
    <w:rPr>
      <w:i/>
      <w:iCs/>
      <w:color w:val="0F4761" w:themeColor="accent1" w:themeShade="BF"/>
    </w:rPr>
  </w:style>
  <w:style w:type="character" w:styleId="IntenseReference">
    <w:name w:val="Intense Reference"/>
    <w:basedOn w:val="DefaultParagraphFont"/>
    <w:uiPriority w:val="32"/>
    <w:qFormat/>
    <w:rsid w:val="007422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3</Pages>
  <Words>1414</Words>
  <Characters>8061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Ntlahla Nongciki</dc:creator>
  <cp:keywords/>
  <dc:description/>
  <cp:lastModifiedBy>Ntlahla Nongciki</cp:lastModifiedBy>
  <cp:revision>2</cp:revision>
  <dcterms:created xsi:type="dcterms:W3CDTF">2026-08-10T19:10:00Z</dcterms:created>
  <dcterms:modified xsi:type="dcterms:W3CDTF">2026-08-10T21:19:00Z</dcterms:modified>
</cp:coreProperties>
</file>