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4B0C1D" w:rsidRPr="004B0C1D" w:rsidRDefault="004B0C1D" w:rsidP="00953F45">
      <w:pPr>
        <w:ind w:left="1617" w:right="1573"/>
        <w:jc w:val="center"/>
        <w:rPr>
          <w:sz w:val="40"/>
          <w:szCs w:val="40"/>
        </w:rPr>
      </w:pPr>
      <w:r w:rsidRPr="004B0C1D">
        <w:rPr>
          <w:b/>
          <w:sz w:val="40"/>
          <w:szCs w:val="40"/>
        </w:rPr>
        <w:t>NGHIÊN CỨU ỨNG DỤNG QUẢN LÝ BÁN HÀNG HÓA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4B0C1D">
      <w:pPr>
        <w:ind w:left="2160" w:right="2466" w:firstLine="720"/>
        <w:rPr>
          <w:sz w:val="28"/>
          <w:szCs w:val="28"/>
        </w:rPr>
      </w:pPr>
      <w:r w:rsidRPr="00216D2A">
        <w:rPr>
          <w:b/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="006B6479">
        <w:rPr>
          <w:sz w:val="28"/>
          <w:szCs w:val="28"/>
        </w:rPr>
        <w:t>Quang Thành</w:t>
      </w:r>
    </w:p>
    <w:p w:rsidR="006B6479" w:rsidRDefault="006B6479" w:rsidP="006B6479">
      <w:pPr>
        <w:ind w:left="2880" w:right="2466"/>
        <w:rPr>
          <w:sz w:val="28"/>
          <w:szCs w:val="28"/>
        </w:rPr>
      </w:pPr>
      <w:r>
        <w:rPr>
          <w:sz w:val="28"/>
          <w:szCs w:val="28"/>
        </w:rPr>
        <w:tab/>
        <w:t xml:space="preserve">         Nguyễn Thị Thúy</w:t>
      </w:r>
    </w:p>
    <w:p w:rsidR="00953F45" w:rsidRPr="00537EC0" w:rsidRDefault="00953F45" w:rsidP="006B6479">
      <w:pPr>
        <w:ind w:left="2160" w:right="2466" w:firstLine="720"/>
        <w:rPr>
          <w:sz w:val="28"/>
          <w:szCs w:val="28"/>
        </w:rPr>
      </w:pPr>
      <w:r w:rsidRPr="00216D2A">
        <w:rPr>
          <w:b/>
          <w:spacing w:val="-1"/>
          <w:sz w:val="28"/>
          <w:szCs w:val="28"/>
        </w:rPr>
        <w:t>L</w:t>
      </w:r>
      <w:r w:rsidRPr="00216D2A">
        <w:rPr>
          <w:b/>
          <w:sz w:val="28"/>
          <w:szCs w:val="28"/>
        </w:rPr>
        <w:t>ớ</w:t>
      </w:r>
      <w:r w:rsidRPr="00216D2A">
        <w:rPr>
          <w:b/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B6479">
        <w:rPr>
          <w:spacing w:val="1"/>
          <w:sz w:val="28"/>
          <w:szCs w:val="28"/>
        </w:rPr>
        <w:t>21.1</w:t>
      </w:r>
    </w:p>
    <w:p w:rsidR="00953F45" w:rsidRPr="00537EC0" w:rsidRDefault="00953F45" w:rsidP="006B6479">
      <w:pPr>
        <w:spacing w:line="320" w:lineRule="exact"/>
        <w:ind w:left="2880"/>
        <w:rPr>
          <w:sz w:val="28"/>
          <w:szCs w:val="28"/>
        </w:rPr>
      </w:pPr>
      <w:r w:rsidRPr="00216D2A">
        <w:rPr>
          <w:b/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="00325E42">
        <w:rPr>
          <w:spacing w:val="-1"/>
          <w:sz w:val="28"/>
          <w:szCs w:val="28"/>
        </w:rPr>
        <w:t>Cao Thị Nhâm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4B0C1D" w:rsidRDefault="004B0C1D" w:rsidP="004B0C1D">
      <w:pPr>
        <w:ind w:left="2880" w:firstLine="720"/>
        <w:rPr>
          <w:b/>
          <w:i/>
          <w:szCs w:val="26"/>
        </w:rPr>
      </w:pPr>
    </w:p>
    <w:p w:rsidR="00953F45" w:rsidRDefault="00953F45" w:rsidP="004B0C1D">
      <w:pPr>
        <w:ind w:left="2880" w:firstLine="720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216D2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216D2A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A16D0B" w:rsidP="00953F45">
      <w:pPr>
        <w:pStyle w:val="Heading2"/>
      </w:pPr>
      <w:r>
        <w:t>Mô tả bài toán</w:t>
      </w:r>
    </w:p>
    <w:p w:rsidR="00F44DC2" w:rsidRDefault="00F44DC2" w:rsidP="00F44DC2">
      <w:r>
        <w:t>Một cửa hàng tạp hóa tại chợ An Cư cần xây dựng một ứng dụng quản lý bán hàng hóa bao gồm các chức năng: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Hóa đơn bán hàng: thêm/sửa/xóa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Hàng hóa: thêm/sửa/xóa/tìm kiếm hàng hóa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Thống kê hàng tồn kho và doanh thu theo đơn vị thời gian (tuần/tháng/khoảng thời gian)</w:t>
      </w:r>
    </w:p>
    <w:p w:rsidR="00F44DC2" w:rsidRDefault="00F44DC2" w:rsidP="00F44DC2">
      <w:r>
        <w:t>Cơ sở dữ liệu của ứng dụng được thiết kế như dưới đây:</w:t>
      </w:r>
    </w:p>
    <w:p w:rsidR="00F44DC2" w:rsidRPr="007B7755" w:rsidRDefault="00F44DC2" w:rsidP="00F44DC2">
      <w:pPr>
        <w:rPr>
          <w:b/>
        </w:rPr>
      </w:pPr>
      <w:r w:rsidRPr="007B7755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216D2A">
        <w:tc>
          <w:tcPr>
            <w:tcW w:w="1728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MaH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>
            <w:r>
              <w:t>Khóa chính</w:t>
            </w:r>
          </w:p>
        </w:tc>
        <w:tc>
          <w:tcPr>
            <w:tcW w:w="3708" w:type="dxa"/>
          </w:tcPr>
          <w:p w:rsidR="00F44DC2" w:rsidRDefault="004B0C1D" w:rsidP="00216D2A">
            <w:r>
              <w:t>Mã số duy nhất để nhận biết hàng hóa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TenH</w:t>
            </w:r>
          </w:p>
        </w:tc>
        <w:tc>
          <w:tcPr>
            <w:tcW w:w="2520" w:type="dxa"/>
          </w:tcPr>
          <w:p w:rsidR="00F44DC2" w:rsidRDefault="00F44DC2" w:rsidP="00216D2A">
            <w:r>
              <w:t>NVARCHAR(100)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4B0C1D" w:rsidP="00216D2A">
            <w:r>
              <w:t>Tên hàng hóa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SoLuongTon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F44DC2" w:rsidP="00216D2A">
            <w:r>
              <w:t>Lưu số lượng hàng còn trong cửa hàng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DonGiaNhap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F44DC2" w:rsidP="00216D2A">
            <w:r>
              <w:t>Giá nhập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DonGiaBan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F44DC2" w:rsidP="00216D2A">
            <w:r>
              <w:t>Giá bán</w:t>
            </w:r>
          </w:p>
        </w:tc>
      </w:tr>
    </w:tbl>
    <w:p w:rsidR="00F44DC2" w:rsidRDefault="00F44DC2" w:rsidP="00F44DC2">
      <w:pPr>
        <w:pStyle w:val="ListParagraph"/>
      </w:pPr>
    </w:p>
    <w:p w:rsidR="00F44DC2" w:rsidRDefault="00F44DC2" w:rsidP="00F44DC2">
      <w:pPr>
        <w:rPr>
          <w:b/>
        </w:rPr>
      </w:pPr>
      <w:r w:rsidRPr="00C03010">
        <w:rPr>
          <w:b/>
        </w:rPr>
        <w:t>HOA_DON_BAN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216D2A">
        <w:tc>
          <w:tcPr>
            <w:tcW w:w="1728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MaHD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>
            <w:r>
              <w:t>Khóa chính</w:t>
            </w:r>
          </w:p>
        </w:tc>
        <w:tc>
          <w:tcPr>
            <w:tcW w:w="3708" w:type="dxa"/>
          </w:tcPr>
          <w:p w:rsidR="00F44DC2" w:rsidRDefault="004B0C1D" w:rsidP="00216D2A">
            <w:r>
              <w:t>Mã số duy nhất để biết mã hóa đơn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NgayBan</w:t>
            </w:r>
          </w:p>
        </w:tc>
        <w:tc>
          <w:tcPr>
            <w:tcW w:w="2520" w:type="dxa"/>
          </w:tcPr>
          <w:p w:rsidR="00F44DC2" w:rsidRDefault="00F44DC2" w:rsidP="00216D2A">
            <w:r>
              <w:t>DATE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11160B" w:rsidP="00216D2A">
            <w:r>
              <w:t>Ngày bán hàng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lastRenderedPageBreak/>
              <w:t>GioBan</w:t>
            </w:r>
          </w:p>
        </w:tc>
        <w:tc>
          <w:tcPr>
            <w:tcW w:w="2520" w:type="dxa"/>
          </w:tcPr>
          <w:p w:rsidR="00F44DC2" w:rsidRDefault="00F44DC2" w:rsidP="00216D2A">
            <w:r>
              <w:t>TIME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11160B" w:rsidP="00216D2A">
            <w:r>
              <w:t>Thời gian cụ thể bán hàng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TongTien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11160B" w:rsidP="00216D2A">
            <w:r>
              <w:t>Tổng số tiền thanh toán</w:t>
            </w:r>
          </w:p>
        </w:tc>
      </w:tr>
    </w:tbl>
    <w:p w:rsidR="00F44DC2" w:rsidRDefault="00F44DC2" w:rsidP="00F44DC2">
      <w:pPr>
        <w:rPr>
          <w:b/>
        </w:rPr>
      </w:pPr>
    </w:p>
    <w:p w:rsidR="00F44DC2" w:rsidRDefault="00F44DC2" w:rsidP="00F44DC2">
      <w:pPr>
        <w:rPr>
          <w:b/>
        </w:rPr>
      </w:pPr>
      <w:r>
        <w:rPr>
          <w:b/>
        </w:rPr>
        <w:t>HDBAN_CHI_TIET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216D2A">
        <w:tc>
          <w:tcPr>
            <w:tcW w:w="1728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216D2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MaHDB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216D2A"/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MaH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216D2A"/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SoLuongBan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11160B" w:rsidP="00216D2A">
            <w:r>
              <w:t>Số lượng hàng bán</w:t>
            </w:r>
          </w:p>
        </w:tc>
      </w:tr>
      <w:tr w:rsidR="00F44DC2" w:rsidTr="00216D2A">
        <w:tc>
          <w:tcPr>
            <w:tcW w:w="1728" w:type="dxa"/>
          </w:tcPr>
          <w:p w:rsidR="00F44DC2" w:rsidRDefault="00F44DC2" w:rsidP="00216D2A">
            <w:r>
              <w:t>ThanhTien</w:t>
            </w:r>
          </w:p>
        </w:tc>
        <w:tc>
          <w:tcPr>
            <w:tcW w:w="2520" w:type="dxa"/>
          </w:tcPr>
          <w:p w:rsidR="00F44DC2" w:rsidRDefault="00F44DC2" w:rsidP="00216D2A">
            <w:r>
              <w:t>INT</w:t>
            </w:r>
          </w:p>
        </w:tc>
        <w:tc>
          <w:tcPr>
            <w:tcW w:w="1620" w:type="dxa"/>
          </w:tcPr>
          <w:p w:rsidR="00F44DC2" w:rsidRDefault="00F44DC2" w:rsidP="00216D2A"/>
        </w:tc>
        <w:tc>
          <w:tcPr>
            <w:tcW w:w="3708" w:type="dxa"/>
          </w:tcPr>
          <w:p w:rsidR="00F44DC2" w:rsidRDefault="00F44DC2" w:rsidP="00216D2A">
            <w:r>
              <w:t>= DonGiaBan*SoLuongBan</w:t>
            </w:r>
          </w:p>
        </w:tc>
      </w:tr>
    </w:tbl>
    <w:p w:rsidR="00A16D0B" w:rsidRPr="00A16D0B" w:rsidRDefault="00A16D0B" w:rsidP="00A16D0B"/>
    <w:p w:rsidR="00216D2A" w:rsidRDefault="00A16D0B" w:rsidP="00CF7CC5">
      <w:bookmarkStart w:id="12" w:name="_Toc47856523"/>
      <w:bookmarkStart w:id="13" w:name="_Toc47856951"/>
      <w:r>
        <w:br w:type="page"/>
      </w:r>
    </w:p>
    <w:p w:rsidR="00216D2A" w:rsidRPr="00CF7CC5" w:rsidRDefault="00216D2A" w:rsidP="00CF7CC5">
      <w:pPr>
        <w:pStyle w:val="Heading2"/>
        <w:rPr>
          <w:bdr w:val="none" w:sz="0" w:space="0" w:color="auto" w:frame="1"/>
        </w:rPr>
      </w:pPr>
      <w:r w:rsidRPr="00CF7CC5">
        <w:lastRenderedPageBreak/>
        <w:t xml:space="preserve">Mô tả </w:t>
      </w:r>
      <w:r w:rsidRPr="00CF7CC5">
        <w:rPr>
          <w:bdr w:val="none" w:sz="0" w:space="0" w:color="auto" w:frame="1"/>
        </w:rPr>
        <w:t>vấn đề gì/nội dung gì dự án sẽ đạt được:</w:t>
      </w:r>
    </w:p>
    <w:p w:rsidR="00216D2A" w:rsidRPr="00CF7CC5" w:rsidRDefault="00216D2A" w:rsidP="00216D2A">
      <w:pPr>
        <w:shd w:val="clear" w:color="auto" w:fill="FFFFFF"/>
        <w:spacing w:before="0" w:line="240" w:lineRule="auto"/>
        <w:jc w:val="left"/>
        <w:rPr>
          <w:color w:val="000000" w:themeColor="text1"/>
          <w:szCs w:val="26"/>
          <w:bdr w:val="none" w:sz="0" w:space="0" w:color="auto" w:frame="1"/>
        </w:rPr>
      </w:pPr>
      <w:r w:rsidRPr="00CF7CC5">
        <w:rPr>
          <w:color w:val="000000" w:themeColor="text1"/>
          <w:szCs w:val="26"/>
          <w:bdr w:val="none" w:sz="0" w:space="0" w:color="auto" w:frame="1"/>
        </w:rPr>
        <w:t>Sau khi hoàn t</w:t>
      </w:r>
      <w:r w:rsidR="00CF7CC5" w:rsidRPr="00CF7CC5">
        <w:rPr>
          <w:color w:val="000000" w:themeColor="text1"/>
          <w:szCs w:val="26"/>
          <w:bdr w:val="none" w:sz="0" w:space="0" w:color="auto" w:frame="1"/>
        </w:rPr>
        <w:t xml:space="preserve">hành dự án sẽ có một công cụ có thể </w:t>
      </w:r>
      <w:r w:rsidRPr="00CF7CC5">
        <w:rPr>
          <w:color w:val="000000" w:themeColor="text1"/>
          <w:szCs w:val="26"/>
          <w:bdr w:val="none" w:sz="0" w:space="0" w:color="auto" w:frame="1"/>
        </w:rPr>
        <w:t xml:space="preserve">quản lý bán hàng </w:t>
      </w:r>
      <w:r w:rsidR="00CF7CC5" w:rsidRPr="00CF7CC5">
        <w:rPr>
          <w:color w:val="000000" w:themeColor="text1"/>
          <w:szCs w:val="26"/>
          <w:bdr w:val="none" w:sz="0" w:space="0" w:color="auto" w:frame="1"/>
        </w:rPr>
        <w:t xml:space="preserve">cho một tiệm tạp hóa </w:t>
      </w:r>
      <w:r w:rsidRPr="00CF7CC5">
        <w:rPr>
          <w:color w:val="000000" w:themeColor="text1"/>
          <w:szCs w:val="26"/>
          <w:bdr w:val="none" w:sz="0" w:space="0" w:color="auto" w:frame="1"/>
        </w:rPr>
        <w:t>một cách hiệu quả và dễ dàng.</w:t>
      </w:r>
    </w:p>
    <w:p w:rsidR="00216D2A" w:rsidRPr="00CF7CC5" w:rsidRDefault="00216D2A" w:rsidP="00216D2A">
      <w:pPr>
        <w:shd w:val="clear" w:color="auto" w:fill="FFFFFF"/>
        <w:spacing w:before="0" w:line="240" w:lineRule="auto"/>
        <w:jc w:val="left"/>
        <w:rPr>
          <w:color w:val="000000" w:themeColor="text1"/>
          <w:szCs w:val="26"/>
          <w:bdr w:val="none" w:sz="0" w:space="0" w:color="auto" w:frame="1"/>
        </w:rPr>
      </w:pPr>
    </w:p>
    <w:p w:rsidR="00216D2A" w:rsidRPr="00CF7CC5" w:rsidRDefault="00216D2A" w:rsidP="00CF7CC5">
      <w:pPr>
        <w:pStyle w:val="Heading2"/>
        <w:rPr>
          <w:bdr w:val="none" w:sz="0" w:space="0" w:color="auto" w:frame="1"/>
        </w:rPr>
      </w:pPr>
      <w:r w:rsidRPr="00CF7CC5">
        <w:rPr>
          <w:bdr w:val="none" w:sz="0" w:space="0" w:color="auto" w:frame="1"/>
        </w:rPr>
        <w:t>Lý do làm dự án:</w:t>
      </w:r>
    </w:p>
    <w:p w:rsidR="00216D2A" w:rsidRPr="00CF7CC5" w:rsidRDefault="0092046B" w:rsidP="00216D2A">
      <w:pPr>
        <w:shd w:val="clear" w:color="auto" w:fill="FFFFFF"/>
        <w:spacing w:before="0" w:line="240" w:lineRule="auto"/>
        <w:jc w:val="left"/>
        <w:rPr>
          <w:color w:val="000000" w:themeColor="text1"/>
          <w:szCs w:val="26"/>
          <w:bdr w:val="none" w:sz="0" w:space="0" w:color="auto" w:frame="1"/>
        </w:rPr>
      </w:pPr>
      <w:r>
        <w:rPr>
          <w:color w:val="000000" w:themeColor="text1"/>
          <w:szCs w:val="26"/>
          <w:bdr w:val="none" w:sz="0" w:space="0" w:color="auto" w:frame="1"/>
        </w:rPr>
        <w:t>D</w:t>
      </w:r>
      <w:r w:rsidR="00216D2A" w:rsidRPr="00CF7CC5">
        <w:rPr>
          <w:color w:val="000000" w:themeColor="text1"/>
          <w:szCs w:val="26"/>
          <w:bdr w:val="none" w:sz="0" w:space="0" w:color="auto" w:frame="1"/>
        </w:rPr>
        <w:t>o dịch bệnh covid-19 đang quay lại và biến đổi một cách phức tạp nên làm dự án nhóm thay thế cho thực tập nhận thức.</w:t>
      </w:r>
    </w:p>
    <w:p w:rsidR="00CF7CC5" w:rsidRPr="00CF7CC5" w:rsidRDefault="00CF7CC5" w:rsidP="00CF7CC5">
      <w:pPr>
        <w:pStyle w:val="Heading2"/>
      </w:pPr>
      <w:r w:rsidRPr="00CF7CC5">
        <w:t>Bối cảnh:</w:t>
      </w:r>
    </w:p>
    <w:p w:rsidR="00CF7CC5" w:rsidRPr="00CF7CC5" w:rsidRDefault="00CF7CC5" w:rsidP="00CF7CC5">
      <w:r w:rsidRPr="00CF7CC5">
        <w:t>Một cửa hàng tạp hóa tại chợ An Cư cần xây dựng một ứng dụng quản lý bán hàng hóa bao gồm các chức năng:</w:t>
      </w:r>
    </w:p>
    <w:p w:rsidR="00CF7CC5" w:rsidRPr="00CF7CC5" w:rsidRDefault="00CF7CC5" w:rsidP="00CF7CC5">
      <w:pPr>
        <w:pStyle w:val="ListParagraph"/>
        <w:numPr>
          <w:ilvl w:val="0"/>
          <w:numId w:val="2"/>
        </w:numPr>
        <w:rPr>
          <w:rFonts w:cs="Times New Roman"/>
        </w:rPr>
      </w:pPr>
      <w:r w:rsidRPr="00CF7CC5">
        <w:rPr>
          <w:rFonts w:cs="Times New Roman"/>
        </w:rPr>
        <w:t>Hóa đơn bán hàng: thêm/sửa/xóa</w:t>
      </w:r>
    </w:p>
    <w:p w:rsidR="00CF7CC5" w:rsidRPr="00CF7CC5" w:rsidRDefault="00CF7CC5" w:rsidP="00CF7CC5">
      <w:pPr>
        <w:pStyle w:val="ListParagraph"/>
        <w:numPr>
          <w:ilvl w:val="0"/>
          <w:numId w:val="2"/>
        </w:numPr>
        <w:rPr>
          <w:rFonts w:cs="Times New Roman"/>
        </w:rPr>
      </w:pPr>
      <w:r w:rsidRPr="00CF7CC5">
        <w:rPr>
          <w:rFonts w:cs="Times New Roman"/>
        </w:rPr>
        <w:t>Hàng hóa: thêm/sửa/xóa/tìm kiếm hàng hóa</w:t>
      </w:r>
    </w:p>
    <w:p w:rsidR="00CF7CC5" w:rsidRPr="00CF7CC5" w:rsidRDefault="00CF7CC5" w:rsidP="00CF7CC5">
      <w:pPr>
        <w:pStyle w:val="ListParagraph"/>
        <w:numPr>
          <w:ilvl w:val="0"/>
          <w:numId w:val="2"/>
        </w:numPr>
        <w:rPr>
          <w:rFonts w:cs="Times New Roman"/>
        </w:rPr>
      </w:pPr>
      <w:r w:rsidRPr="00CF7CC5">
        <w:rPr>
          <w:rFonts w:cs="Times New Roman"/>
        </w:rPr>
        <w:t>Thống kê hàng tồn kho và doanh thu theo đơn vị thời gian (tuần/tháng/khoảng thời gian)</w:t>
      </w:r>
    </w:p>
    <w:p w:rsidR="00CF7CC5" w:rsidRPr="00CF7CC5" w:rsidRDefault="00CF7CC5" w:rsidP="00216D2A">
      <w:pPr>
        <w:shd w:val="clear" w:color="auto" w:fill="FFFFFF"/>
        <w:spacing w:before="0" w:line="240" w:lineRule="auto"/>
        <w:jc w:val="left"/>
        <w:rPr>
          <w:color w:val="000000" w:themeColor="text1"/>
          <w:szCs w:val="26"/>
          <w:bdr w:val="none" w:sz="0" w:space="0" w:color="auto" w:frame="1"/>
        </w:rPr>
      </w:pPr>
    </w:p>
    <w:p w:rsidR="00CF7CC5" w:rsidRPr="00CF7CC5" w:rsidRDefault="00CF7CC5" w:rsidP="00CF7CC5">
      <w:pPr>
        <w:pStyle w:val="Heading2"/>
        <w:rPr>
          <w:bdr w:val="none" w:sz="0" w:space="0" w:color="auto" w:frame="1"/>
        </w:rPr>
      </w:pPr>
      <w:r w:rsidRPr="00CF7CC5">
        <w:rPr>
          <w:bdr w:val="none" w:sz="0" w:space="0" w:color="auto" w:frame="1"/>
        </w:rPr>
        <w:t>Tính bền vững:</w:t>
      </w:r>
    </w:p>
    <w:p w:rsidR="00216D2A" w:rsidRPr="00CF7CC5" w:rsidRDefault="0092046B" w:rsidP="00216D2A">
      <w:pPr>
        <w:shd w:val="clear" w:color="auto" w:fill="FFFFFF"/>
        <w:spacing w:before="0" w:line="240" w:lineRule="auto"/>
        <w:jc w:val="left"/>
        <w:rPr>
          <w:color w:val="000000" w:themeColor="text1"/>
          <w:szCs w:val="26"/>
          <w:bdr w:val="none" w:sz="0" w:space="0" w:color="auto" w:frame="1"/>
        </w:rPr>
      </w:pPr>
      <w:r>
        <w:rPr>
          <w:color w:val="000000" w:themeColor="text1"/>
          <w:szCs w:val="26"/>
          <w:bdr w:val="none" w:sz="0" w:space="0" w:color="auto" w:frame="1"/>
        </w:rPr>
        <w:t>Ứng dụng</w:t>
      </w:r>
      <w:r w:rsidR="00CF7CC5" w:rsidRPr="00CF7CC5">
        <w:rPr>
          <w:color w:val="000000" w:themeColor="text1"/>
          <w:szCs w:val="26"/>
          <w:bdr w:val="none" w:sz="0" w:space="0" w:color="auto" w:frame="1"/>
        </w:rPr>
        <w:t xml:space="preserve"> là một sản phẩm được hoàn thành trong thời gian ngắn nên tính bền vững còn chưa cao, </w:t>
      </w:r>
      <w:r>
        <w:rPr>
          <w:color w:val="000000" w:themeColor="text1"/>
          <w:szCs w:val="26"/>
          <w:bdr w:val="none" w:sz="0" w:space="0" w:color="auto" w:frame="1"/>
        </w:rPr>
        <w:t xml:space="preserve">trong tương lai còn có thể phát triển thêm nhiều tính năng mới cho ứng dụng hoặc cũng có thể </w:t>
      </w:r>
      <w:r w:rsidR="00CF7CC5" w:rsidRPr="00CF7CC5">
        <w:rPr>
          <w:color w:val="000000" w:themeColor="text1"/>
          <w:szCs w:val="26"/>
          <w:bdr w:val="none" w:sz="0" w:space="0" w:color="auto" w:frame="1"/>
        </w:rPr>
        <w:t xml:space="preserve">hoàn toàn có thể bị thay thế bởi các </w:t>
      </w:r>
      <w:r>
        <w:rPr>
          <w:color w:val="000000" w:themeColor="text1"/>
          <w:szCs w:val="26"/>
          <w:bdr w:val="none" w:sz="0" w:space="0" w:color="auto" w:frame="1"/>
        </w:rPr>
        <w:t>ứng dụng</w:t>
      </w:r>
      <w:r w:rsidR="00CF7CC5" w:rsidRPr="00CF7CC5">
        <w:rPr>
          <w:color w:val="000000" w:themeColor="text1"/>
          <w:szCs w:val="26"/>
          <w:bdr w:val="none" w:sz="0" w:space="0" w:color="auto" w:frame="1"/>
        </w:rPr>
        <w:t xml:space="preserve"> khác</w:t>
      </w:r>
      <w:r>
        <w:rPr>
          <w:color w:val="000000" w:themeColor="text1"/>
          <w:szCs w:val="26"/>
          <w:bdr w:val="none" w:sz="0" w:space="0" w:color="auto" w:frame="1"/>
        </w:rPr>
        <w:t>.</w:t>
      </w:r>
      <w:bookmarkStart w:id="14" w:name="_GoBack"/>
      <w:bookmarkEnd w:id="14"/>
    </w:p>
    <w:p w:rsidR="00216D2A" w:rsidRPr="00CF7CC5" w:rsidRDefault="00216D2A">
      <w:pPr>
        <w:spacing w:before="0" w:after="200" w:line="276" w:lineRule="auto"/>
        <w:jc w:val="left"/>
      </w:pPr>
      <w:r w:rsidRPr="00CF7CC5">
        <w:br w:type="page"/>
      </w:r>
    </w:p>
    <w:p w:rsidR="00A16D0B" w:rsidRDefault="00A16D0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53F45" w:rsidRDefault="001C66D9" w:rsidP="00953F45">
      <w:pPr>
        <w:pStyle w:val="Heading1"/>
      </w:pPr>
      <w:r>
        <w:t>THỰC THI CƠ SỞ DỮ LIỆU</w:t>
      </w:r>
      <w:bookmarkEnd w:id="12"/>
      <w:bookmarkEnd w:id="13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07E" w:rsidRDefault="00CF707E" w:rsidP="00BB0876">
      <w:pPr>
        <w:spacing w:before="0" w:line="240" w:lineRule="auto"/>
      </w:pPr>
      <w:r>
        <w:separator/>
      </w:r>
    </w:p>
  </w:endnote>
  <w:endnote w:type="continuationSeparator" w:id="0">
    <w:p w:rsidR="00CF707E" w:rsidRDefault="00CF707E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2A" w:rsidRDefault="00216D2A">
    <w:pPr>
      <w:pStyle w:val="Footer"/>
      <w:jc w:val="center"/>
    </w:pPr>
  </w:p>
  <w:p w:rsidR="00216D2A" w:rsidRDefault="00216D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6D2A" w:rsidRDefault="00216D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46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16D2A" w:rsidRDefault="00216D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07E" w:rsidRDefault="00CF707E" w:rsidP="00BB0876">
      <w:pPr>
        <w:spacing w:before="0" w:line="240" w:lineRule="auto"/>
      </w:pPr>
      <w:r>
        <w:separator/>
      </w:r>
    </w:p>
  </w:footnote>
  <w:footnote w:type="continuationSeparator" w:id="0">
    <w:p w:rsidR="00CF707E" w:rsidRDefault="00CF707E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2DA37D8"/>
    <w:multiLevelType w:val="hybridMultilevel"/>
    <w:tmpl w:val="127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1160B"/>
    <w:rsid w:val="001355BF"/>
    <w:rsid w:val="001C66D9"/>
    <w:rsid w:val="00216D2A"/>
    <w:rsid w:val="0032107F"/>
    <w:rsid w:val="00325E42"/>
    <w:rsid w:val="00464584"/>
    <w:rsid w:val="004B0C1D"/>
    <w:rsid w:val="005176D4"/>
    <w:rsid w:val="00570B2F"/>
    <w:rsid w:val="005F4C51"/>
    <w:rsid w:val="00602401"/>
    <w:rsid w:val="006737FE"/>
    <w:rsid w:val="006B6479"/>
    <w:rsid w:val="0072046B"/>
    <w:rsid w:val="00876082"/>
    <w:rsid w:val="0092046B"/>
    <w:rsid w:val="00953F45"/>
    <w:rsid w:val="009B1958"/>
    <w:rsid w:val="00A16D0B"/>
    <w:rsid w:val="00B02425"/>
    <w:rsid w:val="00BB0876"/>
    <w:rsid w:val="00BB0A26"/>
    <w:rsid w:val="00C24E7D"/>
    <w:rsid w:val="00CF707E"/>
    <w:rsid w:val="00CF7CC5"/>
    <w:rsid w:val="00D03A10"/>
    <w:rsid w:val="00D55272"/>
    <w:rsid w:val="00EA06BA"/>
    <w:rsid w:val="00F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377C-094A-4C23-B79C-07760F29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16</cp:revision>
  <dcterms:created xsi:type="dcterms:W3CDTF">2020-08-09T01:30:00Z</dcterms:created>
  <dcterms:modified xsi:type="dcterms:W3CDTF">2020-08-12T09:26:00Z</dcterms:modified>
</cp:coreProperties>
</file>