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F"/>
      </w:pPr>
      <w:r>
        <w:t xml:space="preserve">Дорожная карта: портал forus.by</w:t>
      </w:r>
    </w:p>
    <w:p>
      <w:r>
        <w:t xml:space="preserve">Кто, что и к какому сроку делает. Сроки и исполнители взяты из файла «Задачи_Битрикс24_портал.xlsx» — документы построены из одного источника и не расходятся между собой.</w:t>
      </w:r>
    </w:p>
    <w:p>
      <w:r>
        <w:t xml:space="preserve">Раздел 4 (декабрь и запуск) — предложение: в задачи он ещё не поставлен, потому что зависит от решения 21.11.2026.</w:t>
      </w:r>
    </w:p>
    <w:p>
      <w:pPr>
        <w:pStyle w:val="Heading2"/>
      </w:pPr>
      <w:r>
        <w:t xml:space="preserve">1. Контрольные даты</w:t>
      </w:r>
    </w:p>
    <w:tbl>
      <w:tblPr>
        <w:tblStyle w:val="TableGridF"/>
        <w:tblW w:w="14200" w:type="dxa"/>
        <w:tblLayout w:type="fixed"/>
      </w:tblPr>
      <w:tblGrid>
        <w:gridCol w:w="2582"/>
        <w:gridCol w:w="7745"/>
        <w:gridCol w:w="3873"/>
      </w:tblGrid>
      <w:tr>
        <w:trPr>
          <w:tblHeader/>
        </w:trPr>
        <w:tc>
          <w:tcPr>
            <w:tcW w:w="2582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Дата</w:t>
            </w:r>
          </w:p>
        </w:tc>
        <w:tc>
          <w:tcPr>
            <w:tcW w:w="7745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Что должно быть сделано</w:t>
            </w:r>
          </w:p>
        </w:tc>
        <w:tc>
          <w:tcPr>
            <w:tcW w:w="3873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Кто отвечает</w:t>
            </w:r>
          </w:p>
        </w:tc>
      </w:tr>
      <w:tr>
        <w:tc>
          <w:tcPr>
            <w:tcW w:w="2582" w:type="dxa"/>
          </w:tcPr>
          <w:p>
            <w:pPr>
              <w:spacing w:before="40" w:after="40"/>
            </w:pPr>
            <w:r>
              <w:t xml:space="preserve">01.10.2026</w:t>
            </w:r>
          </w:p>
        </w:tc>
        <w:tc>
          <w:tcPr>
            <w:tcW w:w="7745" w:type="dxa"/>
          </w:tcPr>
          <w:p>
            <w:pPr>
              <w:spacing w:before="40" w:after="40"/>
            </w:pPr>
            <w:r>
              <w:t xml:space="preserve">Рабочий макет портала. С этого дня начинается проверка</w:t>
            </w:r>
          </w:p>
        </w:tc>
        <w:tc>
          <w:tcPr>
            <w:tcW w:w="3873" w:type="dxa"/>
          </w:tcPr>
          <w:p>
            <w:pPr>
              <w:spacing w:before="40" w:after="40"/>
            </w:pPr>
            <w:r>
              <w:t xml:space="preserve">Антон Закревский</w:t>
            </w:r>
          </w:p>
        </w:tc>
      </w:tr>
      <w:tr>
        <w:tc>
          <w:tcPr>
            <w:tcW w:w="2582" w:type="dxa"/>
          </w:tcPr>
          <w:p>
            <w:pPr>
              <w:spacing w:before="40" w:after="40"/>
            </w:pPr>
            <w:r>
              <w:t xml:space="preserve">15.10.2026</w:t>
            </w:r>
          </w:p>
        </w:tc>
        <w:tc>
          <w:tcPr>
            <w:tcW w:w="7745" w:type="dxa"/>
          </w:tcPr>
          <w:p>
            <w:pPr>
              <w:spacing w:before="40" w:after="40"/>
            </w:pPr>
            <w:r>
              <w:t xml:space="preserve">Каждый прошёл свой чек-лист и записал замечания</w:t>
            </w:r>
          </w:p>
        </w:tc>
        <w:tc>
          <w:tcPr>
            <w:tcW w:w="3873" w:type="dxa"/>
          </w:tcPr>
          <w:p>
            <w:pPr>
              <w:spacing w:before="40" w:after="40"/>
            </w:pPr>
            <w:r>
              <w:t xml:space="preserve">Все участники</w:t>
            </w:r>
          </w:p>
        </w:tc>
      </w:tr>
      <w:tr>
        <w:tc>
          <w:tcPr>
            <w:tcW w:w="2582" w:type="dxa"/>
          </w:tcPr>
          <w:p>
            <w:pPr>
              <w:spacing w:before="40" w:after="40"/>
            </w:pPr>
            <w:r>
              <w:t xml:space="preserve">28.10.2026</w:t>
            </w:r>
          </w:p>
        </w:tc>
        <w:tc>
          <w:tcPr>
            <w:tcW w:w="7745" w:type="dxa"/>
          </w:tcPr>
          <w:p>
            <w:pPr>
              <w:spacing w:before="40" w:after="40"/>
            </w:pPr>
            <w:r>
              <w:t xml:space="preserve">Замечания сведены в один список с приоритетами</w:t>
            </w:r>
          </w:p>
        </w:tc>
        <w:tc>
          <w:tcPr>
            <w:tcW w:w="3873" w:type="dxa"/>
          </w:tcPr>
          <w:p>
            <w:pPr>
              <w:spacing w:before="40" w:after="40"/>
            </w:pPr>
            <w:r>
              <w:t xml:space="preserve">Антон Закревский</w:t>
            </w:r>
          </w:p>
        </w:tc>
      </w:tr>
      <w:tr>
        <w:tc>
          <w:tcPr>
            <w:tcW w:w="2582" w:type="dxa"/>
          </w:tcPr>
          <w:p>
            <w:pPr>
              <w:spacing w:before="40" w:after="40"/>
            </w:pPr>
            <w:r>
              <w:t xml:space="preserve">10.11.2026</w:t>
            </w:r>
          </w:p>
        </w:tc>
        <w:tc>
          <w:tcPr>
            <w:tcW w:w="7745" w:type="dxa"/>
          </w:tcPr>
          <w:p>
            <w:pPr>
              <w:spacing w:before="40" w:after="40"/>
            </w:pPr>
            <w:r>
              <w:t xml:space="preserve">Замечания устранены, повторная проверка пройдена</w:t>
            </w:r>
          </w:p>
        </w:tc>
        <w:tc>
          <w:tcPr>
            <w:tcW w:w="3873" w:type="dxa"/>
          </w:tcPr>
          <w:p>
            <w:pPr>
              <w:spacing w:before="40" w:after="40"/>
            </w:pPr>
            <w:r>
              <w:t xml:space="preserve">Антон Закревский</w:t>
            </w:r>
          </w:p>
        </w:tc>
      </w:tr>
      <w:tr>
        <w:tc>
          <w:tcPr>
            <w:tcW w:w="2582" w:type="dxa"/>
          </w:tcPr>
          <w:p>
            <w:pPr>
              <w:spacing w:before="40" w:after="40"/>
            </w:pPr>
            <w:r>
              <w:t xml:space="preserve">21.11.2026</w:t>
            </w:r>
          </w:p>
        </w:tc>
        <w:tc>
          <w:tcPr>
            <w:tcW w:w="7745" w:type="dxa"/>
          </w:tcPr>
          <w:p>
            <w:pPr>
              <w:spacing w:before="40" w:after="40"/>
            </w:pPr>
            <w:r>
              <w:t xml:space="preserve">Решение: публиковать портал или продлить тестирование</w:t>
            </w:r>
          </w:p>
        </w:tc>
        <w:tc>
          <w:tcPr>
            <w:tcW w:w="3873" w:type="dxa"/>
          </w:tcPr>
          <w:p>
            <w:pPr>
              <w:spacing w:before="40" w:after="40"/>
            </w:pPr>
            <w:r>
              <w:t xml:space="preserve">Светлана Бойко</w:t>
            </w:r>
          </w:p>
        </w:tc>
      </w:tr>
    </w:tbl>
    <w:p/>
    <w:p>
      <w:r>
        <w:rPr>
          <w:b/>
        </w:rPr>
        <w:t xml:space="preserve">Весь октябрь и ноябрь портал тестируется внутри компании.</w:t>
      </w:r>
      <w:r>
        <w:t xml:space="preserve"> На общий доступ он не выкладывается до решения директора.</w:t>
      </w:r>
    </w:p>
    <w:p>
      <w:pPr>
        <w:pStyle w:val="Heading2"/>
      </w:pPr>
      <w:r>
        <w:t xml:space="preserve">2. Кто что делает по месяцам</w:t>
      </w:r>
    </w:p>
    <w:tbl>
      <w:tblPr>
        <w:tblStyle w:val="TableGridF"/>
        <w:tblW w:w="14200" w:type="dxa"/>
        <w:tblLayout w:type="fixed"/>
      </w:tblPr>
      <w:tblGrid>
        <w:gridCol w:w="2479"/>
        <w:gridCol w:w="4283"/>
        <w:gridCol w:w="4283"/>
        <w:gridCol w:w="3156"/>
      </w:tblGrid>
      <w:tr>
        <w:trPr>
          <w:tblHeader/>
        </w:trPr>
        <w:tc>
          <w:tcPr>
            <w:tcW w:w="2479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Сотрудник</w:t>
            </w:r>
          </w:p>
        </w:tc>
        <w:tc>
          <w:tcPr>
            <w:tcW w:w="4283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Сентябрь</w:t>
            </w:r>
          </w:p>
        </w:tc>
        <w:tc>
          <w:tcPr>
            <w:tcW w:w="4283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Октябрь</w:t>
            </w:r>
          </w:p>
        </w:tc>
        <w:tc>
          <w:tcPr>
            <w:tcW w:w="3156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Ноябрь</w:t>
            </w:r>
          </w:p>
        </w:tc>
      </w:tr>
      <w:tr>
        <w:tc>
          <w:tcPr>
            <w:tcW w:w="2479" w:type="dxa"/>
          </w:tcPr>
          <w:p>
            <w:pPr>
              <w:spacing w:before="40" w:after="40"/>
            </w:pPr>
            <w:r>
              <w:t xml:space="preserve">Антон Закревский — Юрисконсульт, ведёт проект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Составить чек-листы проверки для каждого сотрудника (26.09)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Довести макет портала до рабочего состояния (01.10); Приказ о назначении ответственного за обработку персональных данных (10.10); Проверить личный кабинет и приём заявок (15.10); Внутренний документооборот: маршрут заявки от сайта до акта (17.10); Рабочие редакции оферты и политики обработки данных (20.10); Собрать замечания всех в единый список (28.10)</w:t>
            </w:r>
          </w:p>
        </w:tc>
        <w:tc>
          <w:tcPr>
            <w:tcW w:w="3156" w:type="dxa"/>
          </w:tcPr>
          <w:p>
            <w:pPr>
              <w:spacing w:before="40" w:after="40"/>
            </w:pPr>
            <w:r>
              <w:t xml:space="preserve">Устранить замечания по итогам тестирования (10.11)</w:t>
            </w:r>
          </w:p>
        </w:tc>
      </w:tr>
      <w:tr>
        <w:tc>
          <w:tcPr>
            <w:tcW w:w="2479" w:type="dxa"/>
          </w:tcPr>
          <w:p>
            <w:pPr>
              <w:spacing w:before="40" w:after="40"/>
            </w:pPr>
            <w:r>
              <w:t xml:space="preserve">Сергей Погарельский — Дизайнер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Инструкция по перекадрированию роликов из Reels и TikTok (26.09); Снять фото: Витебск, маршрут 1 (Вокзал, Кирова, Космонавтов) (30.09)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Обработать и загрузить фото маршрута 1 (10.10); Снять фото: Витебск, маршрут 2 (Ленина, Замковая, Калинина) (10.10); Проверить фотографии и оформление (15.10); Снять фото: Витебск, маршрут 3 (Московский, Строителей, Фрунзе, Чкалова) (17.10); Обработать и загрузить фото маршрутов 2, 3 и Полоцка (24.10); Проверить единообразие фотографий на сайте (28.10)</w:t>
            </w:r>
          </w:p>
        </w:tc>
        <w:tc>
          <w:tcPr>
            <w:tcW w:w="3156" w:type="dxa"/>
          </w:tcPr>
          <w:p>
            <w:pPr>
              <w:spacing w:before="40" w:after="40"/>
            </w:pPr>
            <w:r>
              <w:t xml:space="preserve">—</w:t>
            </w:r>
          </w:p>
        </w:tc>
      </w:tr>
      <w:tr>
        <w:tc>
          <w:tcPr>
            <w:tcW w:w="2479" w:type="dxa"/>
          </w:tcPr>
          <w:p>
            <w:pPr>
              <w:spacing w:before="40" w:after="40"/>
            </w:pPr>
            <w:r>
              <w:t xml:space="preserve">Илья Драгун — Маркетинг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Проверить Яндекс-карты на домене forus.by (19.09)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Проверить тексты витрины и поисковые запросы (15.10); SEO: заголовки, описания страниц, ключевые запросы (17.10); Разработать скоринг общения с клиентом (20.10); Подключить Яндекс.Метрику и настроить цели (24.10)</w:t>
            </w:r>
          </w:p>
        </w:tc>
        <w:tc>
          <w:tcPr>
            <w:tcW w:w="3156" w:type="dxa"/>
          </w:tcPr>
          <w:p>
            <w:pPr>
              <w:spacing w:before="40" w:after="40"/>
            </w:pPr>
            <w:r>
              <w:t xml:space="preserve">—</w:t>
            </w:r>
          </w:p>
        </w:tc>
      </w:tr>
      <w:tr>
        <w:tc>
          <w:tcPr>
            <w:tcW w:w="2479" w:type="dxa"/>
          </w:tcPr>
          <w:p>
            <w:pPr>
              <w:spacing w:before="40" w:after="40"/>
            </w:pPr>
            <w:r>
              <w:t xml:space="preserve">Максим Александров — Руководитель техотдела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Проверить 6 спорных координат indoor-объектов (26.09); Проверить на местности координаты 51 конструкции (30.09)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Проверить данные по конструкциям и карту (15.10); Ревизия indoor: решение по 16 простаивающим мониторам (17.10); Снять фото: Полоцк, 3 конструкции (17.10)</w:t>
            </w:r>
          </w:p>
        </w:tc>
        <w:tc>
          <w:tcPr>
            <w:tcW w:w="3156" w:type="dxa"/>
          </w:tcPr>
          <w:p>
            <w:pPr>
              <w:spacing w:before="40" w:after="40"/>
            </w:pPr>
            <w:r>
              <w:t xml:space="preserve">—</w:t>
            </w:r>
          </w:p>
        </w:tc>
      </w:tr>
      <w:tr>
        <w:tc>
          <w:tcPr>
            <w:tcW w:w="2479" w:type="dxa"/>
          </w:tcPr>
          <w:p>
            <w:pPr>
              <w:spacing w:before="40" w:after="40"/>
            </w:pPr>
            <w:r>
              <w:t xml:space="preserve">Елена Кривенко — Офис-менеджер, администратор портала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—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Сверить занятость 270 позиций с файлом Excel (17.10); Внести данные МТС Охват по медиа-скроллерам (24.10); Прогнать 5 заявок с сайта до счёта-протокола (24.10); Справочник причин отказа клиента (24.10)</w:t>
            </w:r>
          </w:p>
        </w:tc>
        <w:tc>
          <w:tcPr>
            <w:tcW w:w="3156" w:type="dxa"/>
          </w:tcPr>
          <w:p>
            <w:pPr>
              <w:spacing w:before="40" w:after="40"/>
            </w:pPr>
            <w:r>
              <w:t xml:space="preserve">—</w:t>
            </w:r>
          </w:p>
        </w:tc>
      </w:tr>
      <w:tr>
        <w:tc>
          <w:tcPr>
            <w:tcW w:w="2479" w:type="dxa"/>
          </w:tcPr>
          <w:p>
            <w:pPr>
              <w:spacing w:before="40" w:after="40"/>
            </w:pPr>
            <w:r>
              <w:t xml:space="preserve">Ритта Овденко — Главный бухгалтер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—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Проверить документы и расчёты в личном кабинете (15.10); Проверить расчёт сбора 10% и 20% на тестовых заказах (20.10); Проверить формы счёта-протокола и акта (20.10); Согласовать структуру выгрузки в 1С (24.10)</w:t>
            </w:r>
          </w:p>
        </w:tc>
        <w:tc>
          <w:tcPr>
            <w:tcW w:w="3156" w:type="dxa"/>
          </w:tcPr>
          <w:p>
            <w:pPr>
              <w:spacing w:before="40" w:after="40"/>
            </w:pPr>
            <w:r>
              <w:t xml:space="preserve">—</w:t>
            </w:r>
          </w:p>
        </w:tc>
      </w:tr>
      <w:tr>
        <w:tc>
          <w:tcPr>
            <w:tcW w:w="2479" w:type="dxa"/>
          </w:tcPr>
          <w:p>
            <w:pPr>
              <w:spacing w:before="40" w:after="40"/>
            </w:pPr>
            <w:r>
              <w:t xml:space="preserve">Светлана Бойко — CEO, директор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Утвердить состав участников тестирования и график (26.09)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Проверить цены, скидки и коммерческие условия (15.10); Утвердить тарифы и лимиты скидок по ролям (17.10)</w:t>
            </w:r>
          </w:p>
        </w:tc>
        <w:tc>
          <w:tcPr>
            <w:tcW w:w="3156" w:type="dxa"/>
          </w:tcPr>
          <w:p>
            <w:pPr>
              <w:spacing w:before="40" w:after="40"/>
            </w:pPr>
            <w:r>
              <w:t xml:space="preserve">Принять итоги и решить: публиковать или продлить тестирование (21.11)</w:t>
            </w:r>
          </w:p>
        </w:tc>
      </w:tr>
      <w:tr>
        <w:tc>
          <w:tcPr>
            <w:tcW w:w="2479" w:type="dxa"/>
          </w:tcPr>
          <w:p>
            <w:pPr>
              <w:spacing w:before="40" w:after="40"/>
            </w:pPr>
            <w:r>
              <w:t xml:space="preserve">Александр Овчинников — Дизайн и техотдел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—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Проверить indoor и видеоформаты (15.10); Перенести плей-листы медиа-скроллеров и LED в систему (24.10)</w:t>
            </w:r>
          </w:p>
        </w:tc>
        <w:tc>
          <w:tcPr>
            <w:tcW w:w="3156" w:type="dxa"/>
          </w:tcPr>
          <w:p>
            <w:pPr>
              <w:spacing w:before="40" w:after="40"/>
            </w:pPr>
            <w:r>
              <w:t xml:space="preserve">—</w:t>
            </w:r>
          </w:p>
        </w:tc>
      </w:tr>
      <w:tr>
        <w:tc>
          <w:tcPr>
            <w:tcW w:w="2479" w:type="dxa"/>
          </w:tcPr>
          <w:p>
            <w:pPr>
              <w:spacing w:before="40" w:after="40"/>
            </w:pPr>
            <w:r>
              <w:t xml:space="preserve">Ольга Воронова — GOLD VIP менеджер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—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Проверить каталог и фильтры на реальных запросах клиентов (15.10); Пройти путь клиента: подбор, медиаплан, заявка (15.10)</w:t>
            </w:r>
          </w:p>
        </w:tc>
        <w:tc>
          <w:tcPr>
            <w:tcW w:w="3156" w:type="dxa"/>
          </w:tcPr>
          <w:p>
            <w:pPr>
              <w:spacing w:before="40" w:after="40"/>
            </w:pPr>
            <w:r>
              <w:t xml:space="preserve">—</w:t>
            </w:r>
          </w:p>
        </w:tc>
      </w:tr>
      <w:tr>
        <w:tc>
          <w:tcPr>
            <w:tcW w:w="2479" w:type="dxa"/>
          </w:tcPr>
          <w:p>
            <w:pPr>
              <w:spacing w:before="40" w:after="40"/>
            </w:pPr>
            <w:r>
              <w:t xml:space="preserve">Кристина Манько — Отдел продаж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—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—</w:t>
            </w:r>
          </w:p>
        </w:tc>
        <w:tc>
          <w:tcPr>
            <w:tcW w:w="3156" w:type="dxa"/>
          </w:tcPr>
          <w:p>
            <w:pPr>
              <w:spacing w:before="40" w:after="40"/>
            </w:pPr>
            <w:r>
              <w:t xml:space="preserve">—</w:t>
            </w:r>
          </w:p>
        </w:tc>
      </w:tr>
    </w:tbl>
    <w:p/>
    <w:p>
      <w:pPr>
        <w:pStyle w:val="Heading2"/>
      </w:pPr>
      <w:r>
        <w:t xml:space="preserve">3. Нагрузка</w:t>
      </w:r>
    </w:p>
    <w:tbl>
      <w:tblPr>
        <w:tblStyle w:val="TableGridF"/>
        <w:tblW w:w="14200" w:type="dxa"/>
        <w:tblLayout w:type="fixed"/>
      </w:tblPr>
      <w:tblGrid>
        <w:gridCol w:w="4057"/>
        <w:gridCol w:w="5410"/>
        <w:gridCol w:w="2367"/>
        <w:gridCol w:w="2367"/>
      </w:tblGrid>
      <w:tr>
        <w:trPr>
          <w:tblHeader/>
        </w:trPr>
        <w:tc>
          <w:tcPr>
            <w:tcW w:w="4057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Сотрудник</w:t>
            </w:r>
          </w:p>
        </w:tc>
        <w:tc>
          <w:tcPr>
            <w:tcW w:w="541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Должность</w:t>
            </w:r>
          </w:p>
        </w:tc>
        <w:tc>
          <w:tcPr>
            <w:tcW w:w="2367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Своих задач</w:t>
            </w:r>
          </w:p>
        </w:tc>
        <w:tc>
          <w:tcPr>
            <w:tcW w:w="2367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Соисполнитель</w:t>
            </w:r>
          </w:p>
        </w:tc>
      </w:tr>
      <w:tr>
        <w:tc>
          <w:tcPr>
            <w:tcW w:w="4057" w:type="dxa"/>
          </w:tcPr>
          <w:p>
            <w:pPr>
              <w:spacing w:before="40" w:after="40"/>
            </w:pPr>
            <w:r>
              <w:t xml:space="preserve">Антон Закревский</w:t>
            </w:r>
          </w:p>
        </w:tc>
        <w:tc>
          <w:tcPr>
            <w:tcW w:w="5410" w:type="dxa"/>
          </w:tcPr>
          <w:p>
            <w:pPr>
              <w:spacing w:before="40" w:after="40"/>
            </w:pPr>
            <w:r>
              <w:t xml:space="preserve">Юрисконсульт, ведёт проект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8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7</w:t>
            </w:r>
          </w:p>
        </w:tc>
      </w:tr>
      <w:tr>
        <w:tc>
          <w:tcPr>
            <w:tcW w:w="4057" w:type="dxa"/>
          </w:tcPr>
          <w:p>
            <w:pPr>
              <w:spacing w:before="40" w:after="40"/>
            </w:pPr>
            <w:r>
              <w:t xml:space="preserve">Сергей Погарельский</w:t>
            </w:r>
          </w:p>
        </w:tc>
        <w:tc>
          <w:tcPr>
            <w:tcW w:w="5410" w:type="dxa"/>
          </w:tcPr>
          <w:p>
            <w:pPr>
              <w:spacing w:before="40" w:after="40"/>
            </w:pPr>
            <w:r>
              <w:t xml:space="preserve">Дизайнер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8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0</w:t>
            </w:r>
          </w:p>
        </w:tc>
      </w:tr>
      <w:tr>
        <w:tc>
          <w:tcPr>
            <w:tcW w:w="4057" w:type="dxa"/>
          </w:tcPr>
          <w:p>
            <w:pPr>
              <w:spacing w:before="40" w:after="40"/>
            </w:pPr>
            <w:r>
              <w:t xml:space="preserve">Илья Драгун</w:t>
            </w:r>
          </w:p>
        </w:tc>
        <w:tc>
          <w:tcPr>
            <w:tcW w:w="5410" w:type="dxa"/>
          </w:tcPr>
          <w:p>
            <w:pPr>
              <w:spacing w:before="40" w:after="40"/>
            </w:pPr>
            <w:r>
              <w:t xml:space="preserve">Маркетинг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5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c>
          <w:tcPr>
            <w:tcW w:w="4057" w:type="dxa"/>
          </w:tcPr>
          <w:p>
            <w:pPr>
              <w:spacing w:before="40" w:after="40"/>
            </w:pPr>
            <w:r>
              <w:t xml:space="preserve">Максим Александров</w:t>
            </w:r>
          </w:p>
        </w:tc>
        <w:tc>
          <w:tcPr>
            <w:tcW w:w="5410" w:type="dxa"/>
          </w:tcPr>
          <w:p>
            <w:pPr>
              <w:spacing w:before="40" w:after="40"/>
            </w:pPr>
            <w:r>
              <w:t xml:space="preserve">Руководитель техотдела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5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1</w:t>
            </w:r>
          </w:p>
        </w:tc>
      </w:tr>
      <w:tr>
        <w:tc>
          <w:tcPr>
            <w:tcW w:w="4057" w:type="dxa"/>
          </w:tcPr>
          <w:p>
            <w:pPr>
              <w:spacing w:before="40" w:after="40"/>
            </w:pPr>
            <w:r>
              <w:t xml:space="preserve">Елена Кривенко</w:t>
            </w:r>
          </w:p>
        </w:tc>
        <w:tc>
          <w:tcPr>
            <w:tcW w:w="5410" w:type="dxa"/>
          </w:tcPr>
          <w:p>
            <w:pPr>
              <w:spacing w:before="40" w:after="40"/>
            </w:pPr>
            <w:r>
              <w:t xml:space="preserve">Офис-менеджер, администратор портала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4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c>
          <w:tcPr>
            <w:tcW w:w="4057" w:type="dxa"/>
          </w:tcPr>
          <w:p>
            <w:pPr>
              <w:spacing w:before="40" w:after="40"/>
            </w:pPr>
            <w:r>
              <w:t xml:space="preserve">Ритта Овденко</w:t>
            </w:r>
          </w:p>
        </w:tc>
        <w:tc>
          <w:tcPr>
            <w:tcW w:w="5410" w:type="dxa"/>
          </w:tcPr>
          <w:p>
            <w:pPr>
              <w:spacing w:before="40" w:after="40"/>
            </w:pPr>
            <w:r>
              <w:t xml:space="preserve">Главный бухгалтер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4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c>
          <w:tcPr>
            <w:tcW w:w="4057" w:type="dxa"/>
          </w:tcPr>
          <w:p>
            <w:pPr>
              <w:spacing w:before="40" w:after="40"/>
            </w:pPr>
            <w:r>
              <w:t xml:space="preserve">Светлана Бойко</w:t>
            </w:r>
          </w:p>
        </w:tc>
        <w:tc>
          <w:tcPr>
            <w:tcW w:w="5410" w:type="dxa"/>
          </w:tcPr>
          <w:p>
            <w:pPr>
              <w:spacing w:before="40" w:after="40"/>
            </w:pPr>
            <w:r>
              <w:t xml:space="preserve">CEO, директор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4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c>
          <w:tcPr>
            <w:tcW w:w="4057" w:type="dxa"/>
          </w:tcPr>
          <w:p>
            <w:pPr>
              <w:spacing w:before="40" w:after="40"/>
            </w:pPr>
            <w:r>
              <w:t xml:space="preserve">Александр Овчинников</w:t>
            </w:r>
          </w:p>
        </w:tc>
        <w:tc>
          <w:tcPr>
            <w:tcW w:w="5410" w:type="dxa"/>
          </w:tcPr>
          <w:p>
            <w:pPr>
              <w:spacing w:before="40" w:after="40"/>
            </w:pPr>
            <w:r>
              <w:t xml:space="preserve">Дизайн и техотдел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2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c>
          <w:tcPr>
            <w:tcW w:w="4057" w:type="dxa"/>
          </w:tcPr>
          <w:p>
            <w:pPr>
              <w:spacing w:before="40" w:after="40"/>
            </w:pPr>
            <w:r>
              <w:t xml:space="preserve">Ольга Воронова</w:t>
            </w:r>
          </w:p>
        </w:tc>
        <w:tc>
          <w:tcPr>
            <w:tcW w:w="5410" w:type="dxa"/>
          </w:tcPr>
          <w:p>
            <w:pPr>
              <w:spacing w:before="40" w:after="40"/>
            </w:pPr>
            <w:r>
              <w:t xml:space="preserve">GOLD VIP менеджер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2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c>
          <w:tcPr>
            <w:tcW w:w="4057" w:type="dxa"/>
          </w:tcPr>
          <w:p>
            <w:pPr>
              <w:spacing w:before="40" w:after="40"/>
            </w:pPr>
            <w:r>
              <w:t xml:space="preserve">Кристина Манько</w:t>
            </w:r>
          </w:p>
        </w:tc>
        <w:tc>
          <w:tcPr>
            <w:tcW w:w="5410" w:type="dxa"/>
          </w:tcPr>
          <w:p>
            <w:pPr>
              <w:spacing w:before="40" w:after="40"/>
            </w:pPr>
            <w:r>
              <w:t xml:space="preserve">Отдел продаж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0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1</w:t>
            </w:r>
          </w:p>
        </w:tc>
      </w:tr>
    </w:tbl>
    <w:p/>
    <w:p>
      <w:pPr>
        <w:pStyle w:val="Heading2"/>
      </w:pPr>
      <w:r>
        <w:t xml:space="preserve">4. После решения 21.11.2026 (предложение)</w:t>
      </w:r>
    </w:p>
    <w:p>
      <w:r>
        <w:t xml:space="preserve">Если директор принимает решение о публикации, до 01.01.2027 остаётся вывести портал на боевой домен и запустить продажи. Эти работы в Битрикс24 ещё не поставлены.</w:t>
      </w:r>
    </w:p>
    <w:tbl>
      <w:tblPr>
        <w:tblStyle w:val="TableGridF"/>
        <w:tblW w:w="14200" w:type="dxa"/>
        <w:tblLayout w:type="fixed"/>
      </w:tblPr>
      <w:tblGrid>
        <w:gridCol w:w="2905"/>
        <w:gridCol w:w="7745"/>
        <w:gridCol w:w="3550"/>
      </w:tblGrid>
      <w:tr>
        <w:trPr>
          <w:tblHeader/>
        </w:trPr>
        <w:tc>
          <w:tcPr>
            <w:tcW w:w="2905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Срок</w:t>
            </w:r>
          </w:p>
        </w:tc>
        <w:tc>
          <w:tcPr>
            <w:tcW w:w="7745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Работа</w:t>
            </w:r>
          </w:p>
        </w:tc>
        <w:tc>
          <w:tcPr>
            <w:tcW w:w="355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Кто</w:t>
            </w:r>
          </w:p>
        </w:tc>
      </w:tr>
      <w:tr>
        <w:tc>
          <w:tcPr>
            <w:tcW w:w="2905" w:type="dxa"/>
          </w:tcPr>
          <w:p>
            <w:pPr>
              <w:spacing w:before="40" w:after="40"/>
            </w:pPr>
            <w:r>
              <w:t xml:space="preserve">до 05.12.2026</w:t>
            </w:r>
          </w:p>
        </w:tc>
        <w:tc>
          <w:tcPr>
            <w:tcW w:w="7745" w:type="dxa"/>
          </w:tcPr>
          <w:p>
            <w:pPr>
              <w:spacing w:before="40" w:after="40"/>
            </w:pPr>
            <w:r>
              <w:t xml:space="preserve">Перенос портала на forus.by, ключ Яндекс Карт на боевой домен</w:t>
            </w:r>
          </w:p>
        </w:tc>
        <w:tc>
          <w:tcPr>
            <w:tcW w:w="3550" w:type="dxa"/>
          </w:tcPr>
          <w:p>
            <w:pPr>
              <w:spacing w:before="40" w:after="40"/>
            </w:pPr>
            <w:r>
              <w:t xml:space="preserve">Илья Драгун, Антон Закревский</w:t>
            </w:r>
          </w:p>
        </w:tc>
      </w:tr>
      <w:tr>
        <w:tc>
          <w:tcPr>
            <w:tcW w:w="2905" w:type="dxa"/>
          </w:tcPr>
          <w:p>
            <w:pPr>
              <w:spacing w:before="40" w:after="40"/>
            </w:pPr>
            <w:r>
              <w:t xml:space="preserve">до 05.12.2026</w:t>
            </w:r>
          </w:p>
        </w:tc>
        <w:tc>
          <w:tcPr>
            <w:tcW w:w="7745" w:type="dxa"/>
          </w:tcPr>
          <w:p>
            <w:pPr>
              <w:spacing w:before="40" w:after="40"/>
            </w:pPr>
            <w:r>
              <w:t xml:space="preserve">Оферта и политика обработки данных подписаны и опубликованы</w:t>
            </w:r>
          </w:p>
        </w:tc>
        <w:tc>
          <w:tcPr>
            <w:tcW w:w="3550" w:type="dxa"/>
          </w:tcPr>
          <w:p>
            <w:pPr>
              <w:spacing w:before="40" w:after="40"/>
            </w:pPr>
            <w:r>
              <w:t xml:space="preserve">Антон Закревский, Светлана Бойко</w:t>
            </w:r>
          </w:p>
        </w:tc>
      </w:tr>
      <w:tr>
        <w:tc>
          <w:tcPr>
            <w:tcW w:w="2905" w:type="dxa"/>
          </w:tcPr>
          <w:p>
            <w:pPr>
              <w:spacing w:before="40" w:after="40"/>
            </w:pPr>
            <w:r>
              <w:t xml:space="preserve">до 12.12.2026</w:t>
            </w:r>
          </w:p>
        </w:tc>
        <w:tc>
          <w:tcPr>
            <w:tcW w:w="7745" w:type="dxa"/>
          </w:tcPr>
          <w:p>
            <w:pPr>
              <w:spacing w:before="40" w:after="40"/>
            </w:pPr>
            <w:r>
              <w:t xml:space="preserve">Обучение сотрудников: приём заявки, счёт-протокол, кабинет клиента</w:t>
            </w:r>
          </w:p>
        </w:tc>
        <w:tc>
          <w:tcPr>
            <w:tcW w:w="3550" w:type="dxa"/>
          </w:tcPr>
          <w:p>
            <w:pPr>
              <w:spacing w:before="40" w:after="40"/>
            </w:pPr>
            <w:r>
              <w:t xml:space="preserve">Елена Кривенко</w:t>
            </w:r>
          </w:p>
        </w:tc>
      </w:tr>
      <w:tr>
        <w:tc>
          <w:tcPr>
            <w:tcW w:w="2905" w:type="dxa"/>
          </w:tcPr>
          <w:p>
            <w:pPr>
              <w:spacing w:before="40" w:after="40"/>
            </w:pPr>
            <w:r>
              <w:t xml:space="preserve">до 19.12.2026</w:t>
            </w:r>
          </w:p>
        </w:tc>
        <w:tc>
          <w:tcPr>
            <w:tcW w:w="7745" w:type="dxa"/>
          </w:tcPr>
          <w:p>
            <w:pPr>
              <w:spacing w:before="40" w:after="40"/>
            </w:pPr>
            <w:r>
              <w:t xml:space="preserve">Поисковые запросы, Яндекс.Метрика, объявление о запуске клиентам</w:t>
            </w:r>
          </w:p>
        </w:tc>
        <w:tc>
          <w:tcPr>
            <w:tcW w:w="3550" w:type="dxa"/>
          </w:tcPr>
          <w:p>
            <w:pPr>
              <w:spacing w:before="40" w:after="40"/>
            </w:pPr>
            <w:r>
              <w:t xml:space="preserve">Илья Драгун</w:t>
            </w:r>
          </w:p>
        </w:tc>
      </w:tr>
      <w:tr>
        <w:tc>
          <w:tcPr>
            <w:tcW w:w="2905" w:type="dxa"/>
          </w:tcPr>
          <w:p>
            <w:pPr>
              <w:spacing w:before="40" w:after="40"/>
            </w:pPr>
            <w:r>
              <w:t xml:space="preserve">до 26.12.2026</w:t>
            </w:r>
          </w:p>
        </w:tc>
        <w:tc>
          <w:tcPr>
            <w:tcW w:w="7745" w:type="dxa"/>
          </w:tcPr>
          <w:p>
            <w:pPr>
              <w:spacing w:before="40" w:after="40"/>
            </w:pPr>
            <w:r>
              <w:t xml:space="preserve">Контрольный прогон: заявка с сайта проходит до акта</w:t>
            </w:r>
          </w:p>
        </w:tc>
        <w:tc>
          <w:tcPr>
            <w:tcW w:w="3550" w:type="dxa"/>
          </w:tcPr>
          <w:p>
            <w:pPr>
              <w:spacing w:before="40" w:after="40"/>
            </w:pPr>
            <w:r>
              <w:t xml:space="preserve">Ритта Овденко, Елена Кривенко</w:t>
            </w:r>
          </w:p>
        </w:tc>
      </w:tr>
      <w:tr>
        <w:tc>
          <w:tcPr>
            <w:tcW w:w="2905" w:type="dxa"/>
          </w:tcPr>
          <w:p>
            <w:pPr>
              <w:spacing w:before="40" w:after="40"/>
            </w:pPr>
            <w:r>
              <w:t xml:space="preserve">01.01.2027</w:t>
            </w:r>
          </w:p>
        </w:tc>
        <w:tc>
          <w:tcPr>
            <w:tcW w:w="7745" w:type="dxa"/>
          </w:tcPr>
          <w:p>
            <w:pPr>
              <w:spacing w:before="40" w:after="40"/>
            </w:pPr>
            <w:r>
              <w:t xml:space="preserve">Портал открыт для клиентов</w:t>
            </w:r>
          </w:p>
        </w:tc>
        <w:tc>
          <w:tcPr>
            <w:tcW w:w="3550" w:type="dxa"/>
          </w:tcPr>
          <w:p>
            <w:pPr>
              <w:spacing w:before="40" w:after="40"/>
            </w:pPr>
            <w:r>
              <w:t xml:space="preserve">Светлана Бойко</w:t>
            </w:r>
          </w:p>
        </w:tc>
      </w:tr>
    </w:tbl>
    <w:p/>
    <w:p>
      <w:pPr>
        <w:pStyle w:val="Heading2"/>
      </w:pPr>
      <w:r>
        <w:t xml:space="preserve">5. Как работаем</w:t>
      </w:r>
    </w:p>
    <w:tbl>
      <w:tblPr>
        <w:tblStyle w:val="TableGridF"/>
        <w:tblW w:w="14200" w:type="dxa"/>
        <w:tblLayout w:type="fixed"/>
      </w:tblPr>
      <w:tblGrid>
        <w:gridCol w:w="4260"/>
        <w:gridCol w:w="9940"/>
      </w:tblGrid>
      <w:tr>
        <w:trPr>
          <w:tblHeader/>
        </w:trPr>
        <w:tc>
          <w:tcPr>
            <w:tcW w:w="426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Правило</w:t>
            </w:r>
          </w:p>
        </w:tc>
        <w:tc>
          <w:tcPr>
            <w:tcW w:w="994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Как именно</w:t>
            </w:r>
          </w:p>
        </w:tc>
      </w:tr>
      <w:tr>
        <w:tc>
          <w:tcPr>
            <w:tcW w:w="4260" w:type="dxa"/>
          </w:tcPr>
          <w:p>
            <w:pPr>
              <w:spacing w:before="40" w:after="40"/>
            </w:pPr>
            <w:r>
              <w:t xml:space="preserve">Замечания</w:t>
            </w:r>
          </w:p>
        </w:tc>
        <w:tc>
          <w:tcPr>
            <w:tcW w:w="9940" w:type="dxa"/>
          </w:tcPr>
          <w:p>
            <w:pPr>
              <w:spacing w:before="40" w:after="40"/>
            </w:pPr>
            <w:r>
              <w:t xml:space="preserve">В комментарий к своей задаче в Битрикс24. Не в мессенджер и не устно — иначе теряются</w:t>
            </w:r>
          </w:p>
        </w:tc>
      </w:tr>
      <w:tr>
        <w:tc>
          <w:tcPr>
            <w:tcW w:w="4260" w:type="dxa"/>
          </w:tcPr>
          <w:p>
            <w:pPr>
              <w:spacing w:before="40" w:after="40"/>
            </w:pPr>
            <w:r>
              <w:t xml:space="preserve">Постановка задач</w:t>
            </w:r>
          </w:p>
        </w:tc>
        <w:tc>
          <w:tcPr>
            <w:tcW w:w="9940" w:type="dxa"/>
          </w:tcPr>
          <w:p>
            <w:pPr>
              <w:spacing w:before="40" w:after="40"/>
            </w:pPr>
            <w:r>
              <w:t xml:space="preserve">Столбцы файла задач совпадают с полями Битрикс24. «Что считать выполненным» — в описание задачи</w:t>
            </w:r>
          </w:p>
        </w:tc>
      </w:tr>
      <w:tr>
        <w:tc>
          <w:tcPr>
            <w:tcW w:w="4260" w:type="dxa"/>
          </w:tcPr>
          <w:p>
            <w:pPr>
              <w:spacing w:before="40" w:after="40"/>
            </w:pPr>
            <w:r>
              <w:t xml:space="preserve">Группа в Битрикс24</w:t>
            </w:r>
          </w:p>
        </w:tc>
        <w:tc>
          <w:tcPr>
            <w:tcW w:w="9940" w:type="dxa"/>
          </w:tcPr>
          <w:p>
            <w:pPr>
              <w:spacing w:before="40" w:after="40"/>
            </w:pPr>
            <w:r>
              <w:t xml:space="preserve">Отдельная группа «Портал forus.by», чтобы задачи не смешивались с текущими</w:t>
            </w:r>
          </w:p>
        </w:tc>
      </w:tr>
      <w:tr>
        <w:tc>
          <w:tcPr>
            <w:tcW w:w="4260" w:type="dxa"/>
          </w:tcPr>
          <w:p>
            <w:pPr>
              <w:spacing w:before="40" w:after="40"/>
            </w:pPr>
            <w:r>
              <w:t xml:space="preserve">Рабочие файлы</w:t>
            </w:r>
          </w:p>
        </w:tc>
        <w:tc>
          <w:tcPr>
            <w:tcW w:w="9940" w:type="dxa"/>
          </w:tcPr>
          <w:p>
            <w:pPr>
              <w:spacing w:before="40" w:after="40"/>
            </w:pPr>
            <w:r>
              <w:t xml:space="preserve">Фото_площадок_задание_дизайнеру.xlsx — что снять. Ревизия_мониторов_indoor.xlsx — простаивающее оборудование. Indoor_объекты_и_карта.xlsx — объекты с координатами</w:t>
            </w:r>
          </w:p>
        </w:tc>
      </w:tr>
      <w:tr>
        <w:tc>
          <w:tcPr>
            <w:tcW w:w="4260" w:type="dxa"/>
          </w:tcPr>
          <w:p>
            <w:pPr>
              <w:spacing w:before="40" w:after="40"/>
            </w:pPr>
            <w:r>
              <w:t xml:space="preserve">Если срок срывается</w:t>
            </w:r>
          </w:p>
        </w:tc>
        <w:tc>
          <w:tcPr>
            <w:tcW w:w="9940" w:type="dxa"/>
          </w:tcPr>
          <w:p>
            <w:pPr>
              <w:spacing w:before="40" w:after="40"/>
            </w:pPr>
            <w:r>
              <w:t xml:space="preserve">Пишем в задаче до наступления срока, а не после. Перенос согласует Антон Закревский</w:t>
            </w:r>
          </w:p>
        </w:tc>
      </w:tr>
    </w:tbl>
    <w:p/>
    <w:sectPr>
      <w:pgSz w:w="16838" w:h="11906" w:orient="landscape"/>
      <w:pgMar w:top="1134" w:right="1134" w:bottom="1134" w:left="1134" w:header="709" w:footer="709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—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ru-RU"/>
      </w:rPr>
    </w:rPrDefault>
    <w:pPrDefault>
      <w:pPr>
        <w:spacing w:after="140" w:line="276" w:lineRule="auto"/>
      </w:pPr>
    </w:pPrDefault>
  </w:docDefaults>
  <w:style w:type="paragraph" w:default="1" w:styleId="Normal">
    <w:name w:val="Normal"/>
    <w:qFormat/>
  </w:style>
  <w:style w:type="paragraph" w:styleId="TitleF">
    <w:name w:val="Title"/>
    <w:basedOn w:val="Normal"/>
    <w:qFormat/>
    <w:pPr>
      <w:spacing w:before="0" w:after="240"/>
    </w:pPr>
    <w:rPr>
      <w:b/>
      <w:color w:val="3B2A98"/>
      <w:sz w:val="52"/>
    </w:rPr>
  </w:style>
  <w:style w:type="paragraph" w:styleId="Heading2">
    <w:name w:val="heading 2"/>
    <w:basedOn w:val="Normal"/>
    <w:next w:val="Normal"/>
    <w:qFormat/>
    <w:pPr>
      <w:keepNext/>
      <w:outlineLvl w:val="0"/>
      <w:spacing w:before="360" w:after="140"/>
    </w:pPr>
    <w:rPr>
      <w:b/>
      <w:color w:val="3B2A98"/>
      <w:sz w:val="32"/>
    </w:rPr>
  </w:style>
  <w:style w:type="paragraph" w:styleId="Heading3">
    <w:name w:val="heading 3"/>
    <w:basedOn w:val="Normal"/>
    <w:next w:val="Normal"/>
    <w:qFormat/>
    <w:pPr>
      <w:keepNext/>
      <w:outlineLvl w:val="1"/>
      <w:spacing w:before="280" w:after="120"/>
    </w:pPr>
    <w:rPr>
      <w:b/>
      <w:color w:val="7B1FA2"/>
      <w:sz w:val="26"/>
    </w:rPr>
  </w:style>
  <w:style w:type="paragraph" w:styleId="ListParagraph">
    <w:name w:val="List Paragraph"/>
    <w:basedOn w:val="Normal"/>
    <w:qFormat/>
    <w:pPr>
      <w:spacing w:after="60"/>
      <w:ind w:left="720"/>
    </w:pPr>
  </w:style>
  <w:style w:type="table" w:styleId="TableGridF">
    <w:name w:val="Table Grid"/>
    <w:tblPr>
      <w:tblBorders>
        <w:top w:val="single" w:sz="4" w:space="0" w:color="C9C6DE"/>
        <w:left w:val="single" w:sz="4" w:space="0" w:color="C9C6DE"/>
        <w:bottom w:val="single" w:sz="4" w:space="0" w:color="C9C6DE"/>
        <w:right w:val="single" w:sz="4" w:space="0" w:color="C9C6DE"/>
        <w:insideH w:val="single" w:sz="4" w:space="0" w:color="C9C6DE"/>
        <w:insideV w:val="single" w:sz="4" w:space="0" w:color="C9C6DE"/>
      </w:tblBorders>
      <w:tblCellMar>
        <w:top w:w="60" w:type="dxa"/>
        <w:left w:w="108" w:type="dxa"/>
        <w:bottom w:w="6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app.xml><?xml version="1.0" encoding="utf-8"?>
<Properties xmlns="http://schemas.openxmlformats.org/officeDocument/2006/extended-properties">
  <Application>forus.by roadmap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Дорожная карта внедрения портала forus.by</dc:title>
  <dc:creator>ЧПУП «ФОРУСультра»</dc:creator>
  <cp:lastModifiedBy>ЧПУП «ФОРУСультра»</cp:lastModifiedBy>
  <dcterms:created xsi:type="dcterms:W3CDTF">2026-09-04T11:20:08Z</dcterms:created>
  <dcterms:modified xsi:type="dcterms:W3CDTF">2026-09-04T11:20:08Z</dcterms:modified>
</cp:coreProperties>
</file>